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725" w:rsidP="00295725">
      <w:pPr>
        <w:pStyle w:val="Title"/>
      </w:pPr>
      <w:r>
        <w:fldChar w:fldCharType="begin"/>
      </w:r>
      <w:r>
        <w:instrText xml:space="preserve"> TITLE   \* MERGEFORMAT </w:instrText>
      </w:r>
      <w:r>
        <w:fldChar w:fldCharType="separate"/>
      </w:r>
      <w:r>
        <w:t>HLTENN018 Apply nursing practice in the rehabilitation care setting</w:t>
      </w:r>
      <w:r>
        <w:fldChar w:fldCharType="end"/>
      </w:r>
    </w:p>
    <w:p w:rsidR="00295725" w:rsidP="00295725">
      <w:pPr>
        <w:pStyle w:val="Version"/>
        <w:sectPr w:rsidSect="009576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6C5" w:rsidP="009576C5">
      <w:pPr>
        <w:pStyle w:val="SuperHeading"/>
      </w:pPr>
      <w:r w:rsidRPr="009576C5">
        <w:t>HLTENN018 Apply nursing practice in the rehabilitation care setting</w:t>
      </w:r>
    </w:p>
    <w:p w:rsidR="00000000" w:rsidRPr="009576C5" w:rsidP="009576C5">
      <w:pPr>
        <w:pStyle w:val="Heading1"/>
      </w:pPr>
      <w:bookmarkStart w:id="1" w:name="O_820871"/>
      <w:bookmarkEnd w:id="1"/>
      <w:r w:rsidRPr="009576C5">
        <w:t>Modification History</w:t>
      </w:r>
    </w:p>
    <w:tbl>
      <w:tblPr>
        <w:tblW w:w="0" w:type="auto"/>
        <w:tblLayout w:type="fixed"/>
        <w:tblCellMar>
          <w:left w:w="62" w:type="dxa"/>
          <w:right w:w="62" w:type="dxa"/>
        </w:tblCellMar>
        <w:tblLook w:val="0000"/>
      </w:tblPr>
      <w:tblGrid>
        <w:gridCol w:w="2790"/>
        <w:gridCol w:w="6344"/>
      </w:tblGrid>
      <w:tr w:rsidTr="009576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6C5" w:rsidP="009576C5">
            <w:pPr>
              <w:pStyle w:val="BodyText"/>
            </w:pPr>
            <w:r w:rsidRPr="009576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6C5">
            <w:pPr>
              <w:pStyle w:val="BodyText"/>
              <w:rPr>
                <w:lang w:val="en-NZ"/>
              </w:rPr>
            </w:pPr>
            <w:r w:rsidRPr="009576C5">
              <w:rPr>
                <w:rStyle w:val="SpecialBold"/>
              </w:rPr>
              <w:t>Comments</w:t>
            </w:r>
          </w:p>
        </w:tc>
      </w:tr>
      <w:tr w:rsidTr="009576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6C5">
            <w:pPr>
              <w:pStyle w:val="BodyText"/>
              <w:rPr>
                <w:lang w:val="en-NZ"/>
              </w:rPr>
            </w:pPr>
            <w:r w:rsidRPr="009576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6C5" w:rsidP="009576C5">
            <w:pPr>
              <w:pStyle w:val="BodyText"/>
            </w:pPr>
            <w:r w:rsidRPr="009576C5">
              <w:t xml:space="preserve">This version was released in </w:t>
            </w:r>
            <w:r w:rsidRPr="009576C5">
              <w:rPr>
                <w:rStyle w:val="Emphasis"/>
              </w:rPr>
              <w:t>HLT Health Training Package release 3.0</w:t>
            </w:r>
            <w:r w:rsidRPr="009576C5">
              <w:t xml:space="preserve"> and meets the requirements of the 2012 Standards for Training Packages.</w:t>
            </w:r>
          </w:p>
          <w:p w:rsidR="00000000" w:rsidRPr="009576C5" w:rsidP="009576C5">
            <w:pPr>
              <w:pStyle w:val="BodyText"/>
            </w:pPr>
            <w:r w:rsidRPr="009576C5">
              <w:t>Merged HLTEN602B and HLTEN604B. Significant changes to the elements and performance criteria. New evidence requirements for assessment, including volume and frequency requirements. Si</w:t>
            </w:r>
            <w:r w:rsidRPr="009576C5">
              <w:t>gnificant change to knowledge evidence.</w:t>
            </w:r>
          </w:p>
        </w:tc>
      </w:tr>
    </w:tbl>
    <w:p w:rsidR="00000000" w:rsidRPr="009576C5" w:rsidP="009576C5">
      <w:pPr>
        <w:pStyle w:val="BodyText"/>
      </w:pPr>
    </w:p>
    <w:p w:rsidR="00000000" w:rsidRPr="009576C5" w:rsidP="009576C5">
      <w:pPr>
        <w:pStyle w:val="AllowPageBreak"/>
      </w:pPr>
    </w:p>
    <w:p w:rsidR="00000000" w:rsidRPr="009576C5" w:rsidP="009576C5">
      <w:pPr>
        <w:pStyle w:val="Heading1"/>
      </w:pPr>
      <w:bookmarkStart w:id="2" w:name="O_820872"/>
      <w:bookmarkEnd w:id="2"/>
      <w:r w:rsidRPr="009576C5">
        <w:t>Application</w:t>
      </w:r>
    </w:p>
    <w:p w:rsidR="00000000" w:rsidRPr="009576C5" w:rsidP="00295725">
      <w:pPr>
        <w:pStyle w:val="BodyText"/>
      </w:pPr>
      <w:r w:rsidRPr="009576C5">
        <w:t>This unit describes the skills and knowledge required to assist people with disability or chronic illness who require rehabilitation to attain and maintain optimum function and lifestyl</w:t>
      </w:r>
      <w:r w:rsidRPr="009576C5">
        <w:t xml:space="preserve">e. </w:t>
      </w:r>
    </w:p>
    <w:p w:rsidR="00000000" w:rsidRPr="009576C5" w:rsidP="00295725">
      <w:pPr>
        <w:pStyle w:val="BodyText"/>
      </w:pPr>
      <w:r w:rsidRPr="009576C5">
        <w:t>Enrolled nurses working in rehabilitation environments need to hold and apply specialised in-depth knowledge, effectively integrate theory and practice, and make reliable clinical assessments and judgements.</w:t>
      </w:r>
    </w:p>
    <w:p w:rsidR="00000000" w:rsidRPr="009576C5" w:rsidP="00295725">
      <w:pPr>
        <w:pStyle w:val="BodyText"/>
      </w:pPr>
      <w:r w:rsidRPr="009576C5">
        <w:t>This unit applies to enrolled nurses, regi</w:t>
      </w:r>
      <w:r w:rsidRPr="009576C5">
        <w:t>stered with the Nursing and Midwifery Board of Australia, seeking specialisation in enrolled nurse work that is carried out in consultation and collaboration with registered nurses, and under direct or indirect supervisory arrangements aligned to the Nursi</w:t>
      </w:r>
      <w:r w:rsidRPr="009576C5">
        <w:t>ng and Midwifery Board of Australia regulatory authority legislative requirements.</w:t>
      </w:r>
    </w:p>
    <w:p w:rsidR="00000000" w:rsidRPr="00295725" w:rsidP="00295725">
      <w:pPr>
        <w:pStyle w:val="BodyText"/>
        <w:rPr>
          <w:i/>
        </w:rPr>
      </w:pPr>
      <w:r w:rsidRPr="00295725">
        <w:rPr>
          <w:rStyle w:val="Emphasis"/>
        </w:rPr>
        <w:t>The skills in this unit must be applied in accordance with Commonwealth and State/Territory legislation, Australian/New Zealand standards and industry codes of practice.</w:t>
      </w:r>
    </w:p>
    <w:p w:rsidR="00000000" w:rsidRPr="009576C5" w:rsidP="009576C5">
      <w:pPr>
        <w:pStyle w:val="Heading1"/>
      </w:pPr>
      <w:bookmarkStart w:id="3" w:name="O_820876"/>
      <w:bookmarkEnd w:id="3"/>
      <w:r w:rsidRPr="009576C5">
        <w:t>Elements and Performance Criteria</w:t>
      </w:r>
    </w:p>
    <w:tbl>
      <w:tblPr>
        <w:tblW w:w="0" w:type="auto"/>
        <w:tblLayout w:type="fixed"/>
        <w:tblCellMar>
          <w:left w:w="62" w:type="dxa"/>
          <w:right w:w="62" w:type="dxa"/>
        </w:tblCellMar>
        <w:tblLook w:val="0000"/>
      </w:tblPr>
      <w:tblGrid>
        <w:gridCol w:w="3266"/>
        <w:gridCol w:w="5737"/>
      </w:tblGrid>
      <w:tr w:rsidTr="009576C5">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9576C5" w:rsidP="009576C5">
            <w:pPr>
              <w:pStyle w:val="BodyText"/>
            </w:pPr>
            <w:r w:rsidRPr="009576C5">
              <w:rPr>
                <w:rStyle w:val="SpecialBold"/>
              </w:rPr>
              <w:t>ELEMENT</w:t>
            </w:r>
          </w:p>
        </w:tc>
        <w:tc>
          <w:tcPr>
            <w:tcW w:w="5737" w:type="dxa"/>
            <w:tcBorders>
              <w:top w:val="nil"/>
              <w:left w:val="nil"/>
              <w:bottom w:val="nil"/>
              <w:right w:val="nil"/>
            </w:tcBorders>
            <w:tcMar>
              <w:top w:w="0" w:type="dxa"/>
              <w:left w:w="62" w:type="dxa"/>
              <w:bottom w:w="0" w:type="dxa"/>
              <w:right w:w="62" w:type="dxa"/>
            </w:tcMar>
          </w:tcPr>
          <w:p w:rsidR="00000000" w:rsidP="009576C5">
            <w:pPr>
              <w:pStyle w:val="BodyText"/>
              <w:rPr>
                <w:lang w:val="en-NZ"/>
              </w:rPr>
            </w:pPr>
            <w:r w:rsidRPr="009576C5">
              <w:rPr>
                <w:rStyle w:val="SpecialBold"/>
              </w:rPr>
              <w:t>PERFORMANCE CRITERIA</w:t>
            </w:r>
          </w:p>
        </w:tc>
      </w:tr>
      <w:tr w:rsidTr="009576C5">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9576C5" w:rsidP="009576C5">
            <w:pPr>
              <w:pStyle w:val="BodyText"/>
            </w:pPr>
            <w:r w:rsidRPr="009576C5">
              <w:rPr>
                <w:rStyle w:val="Emphasis"/>
              </w:rPr>
              <w:t>Elements define the essential outcomes</w:t>
            </w:r>
          </w:p>
        </w:tc>
        <w:tc>
          <w:tcPr>
            <w:tcW w:w="5737" w:type="dxa"/>
            <w:tcBorders>
              <w:top w:val="nil"/>
              <w:left w:val="nil"/>
              <w:bottom w:val="nil"/>
              <w:right w:val="nil"/>
            </w:tcBorders>
            <w:tcMar>
              <w:top w:w="0" w:type="dxa"/>
              <w:left w:w="62" w:type="dxa"/>
              <w:bottom w:w="0" w:type="dxa"/>
              <w:right w:w="62" w:type="dxa"/>
            </w:tcMar>
          </w:tcPr>
          <w:p w:rsidR="00000000" w:rsidP="009576C5">
            <w:pPr>
              <w:pStyle w:val="BodyText"/>
              <w:rPr>
                <w:lang w:val="en-NZ"/>
              </w:rPr>
            </w:pPr>
            <w:r w:rsidRPr="009576C5">
              <w:rPr>
                <w:rStyle w:val="Emphasis"/>
              </w:rPr>
              <w:t>Performance criteria describe the performance needed to demonstrate achievement of the element.</w:t>
            </w:r>
          </w:p>
        </w:tc>
      </w:tr>
      <w:tr w:rsidTr="009576C5">
        <w:tblPrEx>
          <w:tblW w:w="0" w:type="auto"/>
          <w:tblLayout w:type="fixed"/>
          <w:tblCellMar>
            <w:left w:w="62" w:type="dxa"/>
            <w:right w:w="62" w:type="dxa"/>
          </w:tblCellMar>
          <w:tblLook w:val="0000"/>
        </w:tblPrEx>
        <w:tc>
          <w:tcPr>
            <w:tcW w:w="3266" w:type="dxa"/>
            <w:tcBorders>
              <w:top w:val="nil"/>
              <w:left w:val="nil"/>
              <w:bottom w:val="nil"/>
              <w:right w:val="nil"/>
            </w:tcBorders>
            <w:tcMar>
              <w:top w:w="0" w:type="dxa"/>
              <w:left w:w="62" w:type="dxa"/>
              <w:bottom w:w="0" w:type="dxa"/>
              <w:right w:w="62" w:type="dxa"/>
            </w:tcMar>
          </w:tcPr>
          <w:p w:rsidR="00000000" w:rsidP="009576C5">
            <w:pPr>
              <w:pStyle w:val="BodyText"/>
              <w:rPr>
                <w:lang w:val="en-NZ"/>
              </w:rPr>
            </w:pPr>
            <w:r w:rsidRPr="009576C5">
              <w:t>1. Work in interdisciplinary health care team caring for a person requiring rehabilitation</w:t>
            </w:r>
          </w:p>
        </w:tc>
        <w:tc>
          <w:tcPr>
            <w:tcW w:w="5737" w:type="dxa"/>
            <w:tcBorders>
              <w:top w:val="nil"/>
              <w:left w:val="nil"/>
              <w:bottom w:val="nil"/>
              <w:right w:val="nil"/>
            </w:tcBorders>
            <w:tcMar>
              <w:top w:w="0" w:type="dxa"/>
              <w:left w:w="62" w:type="dxa"/>
              <w:bottom w:w="0" w:type="dxa"/>
              <w:right w:w="62" w:type="dxa"/>
            </w:tcMar>
          </w:tcPr>
          <w:p w:rsidR="00000000" w:rsidRPr="009576C5" w:rsidP="009576C5">
            <w:pPr>
              <w:pStyle w:val="BodyText"/>
            </w:pPr>
            <w:r w:rsidRPr="009576C5">
              <w:t>1.1 Apply the specialised knowledge and clinical skills necessary to provide nursing care for the person with physical disability and chronic illness</w:t>
            </w:r>
          </w:p>
          <w:p w:rsidR="00000000" w:rsidRPr="009576C5" w:rsidP="009576C5">
            <w:pPr>
              <w:pStyle w:val="BodyText"/>
            </w:pPr>
            <w:r w:rsidRPr="009576C5">
              <w:t>1.2 Provide nur</w:t>
            </w:r>
            <w:r w:rsidRPr="009576C5">
              <w:t>sing care that supports the interdisciplinary health care team to achieve cost effective health care outcomes</w:t>
            </w:r>
          </w:p>
          <w:p w:rsidR="00000000" w:rsidRPr="009576C5" w:rsidP="009576C5">
            <w:pPr>
              <w:pStyle w:val="BodyText"/>
            </w:pPr>
            <w:r w:rsidRPr="009576C5">
              <w:t>1.3 Work effectively in the rehabilitation care team to foster positive group dynamics with other health care professionals</w:t>
            </w:r>
          </w:p>
          <w:p w:rsidR="00000000" w:rsidRPr="009576C5" w:rsidP="009576C5">
            <w:pPr>
              <w:pStyle w:val="BodyText"/>
            </w:pPr>
            <w:r w:rsidRPr="009576C5">
              <w:t>1.4 Contribute to long</w:t>
            </w:r>
            <w:r w:rsidRPr="009576C5">
              <w:t>-term management and planning for the person requiring rehabilitative care to maintain their optimum function and lifestyle</w:t>
            </w:r>
          </w:p>
          <w:p w:rsidR="00000000" w:rsidRPr="009576C5" w:rsidP="009576C5">
            <w:pPr>
              <w:pStyle w:val="BodyText"/>
            </w:pPr>
            <w:r w:rsidRPr="009576C5">
              <w:t>1.5 Identify opportunities for the person to self-manage own rehabilitative care needs</w:t>
            </w:r>
          </w:p>
          <w:p w:rsidR="00000000" w:rsidP="009576C5">
            <w:pPr>
              <w:pStyle w:val="BodyText"/>
              <w:rPr>
                <w:lang w:val="en-NZ"/>
              </w:rPr>
            </w:pPr>
          </w:p>
        </w:tc>
      </w:tr>
      <w:tr w:rsidTr="009576C5">
        <w:tblPrEx>
          <w:tblW w:w="0" w:type="auto"/>
          <w:tblLayout w:type="fixed"/>
          <w:tblCellMar>
            <w:left w:w="62" w:type="dxa"/>
            <w:right w:w="62" w:type="dxa"/>
          </w:tblCellMar>
          <w:tblLook w:val="0000"/>
        </w:tblPrEx>
        <w:trPr>
          <w:trHeight w:val="6422"/>
        </w:trPr>
        <w:tc>
          <w:tcPr>
            <w:tcW w:w="3266" w:type="dxa"/>
            <w:tcBorders>
              <w:top w:val="nil"/>
              <w:left w:val="nil"/>
              <w:bottom w:val="nil"/>
              <w:right w:val="nil"/>
            </w:tcBorders>
            <w:tcMar>
              <w:top w:w="0" w:type="dxa"/>
              <w:left w:w="62" w:type="dxa"/>
              <w:bottom w:w="0" w:type="dxa"/>
              <w:right w:w="62" w:type="dxa"/>
            </w:tcMar>
          </w:tcPr>
          <w:p w:rsidR="00295725" w:rsidP="009576C5">
            <w:pPr>
              <w:pStyle w:val="BodyText"/>
            </w:pPr>
            <w:r w:rsidRPr="009576C5">
              <w:t>2.Contribute to a person’s rehabilitation</w:t>
            </w:r>
          </w:p>
          <w:p w:rsidR="00295725" w:rsidP="009576C5">
            <w:pPr>
              <w:pStyle w:val="BodyText"/>
            </w:pPr>
          </w:p>
          <w:p w:rsidR="00000000">
            <w:pPr>
              <w:pStyle w:val="BodyText"/>
              <w:keepLines w:val="0"/>
              <w:spacing w:before="0" w:after="0"/>
              <w:rPr>
                <w:rFonts w:ascii="Tahoma" w:hAnsi="Tahoma"/>
                <w:sz w:val="20"/>
                <w:lang w:val="en-NZ"/>
              </w:rPr>
            </w:pPr>
          </w:p>
        </w:tc>
        <w:tc>
          <w:tcPr>
            <w:tcW w:w="5737" w:type="dxa"/>
            <w:tcBorders>
              <w:top w:val="nil"/>
              <w:left w:val="nil"/>
              <w:bottom w:val="nil"/>
              <w:right w:val="nil"/>
            </w:tcBorders>
            <w:tcMar>
              <w:top w:w="0" w:type="dxa"/>
              <w:left w:w="62" w:type="dxa"/>
              <w:bottom w:w="0" w:type="dxa"/>
              <w:right w:w="62" w:type="dxa"/>
            </w:tcMar>
          </w:tcPr>
          <w:p w:rsidR="00000000" w:rsidRPr="009576C5" w:rsidP="009576C5">
            <w:pPr>
              <w:pStyle w:val="BodyText"/>
            </w:pPr>
            <w:r w:rsidRPr="009576C5">
              <w:t>2.1 Contribute to a safe and therapeutic environment and support activities that promote the person’s return of function</w:t>
            </w:r>
          </w:p>
          <w:p w:rsidR="00000000" w:rsidRPr="009576C5" w:rsidP="009576C5">
            <w:pPr>
              <w:pStyle w:val="BodyText"/>
            </w:pPr>
            <w:r w:rsidRPr="009576C5">
              <w:t>2.2 Apply knowledge of the various manifestations of the person’</w:t>
            </w:r>
            <w:r w:rsidRPr="009576C5">
              <w:t>s areas of dysfunction and the associated pathophysiology of each clinical manifestation</w:t>
            </w:r>
          </w:p>
          <w:p w:rsidR="00000000" w:rsidRPr="009576C5" w:rsidP="009576C5">
            <w:pPr>
              <w:pStyle w:val="BodyText"/>
            </w:pPr>
            <w:r w:rsidRPr="009576C5">
              <w:t>2.3 Use critical thinking and problem-solving approaches to propose actions and implement nursing interventions to reflect changes in the person’s level of dysfunction</w:t>
            </w:r>
            <w:r w:rsidRPr="009576C5">
              <w:t>, in consultation with registered nurse</w:t>
            </w:r>
          </w:p>
          <w:p w:rsidR="00000000" w:rsidRPr="009576C5" w:rsidP="009576C5">
            <w:pPr>
              <w:pStyle w:val="BodyText"/>
            </w:pPr>
            <w:r w:rsidRPr="009576C5">
              <w:t>2.4 Discuss with the person, family or carer the psychosocial impact of the person’s dysfunction on daily living activities</w:t>
            </w:r>
          </w:p>
          <w:p w:rsidR="00000000" w:rsidRPr="009576C5" w:rsidP="009576C5">
            <w:pPr>
              <w:pStyle w:val="BodyText"/>
            </w:pPr>
            <w:r w:rsidRPr="009576C5">
              <w:t>2.5 Communicate effectively with person, family or carer and interdisciplinary health team m</w:t>
            </w:r>
            <w:r w:rsidRPr="009576C5">
              <w:t>embers</w:t>
            </w:r>
          </w:p>
          <w:p w:rsidR="00000000" w:rsidRPr="009576C5" w:rsidP="009576C5">
            <w:pPr>
              <w:pStyle w:val="BodyText"/>
            </w:pPr>
            <w:r w:rsidRPr="009576C5">
              <w:t>2.6 Identify and apply strategies to prevent complications or chronic illness in consultation with the registered nurse</w:t>
            </w:r>
          </w:p>
          <w:p w:rsidR="00000000" w:rsidP="009576C5">
            <w:pPr>
              <w:pStyle w:val="BodyText"/>
              <w:rPr>
                <w:lang w:val="en-NZ"/>
              </w:rPr>
            </w:pPr>
            <w:r w:rsidRPr="009576C5">
              <w:t>2.7 Clarify the care needs of the person with a dysfunction across the phases of care required</w:t>
            </w:r>
          </w:p>
        </w:tc>
      </w:tr>
      <w:tr w:rsidTr="009576C5">
        <w:tblPrEx>
          <w:tblW w:w="0" w:type="auto"/>
          <w:tblLayout w:type="fixed"/>
          <w:tblCellMar>
            <w:left w:w="62" w:type="dxa"/>
            <w:right w:w="62" w:type="dxa"/>
          </w:tblCellMar>
          <w:tblLook w:val="0000"/>
        </w:tblPrEx>
        <w:trPr>
          <w:trHeight w:val="3380"/>
        </w:trPr>
        <w:tc>
          <w:tcPr>
            <w:tcW w:w="3266" w:type="dxa"/>
            <w:tcBorders>
              <w:top w:val="nil"/>
              <w:left w:val="nil"/>
              <w:bottom w:val="nil"/>
              <w:right w:val="nil"/>
            </w:tcBorders>
            <w:tcMar>
              <w:top w:w="0" w:type="dxa"/>
              <w:left w:w="62" w:type="dxa"/>
              <w:bottom w:w="0" w:type="dxa"/>
              <w:right w:w="62" w:type="dxa"/>
            </w:tcMar>
          </w:tcPr>
          <w:p w:rsidR="00000000" w:rsidRPr="009576C5" w:rsidP="009576C5">
            <w:pPr>
              <w:pStyle w:val="BodyText"/>
            </w:pPr>
            <w:r w:rsidRPr="009576C5">
              <w:t>3. Promote improvement of nursing</w:t>
            </w:r>
            <w:r w:rsidRPr="009576C5">
              <w:t xml:space="preserve"> care and advancement of rehabilitation nursing</w:t>
            </w:r>
          </w:p>
          <w:p w:rsidR="00000000">
            <w:pPr>
              <w:pStyle w:val="BodyText"/>
              <w:keepLines w:val="0"/>
              <w:spacing w:before="0" w:after="0"/>
              <w:rPr>
                <w:rFonts w:ascii="Tahoma" w:hAnsi="Tahoma"/>
                <w:sz w:val="20"/>
                <w:lang w:val="en-NZ"/>
              </w:rPr>
            </w:pPr>
          </w:p>
        </w:tc>
        <w:tc>
          <w:tcPr>
            <w:tcW w:w="5737" w:type="dxa"/>
            <w:tcBorders>
              <w:top w:val="nil"/>
              <w:left w:val="nil"/>
              <w:bottom w:val="nil"/>
              <w:right w:val="nil"/>
            </w:tcBorders>
            <w:tcMar>
              <w:top w:w="0" w:type="dxa"/>
              <w:left w:w="62" w:type="dxa"/>
              <w:bottom w:w="0" w:type="dxa"/>
              <w:right w:w="62" w:type="dxa"/>
            </w:tcMar>
          </w:tcPr>
          <w:p w:rsidR="00000000" w:rsidRPr="009576C5" w:rsidP="009576C5">
            <w:pPr>
              <w:pStyle w:val="BodyText"/>
            </w:pPr>
            <w:r w:rsidRPr="009576C5">
              <w:t>3.1 Critically review the care plan and modify according to the person’s progress toward planned outcomes in consultation and collaboration with registered nurse</w:t>
            </w:r>
          </w:p>
          <w:p w:rsidR="00000000" w:rsidRPr="009576C5" w:rsidP="009576C5">
            <w:pPr>
              <w:pStyle w:val="BodyText"/>
            </w:pPr>
            <w:r w:rsidRPr="009576C5">
              <w:t>3.2 Monitor and evaluate own nursing care pro</w:t>
            </w:r>
            <w:r w:rsidRPr="009576C5">
              <w:t>vided to the person to assist with organisation continuous improvement</w:t>
            </w:r>
          </w:p>
          <w:p w:rsidR="00000000" w:rsidRPr="009576C5" w:rsidP="009576C5">
            <w:pPr>
              <w:pStyle w:val="BodyText"/>
            </w:pPr>
            <w:r w:rsidRPr="009576C5">
              <w:t>3.3 Evaluate nursing interventions and consider outcomes against evidence-based best practice in rehabilitation nursing care</w:t>
            </w:r>
          </w:p>
          <w:p w:rsidR="00000000" w:rsidRPr="009576C5" w:rsidP="009576C5">
            <w:pPr>
              <w:pStyle w:val="BodyText"/>
            </w:pPr>
            <w:r w:rsidRPr="009576C5">
              <w:t>3.4 Seek out opportunities and participate in professional d</w:t>
            </w:r>
            <w:r w:rsidRPr="009576C5">
              <w:t>evelopment, acquiring knowledge to guide own practice and acting as a resource for colleagues</w:t>
            </w:r>
          </w:p>
        </w:tc>
      </w:tr>
    </w:tbl>
    <w:p w:rsidR="00000000" w:rsidRPr="009576C5" w:rsidP="009576C5">
      <w:pPr>
        <w:pStyle w:val="BodyText"/>
      </w:pPr>
    </w:p>
    <w:p w:rsidR="00000000" w:rsidRPr="009576C5" w:rsidP="009576C5">
      <w:pPr>
        <w:pStyle w:val="AllowPageBreak"/>
      </w:pPr>
    </w:p>
    <w:p w:rsidR="00000000" w:rsidRPr="009576C5" w:rsidP="009576C5">
      <w:pPr>
        <w:pStyle w:val="Heading1"/>
      </w:pPr>
      <w:bookmarkStart w:id="4" w:name="O_820877"/>
      <w:bookmarkEnd w:id="4"/>
      <w:r w:rsidRPr="009576C5">
        <w:t>Foundation Skills</w:t>
      </w:r>
    </w:p>
    <w:p w:rsidR="00000000" w:rsidRPr="00295725" w:rsidP="00295725">
      <w:pPr>
        <w:pStyle w:val="BodyText"/>
        <w:rPr>
          <w:i/>
        </w:rPr>
      </w:pPr>
      <w:r w:rsidRPr="00295725">
        <w:rPr>
          <w:rStyle w:val="Emphasis"/>
        </w:rPr>
        <w:t>The Foundation Skills describe those required skills (language, literacy, numeracy and employment skills) that are essential to performance.</w:t>
      </w:r>
    </w:p>
    <w:p w:rsidR="00000000" w:rsidRPr="009576C5" w:rsidP="00295725">
      <w:pPr>
        <w:pStyle w:val="BodyText"/>
      </w:pPr>
      <w:r w:rsidRPr="009576C5">
        <w:t>Foundation skills essential to performance are explicit in the performance criteria of this unit of competency.</w:t>
      </w:r>
    </w:p>
    <w:p w:rsidR="00000000" w:rsidRPr="009576C5" w:rsidP="009576C5">
      <w:pPr>
        <w:pStyle w:val="Heading1"/>
      </w:pPr>
      <w:bookmarkStart w:id="5" w:name="O_820879"/>
      <w:bookmarkEnd w:id="5"/>
      <w:r w:rsidRPr="009576C5">
        <w:t>Unit Mapping Information</w:t>
      </w:r>
    </w:p>
    <w:p w:rsidR="00000000" w:rsidRPr="009576C5" w:rsidP="00295725">
      <w:pPr>
        <w:pStyle w:val="BodyText"/>
      </w:pPr>
      <w:r w:rsidRPr="009576C5">
        <w:t>No equivalent unit.</w:t>
      </w:r>
    </w:p>
    <w:p w:rsidR="00000000" w:rsidRPr="009576C5" w:rsidP="009576C5">
      <w:pPr>
        <w:pStyle w:val="Heading1"/>
      </w:pPr>
      <w:bookmarkStart w:id="6" w:name="O_820886"/>
      <w:bookmarkEnd w:id="6"/>
      <w:r w:rsidRPr="009576C5">
        <w:t>Links</w:t>
      </w:r>
    </w:p>
    <w:p w:rsidR="00000000" w:rsidRPr="009576C5" w:rsidP="00295725">
      <w:pPr>
        <w:pStyle w:val="BodyText"/>
      </w:pPr>
      <w:r w:rsidRPr="009576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B6F37">
        <w:rPr>
          <w:rStyle w:val="Hyperlink"/>
        </w:rPr>
        <w:t>https://vetnet.gov.au/Pages/TrainingDocs.aspx?q=ced1390f-48d9-4ab0-bd50-b015e5485705</w:t>
      </w:r>
      <w:r>
        <w:fldChar w:fldCharType="end"/>
      </w:r>
    </w:p>
    <w:p w:rsidR="00000000" w:rsidRPr="009576C5" w:rsidP="00295725">
      <w:pPr>
        <w:pStyle w:val="BodyText"/>
        <w:sectPr w:rsidSect="009576C5">
          <w:headerReference w:type="default" r:id="rId10"/>
          <w:footerReference w:type="default" r:id="rId11"/>
          <w:pgSz w:w="11908" w:h="16833"/>
          <w:pgMar w:top="1702" w:right="1418" w:bottom="1702" w:left="1418" w:header="992" w:footer="992" w:gutter="0"/>
          <w:cols w:space="720"/>
          <w:noEndnote/>
          <w:docGrid w:linePitch="299"/>
        </w:sectPr>
      </w:pPr>
    </w:p>
    <w:p w:rsidR="00000000" w:rsidRPr="009576C5" w:rsidP="009576C5">
      <w:pPr>
        <w:pStyle w:val="SuperHeading"/>
      </w:pPr>
      <w:r w:rsidRPr="009576C5">
        <w:t>Assessment Requirements for HLTENN018 Apply nursing practice in the rehabilitation care setting</w:t>
      </w:r>
    </w:p>
    <w:p w:rsidR="00000000" w:rsidRPr="009576C5" w:rsidP="009576C5">
      <w:pPr>
        <w:pStyle w:val="Heading1"/>
      </w:pPr>
      <w:bookmarkStart w:id="7" w:name="O_820881"/>
      <w:bookmarkEnd w:id="7"/>
      <w:r w:rsidRPr="009576C5">
        <w:t>Modification History</w:t>
      </w:r>
    </w:p>
    <w:tbl>
      <w:tblPr>
        <w:tblW w:w="0" w:type="auto"/>
        <w:tblLayout w:type="fixed"/>
        <w:tblCellMar>
          <w:left w:w="62" w:type="dxa"/>
          <w:right w:w="62" w:type="dxa"/>
        </w:tblCellMar>
        <w:tblLook w:val="0000"/>
      </w:tblPr>
      <w:tblGrid>
        <w:gridCol w:w="2790"/>
        <w:gridCol w:w="6344"/>
      </w:tblGrid>
      <w:tr w:rsidTr="009576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6C5" w:rsidP="009576C5">
            <w:pPr>
              <w:pStyle w:val="BodyText"/>
            </w:pPr>
            <w:r w:rsidRPr="009576C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6C5">
            <w:pPr>
              <w:pStyle w:val="BodyText"/>
              <w:rPr>
                <w:lang w:val="en-NZ"/>
              </w:rPr>
            </w:pPr>
            <w:r w:rsidRPr="009576C5">
              <w:rPr>
                <w:rStyle w:val="SpecialBold"/>
              </w:rPr>
              <w:t>Comments</w:t>
            </w:r>
          </w:p>
        </w:tc>
      </w:tr>
      <w:tr w:rsidTr="009576C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6C5">
            <w:pPr>
              <w:pStyle w:val="BodyText"/>
              <w:rPr>
                <w:lang w:val="en-NZ"/>
              </w:rPr>
            </w:pPr>
            <w:r w:rsidRPr="009576C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6C5" w:rsidP="009576C5">
            <w:pPr>
              <w:pStyle w:val="BodyText"/>
            </w:pPr>
            <w:r w:rsidRPr="009576C5">
              <w:t xml:space="preserve">This version was released in </w:t>
            </w:r>
            <w:r w:rsidRPr="009576C5">
              <w:rPr>
                <w:rStyle w:val="Emphasis"/>
              </w:rPr>
              <w:t>HLT Health Training Package release 3.0</w:t>
            </w:r>
            <w:r w:rsidRPr="009576C5">
              <w:t xml:space="preserve"> and meets the requirements of the 2012 Standards for Training Packages.</w:t>
            </w:r>
          </w:p>
          <w:p w:rsidR="00000000" w:rsidRPr="009576C5" w:rsidP="009576C5">
            <w:pPr>
              <w:pStyle w:val="BodyText"/>
            </w:pPr>
            <w:r w:rsidRPr="009576C5">
              <w:t>Merged HLTEN602B and HLTEN604B. Significant changes to the elements and performance criteria. New evidence requirements for assessment, including volume and frequency requirements. Si</w:t>
            </w:r>
            <w:r w:rsidRPr="009576C5">
              <w:t>gnificant change to knowledge evidence.</w:t>
            </w:r>
          </w:p>
        </w:tc>
      </w:tr>
    </w:tbl>
    <w:p w:rsidR="00000000" w:rsidRPr="009576C5" w:rsidP="009576C5">
      <w:pPr>
        <w:pStyle w:val="BodyText"/>
      </w:pPr>
    </w:p>
    <w:p w:rsidR="00000000" w:rsidRPr="009576C5" w:rsidP="009576C5">
      <w:pPr>
        <w:pStyle w:val="AllowPageBreak"/>
      </w:pPr>
    </w:p>
    <w:p w:rsidR="00000000" w:rsidRPr="009576C5" w:rsidP="009576C5">
      <w:pPr>
        <w:pStyle w:val="Heading1"/>
      </w:pPr>
      <w:bookmarkStart w:id="8" w:name="O_820882"/>
      <w:bookmarkEnd w:id="8"/>
      <w:r w:rsidRPr="009576C5">
        <w:t>Performance Evidence</w:t>
      </w:r>
    </w:p>
    <w:p w:rsidR="00000000" w:rsidRPr="009576C5" w:rsidP="00295725">
      <w:pPr>
        <w:pStyle w:val="BodyText"/>
      </w:pPr>
      <w:r w:rsidRPr="009576C5">
        <w:t>The candidate must show evidence of the ability to complete tasks outlined in elements and performance criteria of this unit, manage tasks and manage contingencies in the conte</w:t>
      </w:r>
      <w:r w:rsidRPr="009576C5">
        <w:t>xt of the job role. There must be evidence that the candidate has:</w:t>
      </w:r>
    </w:p>
    <w:p w:rsidR="00000000" w:rsidRPr="009576C5" w:rsidP="009576C5">
      <w:pPr>
        <w:pStyle w:val="ListBullet"/>
      </w:pPr>
      <w:r w:rsidRPr="009576C5">
        <w:t>undertaken nursing work in accordance with Nursing and Midwifery Board of Australia professional practice standards, codes and guidelines</w:t>
      </w:r>
    </w:p>
    <w:p w:rsidR="00000000" w:rsidRPr="009576C5" w:rsidP="009576C5">
      <w:pPr>
        <w:pStyle w:val="ListBullet"/>
      </w:pPr>
      <w:r w:rsidRPr="009576C5">
        <w:t>worked as part of the interdisciplinary health car</w:t>
      </w:r>
      <w:r w:rsidRPr="009576C5">
        <w:t>e team in the workplace providing nursing interventions for each of the following conditions:</w:t>
      </w:r>
    </w:p>
    <w:p w:rsidR="00000000" w:rsidRPr="009576C5" w:rsidP="009576C5">
      <w:pPr>
        <w:pStyle w:val="ListBullet2"/>
      </w:pPr>
      <w:r w:rsidRPr="009576C5">
        <w:t xml:space="preserve">person who has suffered a cerebral injury </w:t>
      </w:r>
    </w:p>
    <w:p w:rsidR="00000000" w:rsidRPr="009576C5" w:rsidP="009576C5">
      <w:pPr>
        <w:pStyle w:val="ListBullet2"/>
      </w:pPr>
      <w:r w:rsidRPr="009576C5">
        <w:t>person with a spinal cord injury</w:t>
      </w:r>
    </w:p>
    <w:p w:rsidR="00000000" w:rsidRPr="009576C5" w:rsidP="009576C5">
      <w:pPr>
        <w:pStyle w:val="ListBullet2"/>
      </w:pPr>
      <w:r w:rsidRPr="009576C5">
        <w:t>person suffering from a progressive or degenerative condition</w:t>
      </w:r>
    </w:p>
    <w:p w:rsidR="00000000" w:rsidRPr="009576C5" w:rsidP="009576C5">
      <w:pPr>
        <w:pStyle w:val="ListBullet2"/>
      </w:pPr>
      <w:r w:rsidRPr="009576C5">
        <w:t>person with dementia showing signs of confusion and acute aggression</w:t>
      </w:r>
    </w:p>
    <w:p w:rsidR="00000000" w:rsidRPr="009576C5" w:rsidP="009576C5">
      <w:pPr>
        <w:pStyle w:val="ListBullet"/>
      </w:pPr>
      <w:r w:rsidRPr="009576C5">
        <w:t>conducted 2 specific activities in the workplace or simulated environment to support quality and promote safe innovations in rehabilitation nursing for an interdisciplinary team based on</w:t>
      </w:r>
      <w:r w:rsidRPr="009576C5">
        <w:t xml:space="preserve"> knowledge acquired through own professional development and learning.</w:t>
      </w:r>
    </w:p>
    <w:p w:rsidR="00000000" w:rsidRPr="009576C5" w:rsidP="009576C5">
      <w:pPr>
        <w:pStyle w:val="AllowPageBreak"/>
      </w:pPr>
    </w:p>
    <w:p w:rsidR="00000000" w:rsidRPr="009576C5" w:rsidP="009576C5">
      <w:pPr>
        <w:pStyle w:val="Heading1"/>
      </w:pPr>
      <w:bookmarkStart w:id="9" w:name="O_820883"/>
      <w:bookmarkEnd w:id="9"/>
      <w:r w:rsidRPr="009576C5">
        <w:t>Knowledge Evidence</w:t>
      </w:r>
    </w:p>
    <w:p w:rsidR="00000000" w:rsidRPr="009576C5" w:rsidP="00295725">
      <w:pPr>
        <w:pStyle w:val="BodyText"/>
      </w:pPr>
      <w:r w:rsidRPr="009576C5">
        <w:t>The candidate must be able to demonstrate essential knowledge required to effectively</w:t>
      </w:r>
      <w:r w:rsidRPr="009576C5">
        <w:t xml:space="preserve"> complete tasks outlined in elements and performance criteria of this unit, manage tasks and manage contingencies in the context of the work role. This includes knowledge of:</w:t>
      </w:r>
    </w:p>
    <w:p w:rsidR="00000000" w:rsidRPr="009576C5" w:rsidP="009576C5">
      <w:pPr>
        <w:pStyle w:val="ListBullet"/>
      </w:pPr>
      <w:r w:rsidRPr="009576C5">
        <w:t>community and in-hospital services available for people requiring rehabilitation</w:t>
      </w:r>
    </w:p>
    <w:p w:rsidR="00000000" w:rsidRPr="009576C5" w:rsidP="009576C5">
      <w:pPr>
        <w:pStyle w:val="ListBullet"/>
      </w:pPr>
      <w:r w:rsidRPr="009576C5">
        <w:t>critical thinking and problem-solving related to the nursing care of a person undergoing rehabilitation</w:t>
      </w:r>
    </w:p>
    <w:p w:rsidR="00000000" w:rsidRPr="009576C5" w:rsidP="009576C5">
      <w:pPr>
        <w:pStyle w:val="ListBullet"/>
      </w:pPr>
      <w:r w:rsidRPr="009576C5">
        <w:t>diagnostic tests used to determine appropriate rehabilitative therapy</w:t>
      </w:r>
    </w:p>
    <w:p w:rsidR="00000000" w:rsidRPr="009576C5" w:rsidP="009576C5">
      <w:pPr>
        <w:pStyle w:val="ListBullet"/>
      </w:pPr>
      <w:r w:rsidRPr="009576C5">
        <w:t>phases of care for a person requiring rehabilitation</w:t>
      </w:r>
    </w:p>
    <w:p w:rsidR="00000000" w:rsidRPr="009576C5" w:rsidP="009576C5">
      <w:pPr>
        <w:pStyle w:val="ListBullet"/>
      </w:pPr>
      <w:r w:rsidRPr="009576C5">
        <w:t>philosophy underpinning reha</w:t>
      </w:r>
      <w:r w:rsidRPr="009576C5">
        <w:t>bilitative management</w:t>
      </w:r>
    </w:p>
    <w:p w:rsidR="00000000" w:rsidRPr="009576C5" w:rsidP="009576C5">
      <w:pPr>
        <w:pStyle w:val="ListBullet"/>
      </w:pPr>
      <w:r w:rsidRPr="009576C5">
        <w:t>principles of health assessment</w:t>
      </w:r>
    </w:p>
    <w:p w:rsidR="00000000" w:rsidRPr="009576C5" w:rsidP="009576C5">
      <w:pPr>
        <w:pStyle w:val="ListBullet"/>
      </w:pPr>
      <w:r w:rsidRPr="009576C5">
        <w:t>anatomy and physiology and pathophysiology of conditions requiring rehabilitation –</w:t>
      </w:r>
      <w:r w:rsidRPr="009576C5">
        <w:t xml:space="preserve"> sufficiently in-depth knowledge to make considered judgements and to contribute professionally to the orthopaedic care team, including:</w:t>
      </w:r>
    </w:p>
    <w:p w:rsidR="00000000" w:rsidRPr="009576C5" w:rsidP="009576C5">
      <w:pPr>
        <w:pStyle w:val="ListBullet2"/>
      </w:pPr>
      <w:r w:rsidRPr="009576C5">
        <w:t>cardiac disorders</w:t>
      </w:r>
    </w:p>
    <w:p w:rsidR="00000000" w:rsidRPr="009576C5" w:rsidP="009576C5">
      <w:pPr>
        <w:pStyle w:val="ListBullet2"/>
      </w:pPr>
      <w:r w:rsidRPr="009576C5">
        <w:t>respiratory disorders</w:t>
      </w:r>
    </w:p>
    <w:p w:rsidR="00000000" w:rsidRPr="009576C5" w:rsidP="009576C5">
      <w:pPr>
        <w:pStyle w:val="ListBullet2"/>
      </w:pPr>
      <w:r w:rsidRPr="009576C5">
        <w:t>endocrine disorders</w:t>
      </w:r>
    </w:p>
    <w:p w:rsidR="00000000" w:rsidRPr="009576C5" w:rsidP="009576C5">
      <w:pPr>
        <w:pStyle w:val="ListBullet2"/>
      </w:pPr>
      <w:r w:rsidRPr="009576C5">
        <w:t>musculoskeletal disorders</w:t>
      </w:r>
    </w:p>
    <w:p w:rsidR="00000000" w:rsidRPr="009576C5" w:rsidP="009576C5">
      <w:pPr>
        <w:pStyle w:val="ListBullet2"/>
      </w:pPr>
      <w:r w:rsidRPr="009576C5">
        <w:t>renal disorders</w:t>
      </w:r>
    </w:p>
    <w:p w:rsidR="00000000" w:rsidRPr="009576C5" w:rsidP="009576C5">
      <w:pPr>
        <w:pStyle w:val="ListBullet2"/>
      </w:pPr>
      <w:r w:rsidRPr="009576C5">
        <w:t>pain</w:t>
      </w:r>
    </w:p>
    <w:p w:rsidR="00000000" w:rsidRPr="009576C5" w:rsidP="009576C5">
      <w:pPr>
        <w:pStyle w:val="ListBullet2"/>
      </w:pPr>
      <w:r w:rsidRPr="009576C5">
        <w:t>long term u</w:t>
      </w:r>
      <w:r w:rsidRPr="009576C5">
        <w:t xml:space="preserve">nconsciousness </w:t>
      </w:r>
    </w:p>
    <w:p w:rsidR="00000000" w:rsidRPr="009576C5" w:rsidP="009576C5">
      <w:pPr>
        <w:pStyle w:val="ListBullet2"/>
      </w:pPr>
      <w:r w:rsidRPr="009576C5">
        <w:t>substance abuse</w:t>
      </w:r>
    </w:p>
    <w:p w:rsidR="00000000" w:rsidRPr="009576C5" w:rsidP="009576C5">
      <w:pPr>
        <w:pStyle w:val="ListBullet2"/>
      </w:pPr>
      <w:r w:rsidRPr="009576C5">
        <w:t>genitourinary disorders</w:t>
      </w:r>
    </w:p>
    <w:p w:rsidR="00000000" w:rsidRPr="009576C5" w:rsidP="009576C5">
      <w:pPr>
        <w:pStyle w:val="ListBullet2"/>
      </w:pPr>
      <w:r w:rsidRPr="009576C5">
        <w:t>neurological disorders</w:t>
      </w:r>
    </w:p>
    <w:p w:rsidR="00000000" w:rsidRPr="009576C5" w:rsidP="009576C5">
      <w:pPr>
        <w:pStyle w:val="ListBullet2"/>
      </w:pPr>
      <w:r w:rsidRPr="009576C5">
        <w:t>immunological disorders</w:t>
      </w:r>
    </w:p>
    <w:p w:rsidR="00000000" w:rsidRPr="009576C5" w:rsidP="009576C5">
      <w:pPr>
        <w:pStyle w:val="ListBullet2"/>
      </w:pPr>
      <w:r w:rsidRPr="009576C5">
        <w:t>vascular disorders</w:t>
      </w:r>
    </w:p>
    <w:p w:rsidR="00000000" w:rsidRPr="009576C5" w:rsidP="009576C5">
      <w:pPr>
        <w:pStyle w:val="ListBullet2"/>
      </w:pPr>
      <w:r w:rsidRPr="009576C5">
        <w:t>haematological disorders</w:t>
      </w:r>
    </w:p>
    <w:p w:rsidR="00000000" w:rsidRPr="009576C5" w:rsidP="009576C5">
      <w:pPr>
        <w:pStyle w:val="ListBullet2"/>
      </w:pPr>
      <w:r w:rsidRPr="009576C5">
        <w:t>sensory system disorders</w:t>
      </w:r>
    </w:p>
    <w:p w:rsidR="00000000" w:rsidRPr="009576C5" w:rsidP="009576C5">
      <w:pPr>
        <w:pStyle w:val="ListBullet2"/>
      </w:pPr>
      <w:r w:rsidRPr="009576C5">
        <w:t>gastrointestinal disorders</w:t>
      </w:r>
    </w:p>
    <w:p w:rsidR="00000000" w:rsidRPr="009576C5" w:rsidP="009576C5">
      <w:pPr>
        <w:pStyle w:val="ListBullet2"/>
      </w:pPr>
      <w:r w:rsidRPr="009576C5">
        <w:t>reproductive disorders</w:t>
      </w:r>
    </w:p>
    <w:p w:rsidR="00000000" w:rsidRPr="009576C5" w:rsidP="009576C5">
      <w:pPr>
        <w:pStyle w:val="ListBullet2"/>
      </w:pPr>
      <w:r w:rsidRPr="009576C5">
        <w:t>integumentary disorders</w:t>
      </w:r>
    </w:p>
    <w:p w:rsidR="00000000" w:rsidRPr="009576C5" w:rsidP="009576C5">
      <w:pPr>
        <w:pStyle w:val="ListBullet2"/>
      </w:pPr>
      <w:r w:rsidRPr="009576C5">
        <w:t>acute confusional states</w:t>
      </w:r>
    </w:p>
    <w:p w:rsidR="00000000" w:rsidRPr="009576C5" w:rsidP="009576C5">
      <w:pPr>
        <w:pStyle w:val="ListBullet2"/>
      </w:pPr>
      <w:r w:rsidRPr="009576C5">
        <w:t>acute aggression</w:t>
      </w:r>
    </w:p>
    <w:p w:rsidR="00000000" w:rsidRPr="009576C5" w:rsidP="009576C5">
      <w:pPr>
        <w:pStyle w:val="ListBullet2"/>
      </w:pPr>
      <w:r w:rsidRPr="009576C5">
        <w:t>dehydration</w:t>
      </w:r>
    </w:p>
    <w:p w:rsidR="00000000" w:rsidRPr="009576C5" w:rsidP="009576C5">
      <w:pPr>
        <w:pStyle w:val="ListBullet"/>
      </w:pPr>
      <w:r w:rsidRPr="009576C5">
        <w:t>factors included in the assessment of the impact of dysfunction, including:</w:t>
      </w:r>
    </w:p>
    <w:p w:rsidR="00000000" w:rsidRPr="009576C5" w:rsidP="009576C5">
      <w:pPr>
        <w:pStyle w:val="ListBullet2"/>
      </w:pPr>
      <w:r w:rsidRPr="009576C5">
        <w:t xml:space="preserve">performance of daily living activities </w:t>
      </w:r>
    </w:p>
    <w:p w:rsidR="00000000" w:rsidRPr="009576C5" w:rsidP="009576C5">
      <w:pPr>
        <w:pStyle w:val="ListBullet2"/>
      </w:pPr>
      <w:r w:rsidRPr="009576C5">
        <w:t>loss or limitations to physical function</w:t>
      </w:r>
    </w:p>
    <w:p w:rsidR="00000000" w:rsidRPr="009576C5" w:rsidP="009576C5">
      <w:pPr>
        <w:pStyle w:val="ListBullet2"/>
      </w:pPr>
      <w:r w:rsidRPr="009576C5">
        <w:t>accompanying trauma and injuries</w:t>
      </w:r>
    </w:p>
    <w:p w:rsidR="00000000" w:rsidRPr="009576C5" w:rsidP="009576C5">
      <w:pPr>
        <w:pStyle w:val="ListBullet2"/>
      </w:pPr>
      <w:r w:rsidRPr="009576C5">
        <w:t>impact on sexuality, relationships, self-image, body image</w:t>
      </w:r>
    </w:p>
    <w:p w:rsidR="00000000" w:rsidRPr="009576C5" w:rsidP="009576C5">
      <w:pPr>
        <w:pStyle w:val="ListBullet2"/>
      </w:pPr>
      <w:r w:rsidRPr="009576C5">
        <w:t>grief and loss</w:t>
      </w:r>
    </w:p>
    <w:p w:rsidR="00000000" w:rsidRPr="009576C5" w:rsidP="009576C5">
      <w:pPr>
        <w:pStyle w:val="ListBullet2"/>
      </w:pPr>
      <w:r w:rsidRPr="009576C5">
        <w:t>loss of vocation</w:t>
      </w:r>
    </w:p>
    <w:p w:rsidR="00000000" w:rsidRPr="009576C5" w:rsidP="009576C5">
      <w:pPr>
        <w:pStyle w:val="ListBullet2"/>
      </w:pPr>
      <w:r w:rsidRPr="009576C5">
        <w:t>coping mechanisms</w:t>
      </w:r>
    </w:p>
    <w:p w:rsidR="00000000" w:rsidRPr="009576C5" w:rsidP="009576C5">
      <w:pPr>
        <w:pStyle w:val="ListBullet2"/>
      </w:pPr>
      <w:r w:rsidRPr="009576C5">
        <w:t>personal and community support mechanisms</w:t>
      </w:r>
    </w:p>
    <w:p w:rsidR="00000000" w:rsidRPr="009576C5" w:rsidP="009576C5">
      <w:pPr>
        <w:pStyle w:val="ListBullet2"/>
      </w:pPr>
      <w:r w:rsidRPr="009576C5">
        <w:t>level of communication</w:t>
      </w:r>
    </w:p>
    <w:p w:rsidR="00000000" w:rsidRPr="009576C5" w:rsidP="009576C5">
      <w:pPr>
        <w:pStyle w:val="ListBullet2"/>
      </w:pPr>
      <w:r w:rsidRPr="009576C5">
        <w:t>maintenance and improvement of quality of life</w:t>
      </w:r>
    </w:p>
    <w:p w:rsidR="00000000" w:rsidRPr="009576C5" w:rsidP="009576C5">
      <w:pPr>
        <w:pStyle w:val="ListBullet2"/>
      </w:pPr>
      <w:r w:rsidRPr="009576C5">
        <w:t>maintenance and improvement of life</w:t>
      </w:r>
      <w:r w:rsidRPr="009576C5">
        <w:t>style</w:t>
      </w:r>
    </w:p>
    <w:p w:rsidR="00000000" w:rsidRPr="009576C5" w:rsidP="009576C5">
      <w:pPr>
        <w:pStyle w:val="ListBullet2"/>
      </w:pPr>
      <w:r w:rsidRPr="009576C5">
        <w:t>impact of secondary disease processes.</w:t>
      </w:r>
    </w:p>
    <w:p w:rsidR="00000000" w:rsidRPr="009576C5" w:rsidP="009576C5">
      <w:pPr>
        <w:pStyle w:val="AllowPageBreak"/>
      </w:pPr>
    </w:p>
    <w:p w:rsidR="00000000" w:rsidRPr="009576C5" w:rsidP="009576C5">
      <w:pPr>
        <w:pStyle w:val="Heading1"/>
      </w:pPr>
      <w:bookmarkStart w:id="10" w:name="O_820884"/>
      <w:bookmarkEnd w:id="10"/>
      <w:r w:rsidRPr="009576C5">
        <w:t>Assessment Conditions</w:t>
      </w:r>
    </w:p>
    <w:p w:rsidR="00000000" w:rsidRPr="009576C5" w:rsidP="00295725">
      <w:pPr>
        <w:pStyle w:val="BodyText"/>
      </w:pPr>
      <w:r w:rsidRPr="009576C5">
        <w:t>Skills must have been demonstrated in the workplace with the addition of simulations and scenarios where the full range of contexts and situations cannot be provided in the</w:t>
      </w:r>
      <w:r w:rsidRPr="009576C5">
        <w:t xml:space="preserve"> workplace. The following conditions must be met for this unit:</w:t>
      </w:r>
    </w:p>
    <w:p w:rsidR="00000000" w:rsidRPr="009576C5" w:rsidP="009576C5">
      <w:pPr>
        <w:pStyle w:val="ListBullet"/>
      </w:pPr>
      <w:r w:rsidRPr="009576C5">
        <w:t>use of suitable facilities, equipment and resources in line with the Australian Nursing and Midwifery Accreditation Council’s Standards including:</w:t>
      </w:r>
    </w:p>
    <w:p w:rsidR="00000000" w:rsidRPr="009576C5" w:rsidP="009576C5">
      <w:pPr>
        <w:pStyle w:val="ListBullet2"/>
      </w:pPr>
      <w:r w:rsidRPr="009576C5">
        <w:t>progressive notes of a de-identified person</w:t>
      </w:r>
      <w:r w:rsidRPr="009576C5">
        <w:t xml:space="preserve">’s medical history </w:t>
      </w:r>
    </w:p>
    <w:p w:rsidR="00000000" w:rsidRPr="009576C5" w:rsidP="009576C5">
      <w:pPr>
        <w:pStyle w:val="ListBullet2"/>
      </w:pPr>
      <w:r w:rsidRPr="009576C5">
        <w:t>organisation policy and procedures on which the candidate bases the planning</w:t>
      </w:r>
    </w:p>
    <w:p w:rsidR="00000000" w:rsidRPr="009576C5" w:rsidP="009576C5">
      <w:pPr>
        <w:pStyle w:val="ListBullet"/>
      </w:pPr>
      <w:r w:rsidRPr="009576C5">
        <w:t>modelling of industry operating conditions including access to real people for simulations and scenarios in enrolled nursing work.</w:t>
      </w:r>
    </w:p>
    <w:p w:rsidR="00000000" w:rsidRPr="009576C5" w:rsidP="009576C5">
      <w:pPr>
        <w:pStyle w:val="BodyText"/>
      </w:pPr>
    </w:p>
    <w:p w:rsidR="00000000" w:rsidRPr="009576C5" w:rsidP="00295725">
      <w:pPr>
        <w:pStyle w:val="BodyText"/>
      </w:pPr>
      <w:r w:rsidRPr="009576C5">
        <w:t>Assessors must satisfy the</w:t>
      </w:r>
      <w:r w:rsidRPr="009576C5">
        <w:t xml:space="preserve"> Standards for Registered Training Organisations (RTOs) 2015/AQTF mandatory competency requirements for assessors.</w:t>
      </w:r>
    </w:p>
    <w:p w:rsidR="00000000" w:rsidRPr="009576C5" w:rsidP="00295725">
      <w:pPr>
        <w:pStyle w:val="BodyText"/>
      </w:pPr>
      <w:r w:rsidRPr="009576C5">
        <w:t xml:space="preserve">In addition, assessors must hold current registration as a Registered Nurse with Nursing and Midwifery Board of Australia. </w:t>
      </w:r>
    </w:p>
    <w:p w:rsidR="00000000" w:rsidRPr="009576C5" w:rsidP="009576C5">
      <w:pPr>
        <w:pStyle w:val="Heading1"/>
      </w:pPr>
      <w:bookmarkStart w:id="11" w:name="O_820887"/>
      <w:bookmarkEnd w:id="11"/>
      <w:r w:rsidRPr="009576C5">
        <w:t>Links</w:t>
      </w:r>
    </w:p>
    <w:p w:rsidR="00000000" w:rsidRPr="009576C5" w:rsidP="00295725">
      <w:pPr>
        <w:pStyle w:val="BodyText"/>
      </w:pPr>
      <w:r w:rsidRPr="009576C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B6F37">
        <w:rPr>
          <w:rStyle w:val="Hyperlink"/>
        </w:rPr>
        <w:t>https://vetnet.gov.au/Pages/TrainingDocs.aspx?q=ced1390f-48d9-4ab0-bd50-b015e5485705</w:t>
      </w:r>
      <w:r>
        <w:fldChar w:fldCharType="end"/>
      </w:r>
    </w:p>
    <w:p w:rsidR="00000000" w:rsidRPr="009576C5" w:rsidP="009576C5"/>
    <w:sectPr w:rsidSect="009576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C5" w:rsidRPr="00295725" w:rsidP="002957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25" w:rsidP="009576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95725" w:rsidP="009576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95725" w:rsidP="009576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C5" w:rsidP="009576C5">
    <w:pPr>
      <w:pStyle w:val="Footer"/>
      <w:framePr w:wrap="around"/>
    </w:pPr>
    <w:r>
      <w:fldChar w:fldCharType="begin"/>
    </w:r>
    <w:r>
      <w:instrText xml:space="preserve"> DOCPROPERTY  Subject  \* MERGEFORMAT </w:instrText>
    </w:r>
    <w:r>
      <w:fldChar w:fldCharType="separate"/>
    </w:r>
    <w:r w:rsidR="00295725">
      <w:t>Approved</w:t>
    </w:r>
    <w:r w:rsidR="00295725">
      <w:fldChar w:fldCharType="end"/>
    </w:r>
    <w:r>
      <w:tab/>
      <w:t xml:space="preserve">Page </w:t>
    </w:r>
    <w:r>
      <w:fldChar w:fldCharType="begin"/>
    </w:r>
    <w:r>
      <w:instrText xml:space="preserve"> PAGE  \* Arabic  \* MERGEFORMAT </w:instrText>
    </w:r>
    <w:r>
      <w:fldChar w:fldCharType="separate"/>
    </w:r>
    <w:r w:rsidR="0029572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5725">
      <w:rPr>
        <w:noProof/>
      </w:rPr>
      <w:t>6</w:t>
    </w:r>
    <w:r>
      <w:rPr>
        <w:noProof/>
      </w:rPr>
      <w:fldChar w:fldCharType="end"/>
    </w:r>
  </w:p>
  <w:p w:rsidR="009576C5" w:rsidP="009576C5">
    <w:pPr>
      <w:pStyle w:val="Footer"/>
      <w:framePr w:wrap="around"/>
    </w:pPr>
    <w:r>
      <w:t xml:space="preserve">© Commonwealth of Australia, </w:t>
    </w:r>
    <w:r>
      <w:fldChar w:fldCharType="begin"/>
    </w:r>
    <w:r>
      <w:instrText xml:space="preserve"> DATE  \@ "yyyy"  \* MERGEFORMAT </w:instrText>
    </w:r>
    <w:r>
      <w:fldChar w:fldCharType="separate"/>
    </w:r>
    <w:r w:rsidR="00295725">
      <w:rPr>
        <w:noProof/>
      </w:rPr>
      <w:t>2025</w:t>
    </w:r>
    <w:r>
      <w:fldChar w:fldCharType="end"/>
    </w:r>
    <w:r>
      <w:tab/>
    </w:r>
    <w:r>
      <w:fldChar w:fldCharType="begin"/>
    </w:r>
    <w:r>
      <w:instrText xml:space="preserve"> DOCPROPERTY  Author  \* MERGEFORMAT </w:instrText>
    </w:r>
    <w:r>
      <w:fldChar w:fldCharType="separate"/>
    </w:r>
    <w:r w:rsidR="00295725">
      <w:t>HumanAbility</w:t>
    </w:r>
    <w:r w:rsidR="00295725">
      <w:fldChar w:fldCharType="end"/>
    </w:r>
  </w:p>
  <w:p w:rsidR="009576C5" w:rsidP="009576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6C5" w:rsidRPr="00295725" w:rsidP="002957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725" w:rsidRPr="002D2AF8" w:rsidP="009576C5">
    <w:pPr>
      <w:pStyle w:val="Header"/>
      <w:framePr w:wrap="around"/>
    </w:pPr>
    <w:r>
      <w:fldChar w:fldCharType="begin"/>
    </w:r>
    <w:r>
      <w:instrText xml:space="preserve"> TITLE   \* MERGEFORMAT </w:instrText>
    </w:r>
    <w:r>
      <w:fldChar w:fldCharType="separate"/>
    </w:r>
    <w:r>
      <w:t>HLTENN018 Apply nursing practice in the rehabilitation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5725" w:rsidP="009576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6C5" w:rsidRPr="002D2AF8" w:rsidP="009576C5">
    <w:pPr>
      <w:pStyle w:val="Header"/>
      <w:framePr w:wrap="around"/>
    </w:pPr>
    <w:r>
      <w:fldChar w:fldCharType="begin"/>
    </w:r>
    <w:r>
      <w:instrText xml:space="preserve"> TITLE   \* MERGEFORMAT </w:instrText>
    </w:r>
    <w:r>
      <w:fldChar w:fldCharType="separate"/>
    </w:r>
    <w:r w:rsidR="00295725">
      <w:t>HLTENN018 Apply nursing practice in the rehabilitation care setting</w:t>
    </w:r>
    <w:r w:rsidR="00295725">
      <w:fldChar w:fldCharType="end"/>
    </w:r>
    <w:r>
      <w:tab/>
      <w:t xml:space="preserve">Date this document was generated: </w:t>
    </w:r>
    <w:r>
      <w:fldChar w:fldCharType="begin"/>
    </w:r>
    <w:r>
      <w:instrText xml:space="preserve"> CREATEDATE  \@ "d MMMM yyyy"  \* MERGEFORMAT </w:instrText>
    </w:r>
    <w:r>
      <w:fldChar w:fldCharType="separate"/>
    </w:r>
    <w:r w:rsidR="00295725">
      <w:rPr>
        <w:noProof/>
      </w:rPr>
      <w:t>2 March 2025</w:t>
    </w:r>
    <w:r>
      <w:fldChar w:fldCharType="end"/>
    </w:r>
  </w:p>
  <w:p w:rsidR="009576C5" w:rsidP="009576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65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6E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F6E4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6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6C5"/>
    <w:pPr>
      <w:spacing w:before="360" w:after="60"/>
      <w:outlineLvl w:val="0"/>
    </w:pPr>
    <w:rPr>
      <w:sz w:val="32"/>
    </w:rPr>
  </w:style>
  <w:style w:type="paragraph" w:styleId="Heading2">
    <w:name w:val="heading 2"/>
    <w:basedOn w:val="HeadingBase"/>
    <w:next w:val="BodyText"/>
    <w:link w:val="Heading2Char"/>
    <w:qFormat/>
    <w:rsid w:val="009576C5"/>
    <w:pPr>
      <w:keepLines/>
      <w:spacing w:before="240" w:after="120"/>
      <w:outlineLvl w:val="1"/>
    </w:pPr>
    <w:rPr>
      <w:sz w:val="28"/>
      <w:szCs w:val="40"/>
    </w:rPr>
  </w:style>
  <w:style w:type="paragraph" w:styleId="Heading3">
    <w:name w:val="heading 3"/>
    <w:basedOn w:val="HeadingBase"/>
    <w:next w:val="BodyText"/>
    <w:link w:val="Heading3Char"/>
    <w:qFormat/>
    <w:rsid w:val="009576C5"/>
    <w:pPr>
      <w:spacing w:before="180" w:after="120"/>
      <w:outlineLvl w:val="2"/>
    </w:pPr>
    <w:rPr>
      <w:spacing w:val="-10"/>
      <w:kern w:val="32"/>
    </w:rPr>
  </w:style>
  <w:style w:type="paragraph" w:styleId="Heading4">
    <w:name w:val="heading 4"/>
    <w:basedOn w:val="HeadingBase"/>
    <w:next w:val="BodyText"/>
    <w:link w:val="Heading4Char"/>
    <w:qFormat/>
    <w:rsid w:val="009576C5"/>
    <w:pPr>
      <w:spacing w:before="160" w:after="120"/>
      <w:outlineLvl w:val="3"/>
    </w:pPr>
    <w:rPr>
      <w:sz w:val="22"/>
    </w:rPr>
  </w:style>
  <w:style w:type="paragraph" w:styleId="Heading5">
    <w:name w:val="heading 5"/>
    <w:basedOn w:val="HeadingBase"/>
    <w:next w:val="Normal"/>
    <w:link w:val="Heading5Char"/>
    <w:qFormat/>
    <w:rsid w:val="009576C5"/>
    <w:pPr>
      <w:spacing w:before="80"/>
      <w:outlineLvl w:val="4"/>
    </w:pPr>
    <w:rPr>
      <w:color w:val="918585"/>
      <w:sz w:val="20"/>
    </w:rPr>
  </w:style>
  <w:style w:type="paragraph" w:styleId="Heading6">
    <w:name w:val="heading 6"/>
    <w:basedOn w:val="HeadingBase"/>
    <w:next w:val="Normal"/>
    <w:link w:val="Heading6Char"/>
    <w:qFormat/>
    <w:rsid w:val="009576C5"/>
    <w:pPr>
      <w:spacing w:before="60"/>
      <w:outlineLvl w:val="5"/>
    </w:pPr>
    <w:rPr>
      <w:color w:val="918585"/>
      <w:sz w:val="20"/>
    </w:rPr>
  </w:style>
  <w:style w:type="paragraph" w:styleId="Heading7">
    <w:name w:val="heading 7"/>
    <w:basedOn w:val="Normal"/>
    <w:next w:val="Normal"/>
    <w:link w:val="Heading7Char"/>
    <w:qFormat/>
    <w:rsid w:val="009576C5"/>
    <w:pPr>
      <w:ind w:left="720"/>
      <w:outlineLvl w:val="6"/>
    </w:pPr>
    <w:rPr>
      <w:i/>
    </w:rPr>
  </w:style>
  <w:style w:type="paragraph" w:styleId="Heading8">
    <w:name w:val="heading 8"/>
    <w:basedOn w:val="Normal"/>
    <w:next w:val="Normal"/>
    <w:link w:val="Heading8Char"/>
    <w:qFormat/>
    <w:rsid w:val="009576C5"/>
    <w:pPr>
      <w:ind w:left="720"/>
      <w:outlineLvl w:val="7"/>
    </w:pPr>
    <w:rPr>
      <w:i/>
    </w:rPr>
  </w:style>
  <w:style w:type="paragraph" w:styleId="Heading9">
    <w:name w:val="heading 9"/>
    <w:basedOn w:val="Normal"/>
    <w:next w:val="Normal"/>
    <w:link w:val="Heading9Char"/>
    <w:qFormat/>
    <w:rsid w:val="009576C5"/>
    <w:pPr>
      <w:ind w:left="720"/>
      <w:outlineLvl w:val="8"/>
    </w:pPr>
    <w:rPr>
      <w:i/>
    </w:rPr>
  </w:style>
  <w:style w:type="character" w:default="1" w:styleId="DefaultParagraphFont">
    <w:name w:val="Default Paragraph Font"/>
    <w:uiPriority w:val="1"/>
    <w:unhideWhenUsed/>
    <w:rsid w:val="009576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6C5"/>
  </w:style>
  <w:style w:type="character" w:customStyle="1" w:styleId="Heading1Char">
    <w:name w:val="Heading 1 Char"/>
    <w:basedOn w:val="DefaultParagraphFont"/>
    <w:link w:val="Heading1"/>
    <w:rsid w:val="009576C5"/>
    <w:rPr>
      <w:rFonts w:ascii="Times New Roman" w:eastAsia="Times New Roman" w:hAnsi="Times New Roman" w:cs="Times New Roman"/>
      <w:b/>
      <w:sz w:val="32"/>
      <w:szCs w:val="20"/>
      <w:lang w:eastAsia="en-US"/>
    </w:rPr>
  </w:style>
  <w:style w:type="paragraph" w:styleId="BodyText">
    <w:name w:val="Body Text"/>
    <w:basedOn w:val="Normal"/>
    <w:link w:val="BodyTextChar"/>
    <w:rsid w:val="009576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6C5"/>
    <w:rPr>
      <w:rFonts w:ascii="Times New Roman" w:eastAsia="Times New Roman" w:hAnsi="Times New Roman" w:cs="Times New Roman"/>
      <w:sz w:val="24"/>
      <w:lang w:eastAsia="en-US"/>
    </w:rPr>
  </w:style>
  <w:style w:type="paragraph" w:styleId="ListBullet">
    <w:name w:val="List Bullet"/>
    <w:basedOn w:val="List"/>
    <w:rsid w:val="009576C5"/>
    <w:pPr>
      <w:numPr>
        <w:numId w:val="12"/>
      </w:numPr>
      <w:tabs>
        <w:tab w:val="clear" w:pos="340"/>
      </w:tabs>
      <w:spacing w:before="40" w:after="40"/>
    </w:pPr>
  </w:style>
  <w:style w:type="character" w:customStyle="1" w:styleId="SpecialBold">
    <w:name w:val="Special Bold"/>
    <w:basedOn w:val="DefaultParagraphFont"/>
    <w:rsid w:val="009576C5"/>
    <w:rPr>
      <w:b/>
      <w:spacing w:val="0"/>
    </w:rPr>
  </w:style>
  <w:style w:type="paragraph" w:styleId="ListBullet2">
    <w:name w:val="List Bullet 2"/>
    <w:basedOn w:val="List2"/>
    <w:rsid w:val="009576C5"/>
    <w:pPr>
      <w:numPr>
        <w:numId w:val="13"/>
      </w:numPr>
      <w:tabs>
        <w:tab w:val="clear" w:pos="680"/>
      </w:tabs>
    </w:pPr>
  </w:style>
  <w:style w:type="character" w:styleId="Emphasis">
    <w:name w:val="Emphasis"/>
    <w:basedOn w:val="DefaultParagraphFont"/>
    <w:qFormat/>
    <w:rsid w:val="009576C5"/>
    <w:rPr>
      <w:i/>
    </w:rPr>
  </w:style>
  <w:style w:type="paragraph" w:customStyle="1" w:styleId="SuperHeading">
    <w:name w:val="SuperHeading"/>
    <w:basedOn w:val="Normal"/>
    <w:rsid w:val="009576C5"/>
    <w:pPr>
      <w:spacing w:before="240" w:after="120"/>
      <w:outlineLvl w:val="0"/>
    </w:pPr>
    <w:rPr>
      <w:rFonts w:ascii="Times New Roman" w:hAnsi="Times New Roman"/>
      <w:b/>
      <w:sz w:val="32"/>
    </w:rPr>
  </w:style>
  <w:style w:type="paragraph" w:customStyle="1" w:styleId="AllowPageBreak">
    <w:name w:val="AllowPageBreak"/>
    <w:rsid w:val="009576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76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6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6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6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6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6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6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6C5"/>
    <w:rPr>
      <w:rFonts w:ascii="Courier New" w:eastAsia="Times New Roman" w:hAnsi="Courier New" w:cs="Times New Roman"/>
      <w:i/>
      <w:szCs w:val="20"/>
      <w:lang w:eastAsia="en-US"/>
    </w:rPr>
  </w:style>
  <w:style w:type="paragraph" w:customStyle="1" w:styleId="HeadingBase">
    <w:name w:val="Heading Base"/>
    <w:rsid w:val="009576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6C5"/>
    <w:pPr>
      <w:tabs>
        <w:tab w:val="right" w:leader="dot" w:pos="9072"/>
      </w:tabs>
      <w:ind w:left="567"/>
    </w:pPr>
    <w:rPr>
      <w:szCs w:val="22"/>
    </w:rPr>
  </w:style>
  <w:style w:type="paragraph" w:customStyle="1" w:styleId="TOCBase">
    <w:name w:val="TOC Base"/>
    <w:rsid w:val="009576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6C5"/>
    <w:pPr>
      <w:tabs>
        <w:tab w:val="right" w:leader="dot" w:pos="9072"/>
      </w:tabs>
      <w:spacing w:before="40" w:after="40"/>
      <w:ind w:left="284"/>
    </w:pPr>
    <w:rPr>
      <w:rFonts w:ascii="Times New Roman" w:hAnsi="Times New Roman"/>
    </w:rPr>
  </w:style>
  <w:style w:type="paragraph" w:styleId="TOC1">
    <w:name w:val="toc 1"/>
    <w:basedOn w:val="TOCBase"/>
    <w:next w:val="Normal"/>
    <w:rsid w:val="009576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6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6C5"/>
    <w:rPr>
      <w:rFonts w:ascii="Times New Roman" w:eastAsia="Times New Roman" w:hAnsi="Times New Roman" w:cs="Times New Roman"/>
      <w:sz w:val="16"/>
      <w:lang w:eastAsia="en-US"/>
    </w:rPr>
  </w:style>
  <w:style w:type="paragraph" w:styleId="Title">
    <w:name w:val="Title"/>
    <w:basedOn w:val="HeadingBase"/>
    <w:link w:val="TitleChar"/>
    <w:qFormat/>
    <w:rsid w:val="009576C5"/>
    <w:pPr>
      <w:spacing w:before="5040"/>
      <w:jc w:val="center"/>
    </w:pPr>
    <w:rPr>
      <w:sz w:val="48"/>
      <w:szCs w:val="72"/>
      <w:lang w:val="en-US"/>
    </w:rPr>
  </w:style>
  <w:style w:type="character" w:customStyle="1" w:styleId="TitleChar">
    <w:name w:val="Title Char"/>
    <w:basedOn w:val="DefaultParagraphFont"/>
    <w:link w:val="Title"/>
    <w:rsid w:val="009576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6C5"/>
    <w:pPr>
      <w:tabs>
        <w:tab w:val="left" w:pos="3600"/>
        <w:tab w:val="left" w:pos="3958"/>
      </w:tabs>
    </w:pPr>
  </w:style>
  <w:style w:type="paragraph" w:styleId="List">
    <w:name w:val="List"/>
    <w:basedOn w:val="BodyText"/>
    <w:next w:val="BodyText"/>
    <w:rsid w:val="009576C5"/>
    <w:pPr>
      <w:tabs>
        <w:tab w:val="left" w:pos="340"/>
      </w:tabs>
      <w:spacing w:before="60" w:after="60"/>
      <w:ind w:left="340" w:hanging="340"/>
    </w:pPr>
  </w:style>
  <w:style w:type="paragraph" w:customStyle="1" w:styleId="Note">
    <w:name w:val="Note"/>
    <w:basedOn w:val="BodyText"/>
    <w:rsid w:val="009576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6C5"/>
    <w:pPr>
      <w:framePr w:wrap="auto" w:hAnchor="text" w:y="6049"/>
    </w:pPr>
    <w:rPr>
      <w:color w:val="000000"/>
      <w:sz w:val="40"/>
    </w:rPr>
  </w:style>
  <w:style w:type="paragraph" w:customStyle="1" w:styleId="TOCTitle">
    <w:name w:val="TOCTitle"/>
    <w:basedOn w:val="Heading1"/>
    <w:rsid w:val="009576C5"/>
    <w:pPr>
      <w:spacing w:after="240"/>
      <w:jc w:val="center"/>
      <w:outlineLvl w:val="9"/>
    </w:pPr>
    <w:rPr>
      <w:caps/>
    </w:rPr>
  </w:style>
  <w:style w:type="paragraph" w:customStyle="1" w:styleId="Version">
    <w:name w:val="Version"/>
    <w:rsid w:val="009576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6C5"/>
    <w:pPr>
      <w:keepNext w:val="0"/>
      <w:tabs>
        <w:tab w:val="right" w:pos="4176"/>
      </w:tabs>
      <w:ind w:left="198" w:hanging="198"/>
    </w:pPr>
    <w:rPr>
      <w:rFonts w:ascii="Garamond" w:hAnsi="Garamond"/>
    </w:rPr>
  </w:style>
  <w:style w:type="paragraph" w:styleId="IndexHeading">
    <w:name w:val="index heading"/>
    <w:basedOn w:val="Normal"/>
    <w:next w:val="Index1"/>
    <w:semiHidden/>
    <w:rsid w:val="009576C5"/>
    <w:pPr>
      <w:spacing w:before="120" w:after="120"/>
    </w:pPr>
    <w:rPr>
      <w:rFonts w:ascii="Arial" w:hAnsi="Arial"/>
      <w:b/>
      <w:color w:val="918585"/>
      <w:sz w:val="24"/>
    </w:rPr>
  </w:style>
  <w:style w:type="paragraph" w:styleId="Header">
    <w:name w:val="header"/>
    <w:basedOn w:val="Normal"/>
    <w:link w:val="HeaderChar"/>
    <w:rsid w:val="009576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6C5"/>
    <w:rPr>
      <w:rFonts w:ascii="Times New Roman" w:eastAsia="Times New Roman" w:hAnsi="Times New Roman" w:cs="Times New Roman"/>
      <w:sz w:val="16"/>
      <w:szCs w:val="20"/>
      <w:lang w:val="en-GB" w:eastAsia="en-US"/>
    </w:rPr>
  </w:style>
  <w:style w:type="paragraph" w:customStyle="1" w:styleId="Chapter">
    <w:name w:val="Chapter"/>
    <w:basedOn w:val="Normal"/>
    <w:rsid w:val="009576C5"/>
    <w:pPr>
      <w:spacing w:before="240"/>
    </w:pPr>
    <w:rPr>
      <w:rFonts w:ascii="Times New Roman" w:hAnsi="Times New Roman"/>
      <w:smallCaps/>
      <w:spacing w:val="80"/>
      <w:sz w:val="28"/>
    </w:rPr>
  </w:style>
  <w:style w:type="paragraph" w:customStyle="1" w:styleId="InChapter">
    <w:name w:val="InChapter"/>
    <w:basedOn w:val="Heading3"/>
    <w:rsid w:val="009576C5"/>
    <w:pPr>
      <w:spacing w:after="240"/>
      <w:outlineLvl w:val="9"/>
    </w:pPr>
    <w:rPr>
      <w:noProof/>
    </w:rPr>
  </w:style>
  <w:style w:type="paragraph" w:styleId="Index2">
    <w:name w:val="index 2"/>
    <w:basedOn w:val="Normal"/>
    <w:next w:val="Normal"/>
    <w:semiHidden/>
    <w:rsid w:val="009576C5"/>
    <w:pPr>
      <w:tabs>
        <w:tab w:val="right" w:pos="4176"/>
      </w:tabs>
      <w:ind w:left="568" w:hanging="284"/>
    </w:pPr>
    <w:rPr>
      <w:rFonts w:ascii="Garamond" w:hAnsi="Garamond"/>
    </w:rPr>
  </w:style>
  <w:style w:type="paragraph" w:customStyle="1" w:styleId="Byline">
    <w:name w:val="Byline"/>
    <w:rsid w:val="009576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6C5"/>
    <w:pPr>
      <w:tabs>
        <w:tab w:val="clear" w:pos="3600"/>
        <w:tab w:val="clear" w:pos="3958"/>
      </w:tabs>
      <w:jc w:val="right"/>
    </w:pPr>
  </w:style>
  <w:style w:type="paragraph" w:styleId="Caption">
    <w:name w:val="caption"/>
    <w:basedOn w:val="BodyText"/>
    <w:next w:val="Normal"/>
    <w:qFormat/>
    <w:rsid w:val="009576C5"/>
    <w:pPr>
      <w:framePr w:w="2268" w:hSpace="181" w:vSpace="181" w:wrap="around" w:vAnchor="text" w:hAnchor="page" w:x="1135" w:y="285" w:anchorLock="1"/>
    </w:pPr>
    <w:rPr>
      <w:i/>
    </w:rPr>
  </w:style>
  <w:style w:type="paragraph" w:customStyle="1" w:styleId="MiniTOCTitle">
    <w:name w:val="MiniTOCTitle"/>
    <w:basedOn w:val="Heading4"/>
    <w:rsid w:val="009576C5"/>
    <w:pPr>
      <w:spacing w:before="240"/>
      <w:outlineLvl w:val="9"/>
    </w:pPr>
    <w:rPr>
      <w:noProof/>
      <w:sz w:val="24"/>
    </w:rPr>
  </w:style>
  <w:style w:type="paragraph" w:customStyle="1" w:styleId="MiniTOCItem">
    <w:name w:val="MiniTOCItem"/>
    <w:basedOn w:val="ListBullet"/>
    <w:rsid w:val="009576C5"/>
    <w:pPr>
      <w:numPr>
        <w:numId w:val="0"/>
      </w:numPr>
      <w:tabs>
        <w:tab w:val="right" w:leader="dot" w:pos="6521"/>
      </w:tabs>
      <w:spacing w:before="0" w:after="0"/>
    </w:pPr>
  </w:style>
  <w:style w:type="paragraph" w:customStyle="1" w:styleId="TOFTitle">
    <w:name w:val="TOFTitle"/>
    <w:basedOn w:val="TOCTitle"/>
    <w:rsid w:val="009576C5"/>
  </w:style>
  <w:style w:type="paragraph" w:styleId="TableofFigures">
    <w:name w:val="table of figures"/>
    <w:basedOn w:val="Normal"/>
    <w:next w:val="Normal"/>
    <w:semiHidden/>
    <w:rsid w:val="009576C5"/>
    <w:pPr>
      <w:tabs>
        <w:tab w:val="right" w:leader="dot" w:pos="9072"/>
      </w:tabs>
      <w:ind w:left="970" w:hanging="403"/>
    </w:pPr>
    <w:rPr>
      <w:rFonts w:ascii="Times New Roman" w:hAnsi="Times New Roman"/>
      <w:b/>
    </w:rPr>
  </w:style>
  <w:style w:type="paragraph" w:styleId="ListNumber">
    <w:name w:val="List Number"/>
    <w:basedOn w:val="List"/>
    <w:rsid w:val="009576C5"/>
    <w:pPr>
      <w:numPr>
        <w:numId w:val="15"/>
      </w:numPr>
      <w:tabs>
        <w:tab w:val="clear" w:pos="340"/>
      </w:tabs>
    </w:pPr>
  </w:style>
  <w:style w:type="character" w:customStyle="1" w:styleId="WingdingSymbols">
    <w:name w:val="Wingding Symbols"/>
    <w:rsid w:val="009576C5"/>
    <w:rPr>
      <w:rFonts w:ascii="Wingdings" w:hAnsi="Wingdings"/>
    </w:rPr>
  </w:style>
  <w:style w:type="paragraph" w:customStyle="1" w:styleId="TableHeading">
    <w:name w:val="Table Heading"/>
    <w:basedOn w:val="HeadingBase"/>
    <w:rsid w:val="009576C5"/>
    <w:pPr>
      <w:keepLines/>
      <w:pBdr>
        <w:bottom w:val="single" w:sz="6" w:space="1" w:color="918585"/>
      </w:pBdr>
      <w:spacing w:before="240"/>
    </w:pPr>
  </w:style>
  <w:style w:type="character" w:customStyle="1" w:styleId="HotSpot">
    <w:name w:val="HotSpot"/>
    <w:rsid w:val="009576C5"/>
    <w:rPr>
      <w:color w:val="0033CC"/>
      <w:u w:val="none"/>
    </w:rPr>
  </w:style>
  <w:style w:type="paragraph" w:customStyle="1" w:styleId="BodyTextRight">
    <w:name w:val="Body Text Right"/>
    <w:basedOn w:val="BodyText"/>
    <w:rsid w:val="009576C5"/>
    <w:pPr>
      <w:spacing w:before="0" w:after="0"/>
      <w:jc w:val="right"/>
    </w:pPr>
  </w:style>
  <w:style w:type="paragraph" w:styleId="Index3">
    <w:name w:val="index 3"/>
    <w:basedOn w:val="ListNumber2"/>
    <w:next w:val="Normal"/>
    <w:semiHidden/>
    <w:rsid w:val="009576C5"/>
    <w:pPr>
      <w:numPr>
        <w:numId w:val="0"/>
      </w:numPr>
      <w:tabs>
        <w:tab w:val="right" w:leader="dot" w:pos="4176"/>
      </w:tabs>
    </w:pPr>
  </w:style>
  <w:style w:type="paragraph" w:styleId="ListNumber2">
    <w:name w:val="List Number 2"/>
    <w:basedOn w:val="List2"/>
    <w:rsid w:val="009576C5"/>
    <w:pPr>
      <w:numPr>
        <w:numId w:val="10"/>
      </w:numPr>
      <w:tabs>
        <w:tab w:val="clear" w:pos="1060"/>
      </w:tabs>
    </w:pPr>
  </w:style>
  <w:style w:type="paragraph" w:customStyle="1" w:styleId="MarginNote">
    <w:name w:val="Margin Note"/>
    <w:basedOn w:val="BodyText"/>
    <w:rsid w:val="009576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6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6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6C5"/>
    <w:rPr>
      <w:sz w:val="32"/>
    </w:rPr>
  </w:style>
  <w:style w:type="paragraph" w:customStyle="1" w:styleId="HeadingProcedure">
    <w:name w:val="Heading Procedure"/>
    <w:basedOn w:val="HeadingBase"/>
    <w:next w:val="Normal"/>
    <w:rsid w:val="009576C5"/>
    <w:pPr>
      <w:tabs>
        <w:tab w:val="left" w:pos="0"/>
      </w:tabs>
      <w:spacing w:before="120" w:after="60"/>
    </w:pPr>
    <w:rPr>
      <w:i/>
      <w:color w:val="918585"/>
      <w:sz w:val="22"/>
    </w:rPr>
  </w:style>
  <w:style w:type="paragraph" w:customStyle="1" w:styleId="TableBodyText">
    <w:name w:val="Table Body Text"/>
    <w:basedOn w:val="BodyText"/>
    <w:rsid w:val="009576C5"/>
    <w:pPr>
      <w:spacing w:before="60" w:after="60"/>
    </w:pPr>
  </w:style>
  <w:style w:type="paragraph" w:styleId="ListContinue">
    <w:name w:val="List Continue"/>
    <w:basedOn w:val="List"/>
    <w:rsid w:val="009576C5"/>
    <w:pPr>
      <w:ind w:firstLine="0"/>
    </w:pPr>
  </w:style>
  <w:style w:type="paragraph" w:customStyle="1" w:styleId="ListNote">
    <w:name w:val="List Note"/>
    <w:basedOn w:val="List"/>
    <w:rsid w:val="009576C5"/>
    <w:pPr>
      <w:pBdr>
        <w:top w:val="single" w:sz="6" w:space="2" w:color="918585"/>
        <w:bottom w:val="single" w:sz="6" w:space="2" w:color="918585"/>
      </w:pBdr>
      <w:tabs>
        <w:tab w:val="left" w:pos="1021"/>
      </w:tabs>
      <w:ind w:firstLine="0"/>
    </w:pPr>
  </w:style>
  <w:style w:type="paragraph" w:customStyle="1" w:styleId="Warning">
    <w:name w:val="Warning"/>
    <w:basedOn w:val="BodyText"/>
    <w:rsid w:val="009576C5"/>
    <w:pPr>
      <w:shd w:val="clear" w:color="auto" w:fill="D9D9D9"/>
      <w:tabs>
        <w:tab w:val="left" w:pos="992"/>
      </w:tabs>
      <w:ind w:left="119" w:right="119"/>
    </w:pPr>
    <w:rPr>
      <w:sz w:val="20"/>
    </w:rPr>
  </w:style>
  <w:style w:type="paragraph" w:customStyle="1" w:styleId="MarginIcons">
    <w:name w:val="Margin Icons"/>
    <w:basedOn w:val="BodyText"/>
    <w:rsid w:val="009576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6C5"/>
    <w:rPr>
      <w:rFonts w:ascii="Courier New" w:hAnsi="Courier New"/>
    </w:rPr>
  </w:style>
  <w:style w:type="paragraph" w:customStyle="1" w:styleId="NoteBullet">
    <w:name w:val="Note Bullet"/>
    <w:basedOn w:val="Note"/>
    <w:rsid w:val="009576C5"/>
    <w:pPr>
      <w:tabs>
        <w:tab w:val="clear" w:pos="680"/>
      </w:tabs>
      <w:spacing w:before="60" w:after="60"/>
    </w:pPr>
  </w:style>
  <w:style w:type="paragraph" w:customStyle="1" w:styleId="SubHeading2">
    <w:name w:val="SubHeading2"/>
    <w:basedOn w:val="HeadingBase"/>
    <w:rsid w:val="009576C5"/>
    <w:pPr>
      <w:spacing w:before="240" w:after="60"/>
    </w:pPr>
    <w:rPr>
      <w:sz w:val="20"/>
    </w:rPr>
  </w:style>
  <w:style w:type="paragraph" w:customStyle="1" w:styleId="SubHeading1">
    <w:name w:val="SubHeading1"/>
    <w:basedOn w:val="HeadingBase"/>
    <w:rsid w:val="009576C5"/>
    <w:pPr>
      <w:spacing w:before="240" w:after="60"/>
    </w:pPr>
    <w:rPr>
      <w:color w:val="918585"/>
      <w:sz w:val="22"/>
    </w:rPr>
  </w:style>
  <w:style w:type="paragraph" w:customStyle="1" w:styleId="SideHeading">
    <w:name w:val="Side Heading"/>
    <w:basedOn w:val="HeadingBase"/>
    <w:rsid w:val="009576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6C5"/>
    <w:pPr>
      <w:tabs>
        <w:tab w:val="num" w:pos="360"/>
      </w:tabs>
    </w:pPr>
  </w:style>
  <w:style w:type="paragraph" w:styleId="PlainText">
    <w:name w:val="Plain Text"/>
    <w:basedOn w:val="Normal"/>
    <w:link w:val="PlainTextChar"/>
    <w:rsid w:val="009576C5"/>
    <w:rPr>
      <w:sz w:val="20"/>
    </w:rPr>
  </w:style>
  <w:style w:type="character" w:customStyle="1" w:styleId="PlainTextChar">
    <w:name w:val="Plain Text Char"/>
    <w:basedOn w:val="DefaultParagraphFont"/>
    <w:link w:val="PlainText"/>
    <w:rsid w:val="009576C5"/>
    <w:rPr>
      <w:rFonts w:ascii="Courier New" w:eastAsia="Times New Roman" w:hAnsi="Courier New" w:cs="Times New Roman"/>
      <w:sz w:val="20"/>
      <w:szCs w:val="20"/>
      <w:lang w:eastAsia="en-US"/>
    </w:rPr>
  </w:style>
  <w:style w:type="character" w:customStyle="1" w:styleId="MenuOption">
    <w:name w:val="Menu Option"/>
    <w:basedOn w:val="DefaultParagraphFont"/>
    <w:rsid w:val="009576C5"/>
    <w:rPr>
      <w:b/>
      <w:smallCaps/>
    </w:rPr>
  </w:style>
  <w:style w:type="paragraph" w:customStyle="1" w:styleId="TableListNumber">
    <w:name w:val="Table List Number"/>
    <w:basedOn w:val="ListNumber"/>
    <w:rsid w:val="009576C5"/>
    <w:pPr>
      <w:numPr>
        <w:numId w:val="0"/>
      </w:numPr>
    </w:pPr>
  </w:style>
  <w:style w:type="paragraph" w:styleId="TOC4">
    <w:name w:val="toc 4"/>
    <w:basedOn w:val="TOCBase"/>
    <w:next w:val="Normal"/>
    <w:semiHidden/>
    <w:rsid w:val="009576C5"/>
    <w:pPr>
      <w:tabs>
        <w:tab w:val="right" w:leader="dot" w:pos="9071"/>
      </w:tabs>
      <w:ind w:left="1701"/>
    </w:pPr>
  </w:style>
  <w:style w:type="paragraph" w:customStyle="1" w:styleId="ListAlpha">
    <w:name w:val="List Alpha"/>
    <w:basedOn w:val="List"/>
    <w:rsid w:val="009576C5"/>
    <w:pPr>
      <w:numPr>
        <w:numId w:val="9"/>
      </w:numPr>
    </w:pPr>
  </w:style>
  <w:style w:type="paragraph" w:customStyle="1" w:styleId="ListAlpha2">
    <w:name w:val="List Alpha 2"/>
    <w:basedOn w:val="List2"/>
    <w:rsid w:val="009576C5"/>
    <w:pPr>
      <w:numPr>
        <w:numId w:val="8"/>
      </w:numPr>
    </w:pPr>
  </w:style>
  <w:style w:type="paragraph" w:styleId="List2">
    <w:name w:val="List 2"/>
    <w:basedOn w:val="BodyText"/>
    <w:rsid w:val="009576C5"/>
    <w:pPr>
      <w:tabs>
        <w:tab w:val="left" w:pos="680"/>
      </w:tabs>
      <w:spacing w:before="60" w:after="60"/>
      <w:ind w:left="680" w:hanging="340"/>
    </w:pPr>
  </w:style>
  <w:style w:type="paragraph" w:styleId="List3">
    <w:name w:val="List 3"/>
    <w:basedOn w:val="BodyText"/>
    <w:rsid w:val="009576C5"/>
    <w:pPr>
      <w:tabs>
        <w:tab w:val="left" w:pos="1021"/>
      </w:tabs>
      <w:spacing w:before="60" w:after="60"/>
      <w:ind w:left="1020" w:hanging="340"/>
    </w:pPr>
  </w:style>
  <w:style w:type="paragraph" w:styleId="List4">
    <w:name w:val="List 4"/>
    <w:basedOn w:val="BodyText"/>
    <w:rsid w:val="009576C5"/>
    <w:pPr>
      <w:tabs>
        <w:tab w:val="left" w:pos="1361"/>
      </w:tabs>
      <w:spacing w:before="60" w:after="60"/>
      <w:ind w:left="1361" w:hanging="340"/>
    </w:pPr>
  </w:style>
  <w:style w:type="paragraph" w:styleId="List5">
    <w:name w:val="List 5"/>
    <w:basedOn w:val="BodyText"/>
    <w:rsid w:val="009576C5"/>
    <w:pPr>
      <w:tabs>
        <w:tab w:val="left" w:pos="1701"/>
      </w:tabs>
      <w:spacing w:before="60" w:after="60"/>
      <w:ind w:left="1701" w:hanging="340"/>
    </w:pPr>
  </w:style>
  <w:style w:type="paragraph" w:styleId="ListBullet3">
    <w:name w:val="List Bullet 3"/>
    <w:basedOn w:val="List3"/>
    <w:rsid w:val="009576C5"/>
    <w:pPr>
      <w:numPr>
        <w:numId w:val="14"/>
      </w:numPr>
      <w:tabs>
        <w:tab w:val="clear" w:pos="1021"/>
      </w:tabs>
      <w:ind w:left="1037" w:hanging="357"/>
    </w:pPr>
  </w:style>
  <w:style w:type="paragraph" w:styleId="ListBullet4">
    <w:name w:val="List Bullet 4"/>
    <w:basedOn w:val="List4"/>
    <w:rsid w:val="009576C5"/>
    <w:pPr>
      <w:numPr>
        <w:numId w:val="3"/>
      </w:numPr>
      <w:tabs>
        <w:tab w:val="clear" w:pos="1361"/>
      </w:tabs>
    </w:pPr>
  </w:style>
  <w:style w:type="paragraph" w:styleId="ListBullet5">
    <w:name w:val="List Bullet 5"/>
    <w:basedOn w:val="List5"/>
    <w:rsid w:val="009576C5"/>
    <w:pPr>
      <w:numPr>
        <w:numId w:val="4"/>
      </w:numPr>
    </w:pPr>
  </w:style>
  <w:style w:type="paragraph" w:styleId="ListContinue2">
    <w:name w:val="List Continue 2"/>
    <w:basedOn w:val="List2"/>
    <w:rsid w:val="009576C5"/>
    <w:pPr>
      <w:ind w:firstLine="0"/>
    </w:pPr>
  </w:style>
  <w:style w:type="paragraph" w:styleId="ListContinue3">
    <w:name w:val="List Continue 3"/>
    <w:basedOn w:val="List3"/>
    <w:rsid w:val="009576C5"/>
    <w:pPr>
      <w:ind w:left="1021" w:firstLine="0"/>
    </w:pPr>
  </w:style>
  <w:style w:type="paragraph" w:styleId="ListContinue4">
    <w:name w:val="List Continue 4"/>
    <w:basedOn w:val="List4"/>
    <w:rsid w:val="009576C5"/>
    <w:pPr>
      <w:ind w:firstLine="0"/>
    </w:pPr>
  </w:style>
  <w:style w:type="paragraph" w:styleId="ListContinue5">
    <w:name w:val="List Continue 5"/>
    <w:basedOn w:val="List5"/>
    <w:rsid w:val="009576C5"/>
    <w:pPr>
      <w:ind w:firstLine="0"/>
    </w:pPr>
  </w:style>
  <w:style w:type="paragraph" w:styleId="ListNumber3">
    <w:name w:val="List Number 3"/>
    <w:basedOn w:val="List3"/>
    <w:rsid w:val="009576C5"/>
    <w:pPr>
      <w:numPr>
        <w:numId w:val="5"/>
      </w:numPr>
    </w:pPr>
  </w:style>
  <w:style w:type="paragraph" w:styleId="ListNumber4">
    <w:name w:val="List Number 4"/>
    <w:basedOn w:val="List4"/>
    <w:rsid w:val="009576C5"/>
    <w:pPr>
      <w:numPr>
        <w:numId w:val="6"/>
      </w:numPr>
    </w:pPr>
  </w:style>
  <w:style w:type="paragraph" w:styleId="ListNumber5">
    <w:name w:val="List Number 5"/>
    <w:basedOn w:val="List5"/>
    <w:rsid w:val="009576C5"/>
    <w:pPr>
      <w:numPr>
        <w:numId w:val="7"/>
      </w:numPr>
    </w:pPr>
  </w:style>
  <w:style w:type="paragraph" w:styleId="BlockText">
    <w:name w:val="Block Text"/>
    <w:basedOn w:val="Normal"/>
    <w:rsid w:val="009576C5"/>
    <w:pPr>
      <w:spacing w:after="120"/>
      <w:ind w:left="1440" w:right="1440"/>
    </w:pPr>
  </w:style>
  <w:style w:type="character" w:customStyle="1" w:styleId="Subscript">
    <w:name w:val="Subscript"/>
    <w:basedOn w:val="DefaultParagraphFont"/>
    <w:rsid w:val="009576C5"/>
    <w:rPr>
      <w:sz w:val="16"/>
      <w:vertAlign w:val="subscript"/>
    </w:rPr>
  </w:style>
  <w:style w:type="character" w:customStyle="1" w:styleId="Superscript">
    <w:name w:val="Superscript"/>
    <w:basedOn w:val="DefaultParagraphFont"/>
    <w:rsid w:val="009576C5"/>
    <w:rPr>
      <w:sz w:val="16"/>
      <w:vertAlign w:val="superscript"/>
    </w:rPr>
  </w:style>
  <w:style w:type="character" w:customStyle="1" w:styleId="Symbols">
    <w:name w:val="Symbols"/>
    <w:basedOn w:val="DefaultParagraphFont"/>
    <w:rsid w:val="009576C5"/>
    <w:rPr>
      <w:rFonts w:ascii="Symbol" w:hAnsi="Symbol"/>
    </w:rPr>
  </w:style>
  <w:style w:type="character" w:customStyle="1" w:styleId="MenuOptions">
    <w:name w:val="Menu Options"/>
    <w:basedOn w:val="DefaultParagraphFont"/>
    <w:rsid w:val="009576C5"/>
    <w:rPr>
      <w:rFonts w:ascii="Arial Narrow" w:hAnsi="Arial Narrow"/>
      <w:smallCaps/>
    </w:rPr>
  </w:style>
  <w:style w:type="character" w:customStyle="1" w:styleId="Buttons">
    <w:name w:val="Buttons"/>
    <w:basedOn w:val="DefaultParagraphFont"/>
    <w:rsid w:val="009576C5"/>
    <w:rPr>
      <w:b/>
    </w:rPr>
  </w:style>
  <w:style w:type="character" w:customStyle="1" w:styleId="Underlined">
    <w:name w:val="Underlined"/>
    <w:basedOn w:val="DefaultParagraphFont"/>
    <w:rsid w:val="009576C5"/>
    <w:rPr>
      <w:u w:val="single"/>
    </w:rPr>
  </w:style>
  <w:style w:type="paragraph" w:customStyle="1" w:styleId="TableBodyTextRight">
    <w:name w:val="Table Body Text Right"/>
    <w:basedOn w:val="TableBodyText"/>
    <w:rsid w:val="009576C5"/>
    <w:pPr>
      <w:widowControl w:val="0"/>
      <w:autoSpaceDE w:val="0"/>
      <w:autoSpaceDN w:val="0"/>
      <w:adjustRightInd w:val="0"/>
      <w:jc w:val="right"/>
    </w:pPr>
    <w:rPr>
      <w:rFonts w:cs="Arial"/>
      <w:szCs w:val="18"/>
    </w:rPr>
  </w:style>
  <w:style w:type="paragraph" w:customStyle="1" w:styleId="CopyrightText">
    <w:name w:val="Copyright Text"/>
    <w:basedOn w:val="BodyText"/>
    <w:rsid w:val="009576C5"/>
    <w:rPr>
      <w:sz w:val="18"/>
    </w:rPr>
  </w:style>
  <w:style w:type="paragraph" w:customStyle="1" w:styleId="BodySmallRight">
    <w:name w:val="Body Small Right"/>
    <w:basedOn w:val="BodyTextRight"/>
    <w:rsid w:val="009576C5"/>
    <w:rPr>
      <w:sz w:val="18"/>
      <w:szCs w:val="18"/>
    </w:rPr>
  </w:style>
  <w:style w:type="paragraph" w:customStyle="1" w:styleId="MarginEdition">
    <w:name w:val="Margin Edition"/>
    <w:basedOn w:val="MarginNote"/>
    <w:rsid w:val="009576C5"/>
    <w:pPr>
      <w:spacing w:before="0" w:after="0"/>
    </w:pPr>
    <w:rPr>
      <w:rFonts w:ascii="Times New Roman" w:hAnsi="Times New Roman"/>
      <w:color w:val="999999"/>
    </w:rPr>
  </w:style>
  <w:style w:type="paragraph" w:customStyle="1" w:styleId="Spacer">
    <w:name w:val="Spacer"/>
    <w:basedOn w:val="Normal"/>
    <w:rsid w:val="009576C5"/>
    <w:rPr>
      <w:sz w:val="2"/>
      <w:szCs w:val="2"/>
    </w:rPr>
  </w:style>
  <w:style w:type="character" w:customStyle="1" w:styleId="Small">
    <w:name w:val="Small"/>
    <w:basedOn w:val="DefaultParagraphFont"/>
    <w:rsid w:val="009576C5"/>
    <w:rPr>
      <w:sz w:val="16"/>
    </w:rPr>
  </w:style>
  <w:style w:type="paragraph" w:customStyle="1" w:styleId="WideTable">
    <w:name w:val="Wide Table"/>
    <w:basedOn w:val="Normal"/>
    <w:rsid w:val="009576C5"/>
    <w:pPr>
      <w:ind w:left="-1418"/>
    </w:pPr>
    <w:rPr>
      <w:sz w:val="2"/>
      <w:szCs w:val="2"/>
    </w:rPr>
  </w:style>
  <w:style w:type="character" w:styleId="PageNumber">
    <w:name w:val="page number"/>
    <w:basedOn w:val="DefaultParagraphFont"/>
    <w:rsid w:val="009576C5"/>
  </w:style>
  <w:style w:type="paragraph" w:styleId="Quote">
    <w:name w:val="Quote"/>
    <w:basedOn w:val="Heading1"/>
    <w:link w:val="QuoteChar"/>
    <w:qFormat/>
    <w:rsid w:val="009576C5"/>
    <w:rPr>
      <w:b w:val="0"/>
      <w:sz w:val="72"/>
      <w:szCs w:val="72"/>
      <w:lang w:val="en-NZ"/>
    </w:rPr>
  </w:style>
  <w:style w:type="character" w:customStyle="1" w:styleId="QuoteChar">
    <w:name w:val="Quote Char"/>
    <w:basedOn w:val="DefaultParagraphFont"/>
    <w:link w:val="Quote"/>
    <w:rsid w:val="009576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6C5"/>
    <w:pPr>
      <w:pageBreakBefore/>
    </w:pPr>
  </w:style>
  <w:style w:type="paragraph" w:customStyle="1" w:styleId="Border">
    <w:name w:val="Border"/>
    <w:basedOn w:val="Normal"/>
    <w:qFormat/>
    <w:rsid w:val="009576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6C5"/>
    <w:rPr>
      <w:b/>
      <w:bCs/>
      <w:i/>
      <w:iCs/>
      <w:color w:val="auto"/>
    </w:rPr>
  </w:style>
  <w:style w:type="paragraph" w:styleId="IntenseQuote">
    <w:name w:val="Intense Quote"/>
    <w:basedOn w:val="Normal"/>
    <w:next w:val="Normal"/>
    <w:link w:val="IntenseQuoteChar"/>
    <w:uiPriority w:val="30"/>
    <w:qFormat/>
    <w:rsid w:val="009576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6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6C5"/>
    <w:rPr>
      <w:smallCaps/>
      <w:color w:val="auto"/>
      <w:u w:val="single"/>
    </w:rPr>
  </w:style>
  <w:style w:type="character" w:styleId="IntenseReference">
    <w:name w:val="Intense Reference"/>
    <w:basedOn w:val="DefaultParagraphFont"/>
    <w:uiPriority w:val="32"/>
    <w:qFormat/>
    <w:rsid w:val="009576C5"/>
    <w:rPr>
      <w:b/>
      <w:bCs/>
      <w:smallCaps/>
      <w:color w:val="auto"/>
      <w:spacing w:val="5"/>
      <w:u w:val="single"/>
    </w:rPr>
  </w:style>
  <w:style w:type="paragraph" w:customStyle="1" w:styleId="2ColumnHeading">
    <w:name w:val="2Column Heading"/>
    <w:basedOn w:val="BodyText"/>
    <w:qFormat/>
    <w:rsid w:val="009576C5"/>
    <w:pPr>
      <w:spacing w:after="60"/>
      <w:ind w:left="-2268"/>
    </w:pPr>
    <w:rPr>
      <w:b/>
    </w:rPr>
  </w:style>
  <w:style w:type="paragraph" w:customStyle="1" w:styleId="Heading1TOC">
    <w:name w:val="Heading1 TOC"/>
    <w:basedOn w:val="Normal"/>
    <w:qFormat/>
    <w:rsid w:val="009576C5"/>
    <w:pPr>
      <w:spacing w:before="240" w:after="120"/>
    </w:pPr>
    <w:rPr>
      <w:rFonts w:ascii="Times New Roman" w:hAnsi="Times New Roman"/>
      <w:b/>
      <w:sz w:val="32"/>
    </w:rPr>
  </w:style>
  <w:style w:type="paragraph" w:customStyle="1" w:styleId="Heading2TOC">
    <w:name w:val="Heading2 TOC"/>
    <w:basedOn w:val="Normal"/>
    <w:qFormat/>
    <w:rsid w:val="009576C5"/>
    <w:pPr>
      <w:spacing w:before="240" w:after="60"/>
    </w:pPr>
    <w:rPr>
      <w:rFonts w:ascii="Times New Roman" w:hAnsi="Times New Roman"/>
      <w:b/>
      <w:sz w:val="28"/>
    </w:rPr>
  </w:style>
  <w:style w:type="character" w:customStyle="1" w:styleId="Underline">
    <w:name w:val="Underline"/>
    <w:basedOn w:val="DefaultParagraphFont"/>
    <w:qFormat/>
    <w:rsid w:val="009576C5"/>
    <w:rPr>
      <w:u w:val="single"/>
    </w:rPr>
  </w:style>
  <w:style w:type="character" w:customStyle="1" w:styleId="BoldandItalics">
    <w:name w:val="Bold and Italics"/>
    <w:qFormat/>
    <w:rsid w:val="009576C5"/>
    <w:rPr>
      <w:b/>
      <w:i/>
      <w:u w:val="none"/>
    </w:rPr>
  </w:style>
  <w:style w:type="paragraph" w:styleId="BalloonText">
    <w:name w:val="Balloon Text"/>
    <w:basedOn w:val="Normal"/>
    <w:link w:val="BalloonTextChar"/>
    <w:rsid w:val="009576C5"/>
    <w:rPr>
      <w:rFonts w:ascii="Tahoma" w:hAnsi="Tahoma" w:cs="Tahoma"/>
      <w:sz w:val="16"/>
      <w:szCs w:val="16"/>
    </w:rPr>
  </w:style>
  <w:style w:type="character" w:customStyle="1" w:styleId="BalloonTextChar">
    <w:name w:val="Balloon Text Char"/>
    <w:basedOn w:val="DefaultParagraphFont"/>
    <w:link w:val="BalloonText"/>
    <w:rsid w:val="009576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6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6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6C5"/>
    <w:rPr>
      <w:b/>
      <w:color w:val="660033"/>
      <w:spacing w:val="0"/>
    </w:rPr>
  </w:style>
  <w:style w:type="paragraph" w:customStyle="1" w:styleId="Nameditemlist">
    <w:name w:val="Named item list"/>
    <w:basedOn w:val="BodyText"/>
    <w:qFormat/>
    <w:rsid w:val="009576C5"/>
    <w:pPr>
      <w:tabs>
        <w:tab w:val="left" w:pos="2835"/>
      </w:tabs>
      <w:ind w:left="2835" w:hanging="2835"/>
    </w:pPr>
  </w:style>
  <w:style w:type="paragraph" w:customStyle="1" w:styleId="BodyTextnopadding">
    <w:name w:val="Body Text no padding"/>
    <w:basedOn w:val="BodyText"/>
    <w:qFormat/>
    <w:rsid w:val="009576C5"/>
    <w:pPr>
      <w:spacing w:before="0" w:after="0"/>
    </w:pPr>
  </w:style>
  <w:style w:type="paragraph" w:customStyle="1" w:styleId="BodyTextBold">
    <w:name w:val="Body Text Bold"/>
    <w:basedOn w:val="BodyText"/>
    <w:qFormat/>
    <w:rsid w:val="009576C5"/>
    <w:rPr>
      <w:b/>
    </w:rPr>
  </w:style>
  <w:style w:type="character" w:styleId="Hyperlink">
    <w:name w:val="Hyperlink"/>
    <w:basedOn w:val="DefaultParagraphFont"/>
    <w:uiPriority w:val="99"/>
    <w:unhideWhenUsed/>
    <w:rsid w:val="002957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1218</Words>
  <Characters>7993</Characters>
  <Application>Microsoft Office Word</Application>
  <DocSecurity>0</DocSecurity>
  <Lines>228</Lines>
  <Paragraphs>133</Paragraphs>
  <ScaleCrop>false</ScaleCrop>
  <Company>Author-it Software Corporation Ltd.</Company>
  <LinksUpToDate>false</LinksUpToDate>
  <CharactersWithSpaces>9078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HLTENN018 Apply nursing practice in the rehabilitation care setting</dc:title>
  <dc:subject>Approved</dc:subject>
  <dc:creator>HumanAbility</dc:creator>
  <cp:keywords>Release: 1</cp:keywords>
  <dc:description>Review Date: 12 April 2008</dc:description>
  <cp:lastModifiedBy>HSD_TPCMSd.prod</cp:lastModifiedBy>
  <cp:revision>3</cp:revision>
  <dcterms:created xsi:type="dcterms:W3CDTF">2025-03-01T22:36:00Z</dcterms:created>
  <dcterms:modified xsi:type="dcterms:W3CDTF">2025-03-01T22:36:00Z</dcterms:modified>
</cp:coreProperties>
</file>