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237" w:rsidP="00516237">
      <w:pPr>
        <w:pStyle w:val="Title"/>
      </w:pPr>
      <w:r>
        <w:fldChar w:fldCharType="begin"/>
      </w:r>
      <w:r>
        <w:instrText xml:space="preserve"> TITLE   \* MERGEFORMAT </w:instrText>
      </w:r>
      <w:r>
        <w:fldChar w:fldCharType="separate"/>
      </w:r>
      <w:r>
        <w:t>HLTENN016 Apply nursing practice in the emergency care setting</w:t>
      </w:r>
      <w:r>
        <w:fldChar w:fldCharType="end"/>
      </w:r>
    </w:p>
    <w:p w:rsidR="00516237" w:rsidP="00516237">
      <w:pPr>
        <w:pStyle w:val="Version"/>
        <w:sectPr w:rsidSect="005E6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186" w:rsidP="005E6186">
      <w:pPr>
        <w:pStyle w:val="SuperHeading"/>
      </w:pPr>
      <w:r w:rsidRPr="005E6186">
        <w:t>HLTENN016 Apply nursing practice in the emergency care setting</w:t>
      </w:r>
    </w:p>
    <w:p w:rsidR="00000000" w:rsidRPr="005E6186" w:rsidP="005E6186">
      <w:pPr>
        <w:pStyle w:val="Heading1"/>
      </w:pPr>
      <w:bookmarkStart w:id="1" w:name="O_821612"/>
      <w:bookmarkEnd w:id="1"/>
      <w:r w:rsidRPr="005E6186">
        <w:t>Modification History</w:t>
      </w:r>
    </w:p>
    <w:tbl>
      <w:tblPr>
        <w:tblW w:w="0" w:type="auto"/>
        <w:tblLayout w:type="fixed"/>
        <w:tblCellMar>
          <w:left w:w="62" w:type="dxa"/>
          <w:right w:w="62" w:type="dxa"/>
        </w:tblCellMar>
        <w:tblLook w:val="0000"/>
      </w:tblPr>
      <w:tblGrid>
        <w:gridCol w:w="2790"/>
        <w:gridCol w:w="6344"/>
      </w:tblGrid>
      <w:tr w:rsidTr="005E61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86" w:rsidP="005E6186">
            <w:pPr>
              <w:pStyle w:val="BodyText"/>
            </w:pPr>
            <w:r w:rsidRPr="005E618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86">
            <w:pPr>
              <w:pStyle w:val="BodyText"/>
              <w:rPr>
                <w:lang w:val="en-NZ"/>
              </w:rPr>
            </w:pPr>
            <w:r w:rsidRPr="005E6186">
              <w:rPr>
                <w:rStyle w:val="SpecialBold"/>
              </w:rPr>
              <w:t>Comments</w:t>
            </w:r>
          </w:p>
        </w:tc>
      </w:tr>
      <w:tr w:rsidTr="005E61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86">
            <w:pPr>
              <w:pStyle w:val="BodyText"/>
              <w:rPr>
                <w:lang w:val="en-NZ"/>
              </w:rPr>
            </w:pPr>
            <w:r w:rsidRPr="005E61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86" w:rsidP="005E6186">
            <w:pPr>
              <w:pStyle w:val="BodyText"/>
            </w:pPr>
            <w:r w:rsidRPr="005E6186">
              <w:t xml:space="preserve">This version was released in </w:t>
            </w:r>
            <w:r w:rsidRPr="005E6186">
              <w:rPr>
                <w:rStyle w:val="Emphasis"/>
              </w:rPr>
              <w:t>HLT Health Training Package release 3.0</w:t>
            </w:r>
            <w:r w:rsidRPr="005E6186">
              <w:t xml:space="preserve"> and meets the requirements of the 2012 Standards for Training Packages.</w:t>
            </w:r>
          </w:p>
          <w:p w:rsidR="00000000" w:rsidRPr="005E6186" w:rsidP="005E6186">
            <w:pPr>
              <w:pStyle w:val="BodyText"/>
            </w:pPr>
            <w:r w:rsidRPr="005E6186">
              <w:t>Significant changes to the elements and performance criteria. New evidence requirements for assessment, including volume and frequency requirements. Minimal change to knowledge eviden</w:t>
            </w:r>
            <w:r w:rsidRPr="005E6186">
              <w:t>ce.</w:t>
            </w:r>
          </w:p>
          <w:p w:rsidR="00000000" w:rsidRPr="005E6186" w:rsidP="005E6186">
            <w:pPr>
              <w:pStyle w:val="BodyText"/>
            </w:pPr>
            <w:r w:rsidRPr="005E6186">
              <w:t>Supersedes HLTEN620B</w:t>
            </w:r>
          </w:p>
        </w:tc>
      </w:tr>
    </w:tbl>
    <w:p w:rsidR="00000000" w:rsidRPr="005E6186" w:rsidP="005E6186">
      <w:pPr>
        <w:pStyle w:val="BodyText"/>
      </w:pPr>
    </w:p>
    <w:p w:rsidR="00000000" w:rsidRPr="005E6186" w:rsidP="005E6186">
      <w:pPr>
        <w:pStyle w:val="AllowPageBreak"/>
      </w:pPr>
    </w:p>
    <w:p w:rsidR="00000000" w:rsidRPr="005E6186" w:rsidP="005E6186">
      <w:pPr>
        <w:pStyle w:val="Heading1"/>
      </w:pPr>
      <w:bookmarkStart w:id="2" w:name="O_821613"/>
      <w:bookmarkEnd w:id="2"/>
      <w:r w:rsidRPr="005E6186">
        <w:t>Application</w:t>
      </w:r>
    </w:p>
    <w:p w:rsidR="00000000" w:rsidRPr="005E6186" w:rsidP="00516237">
      <w:pPr>
        <w:pStyle w:val="BodyText"/>
      </w:pPr>
      <w:r w:rsidRPr="005E6186">
        <w:t>This unit describes the skills and knowledge required to work as part of the emergency care team in an emergency care environment such as a hospital emergency department, primary health care service o</w:t>
      </w:r>
      <w:r w:rsidRPr="005E6186">
        <w:t xml:space="preserve">r mobile hospital service. </w:t>
      </w:r>
    </w:p>
    <w:p w:rsidR="00000000" w:rsidRPr="005E6186" w:rsidP="00516237">
      <w:pPr>
        <w:pStyle w:val="BodyText"/>
      </w:pPr>
      <w:r w:rsidRPr="005E6186">
        <w:t>Enrolled nurses working in emergency care need to hold and apply specialised in-depth knowledge, effectively integrate theory and practice, and make reliable clinical assessments and judgements.</w:t>
      </w:r>
    </w:p>
    <w:p w:rsidR="00000000" w:rsidRPr="005E6186" w:rsidP="00516237">
      <w:pPr>
        <w:pStyle w:val="BodyText"/>
      </w:pPr>
      <w:r w:rsidRPr="005E6186">
        <w:t>This unit applies to enrolled n</w:t>
      </w:r>
      <w:r w:rsidRPr="005E6186">
        <w:t>urses, registered with the Nursing and Midwifery Board of Australia, seeking specialisation in enrolled nurse work that is carried out in consultation and collaboration with registered nurses and under direct or indirect supervisory arrangements aligned to</w:t>
      </w:r>
      <w:r w:rsidRPr="005E6186">
        <w:t xml:space="preserve"> the Nursing and Midwifery Board of Australia regulatory authority legislative requirements.</w:t>
      </w:r>
    </w:p>
    <w:p w:rsidR="00000000" w:rsidRPr="00516237" w:rsidP="00516237">
      <w:pPr>
        <w:pStyle w:val="BodyText"/>
        <w:rPr>
          <w:i/>
        </w:rPr>
      </w:pPr>
      <w:r w:rsidRPr="00516237">
        <w:rPr>
          <w:rStyle w:val="Emphasis"/>
        </w:rPr>
        <w:t>The skills in this unit must be applied in accordance with Commonwealth and State/Territory legislation, Australian/New Zealand standards and industry codes of pr</w:t>
      </w:r>
      <w:r w:rsidRPr="00516237">
        <w:rPr>
          <w:rStyle w:val="Emphasis"/>
        </w:rPr>
        <w:t>actice.</w:t>
      </w:r>
    </w:p>
    <w:p w:rsidR="00000000" w:rsidRPr="005E6186" w:rsidP="005E6186">
      <w:pPr>
        <w:pStyle w:val="Heading1"/>
      </w:pPr>
      <w:bookmarkStart w:id="3" w:name="O_821617"/>
      <w:bookmarkEnd w:id="3"/>
      <w:r w:rsidRPr="005E6186">
        <w:t>Elements and Performance Criteria</w:t>
      </w:r>
    </w:p>
    <w:tbl>
      <w:tblPr>
        <w:tblW w:w="0" w:type="auto"/>
        <w:tblLayout w:type="fixed"/>
        <w:tblCellMar>
          <w:left w:w="62" w:type="dxa"/>
          <w:right w:w="62" w:type="dxa"/>
        </w:tblCellMar>
        <w:tblLook w:val="0000"/>
      </w:tblPr>
      <w:tblGrid>
        <w:gridCol w:w="3266"/>
        <w:gridCol w:w="5703"/>
      </w:tblGrid>
      <w:tr w:rsidTr="00516237">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5E6186" w:rsidP="005E6186">
            <w:pPr>
              <w:pStyle w:val="BodyText"/>
            </w:pPr>
            <w:r w:rsidRPr="005E618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E6186">
            <w:pPr>
              <w:pStyle w:val="BodyText"/>
              <w:rPr>
                <w:lang w:val="en-NZ"/>
              </w:rPr>
            </w:pPr>
            <w:r w:rsidRPr="005E6186">
              <w:rPr>
                <w:rStyle w:val="SpecialBold"/>
              </w:rPr>
              <w:t>PERFORMANCE CRITERIA</w:t>
            </w:r>
          </w:p>
        </w:tc>
      </w:tr>
      <w:tr w:rsidTr="00516237">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5E6186" w:rsidP="005E6186">
            <w:pPr>
              <w:pStyle w:val="BodyText"/>
            </w:pPr>
            <w:r w:rsidRPr="005E6186">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5E6186">
            <w:pPr>
              <w:pStyle w:val="BodyText"/>
              <w:rPr>
                <w:lang w:val="en-NZ"/>
              </w:rPr>
            </w:pPr>
            <w:r w:rsidRPr="005E6186">
              <w:rPr>
                <w:rStyle w:val="Emphasis"/>
              </w:rPr>
              <w:t xml:space="preserve">Performance Criteria specify the level of performance required to demonstrate achievement of the Element. </w:t>
            </w:r>
          </w:p>
        </w:tc>
      </w:tr>
      <w:tr w:rsidTr="00516237">
        <w:tblPrEx>
          <w:tblW w:w="0" w:type="auto"/>
          <w:tblLayout w:type="fixed"/>
          <w:tblCellMar>
            <w:left w:w="62" w:type="dxa"/>
            <w:right w:w="62" w:type="dxa"/>
          </w:tblCellMar>
          <w:tblLook w:val="0000"/>
        </w:tblPrEx>
        <w:trPr>
          <w:trHeight w:val="2679"/>
        </w:trPr>
        <w:tc>
          <w:tcPr>
            <w:tcW w:w="3266" w:type="dxa"/>
            <w:tcBorders>
              <w:top w:val="nil"/>
              <w:left w:val="nil"/>
              <w:bottom w:val="nil"/>
              <w:right w:val="nil"/>
            </w:tcBorders>
            <w:tcMar>
              <w:top w:w="0" w:type="dxa"/>
              <w:left w:w="62" w:type="dxa"/>
              <w:bottom w:w="0" w:type="dxa"/>
              <w:right w:w="62" w:type="dxa"/>
            </w:tcMar>
          </w:tcPr>
          <w:p w:rsidR="00000000" w:rsidP="005E6186">
            <w:pPr>
              <w:pStyle w:val="BodyText"/>
              <w:rPr>
                <w:lang w:val="en-NZ"/>
              </w:rPr>
            </w:pPr>
            <w:r w:rsidRPr="005E6186">
              <w:t>1. Work as part of emergency health care team</w:t>
            </w:r>
          </w:p>
        </w:tc>
        <w:tc>
          <w:tcPr>
            <w:tcW w:w="5703" w:type="dxa"/>
            <w:tcBorders>
              <w:top w:val="nil"/>
              <w:left w:val="nil"/>
              <w:bottom w:val="nil"/>
              <w:right w:val="nil"/>
            </w:tcBorders>
            <w:tcMar>
              <w:top w:w="0" w:type="dxa"/>
              <w:left w:w="62" w:type="dxa"/>
              <w:bottom w:w="0" w:type="dxa"/>
              <w:right w:w="62" w:type="dxa"/>
            </w:tcMar>
          </w:tcPr>
          <w:p w:rsidR="00000000" w:rsidRPr="005E6186" w:rsidP="005E6186">
            <w:pPr>
              <w:pStyle w:val="BodyText"/>
            </w:pPr>
            <w:r w:rsidRPr="005E6186">
              <w:t>1.1 Identify own role in providing emergency care and the contributions made by emergency services personnel, referring agencies, the hospital and others in the emergency care team</w:t>
            </w:r>
          </w:p>
          <w:p w:rsidR="00000000" w:rsidRPr="005E6186" w:rsidP="005E6186">
            <w:pPr>
              <w:pStyle w:val="BodyText"/>
            </w:pPr>
            <w:r w:rsidRPr="005E6186">
              <w:t>1.2 Provide nursing care to t</w:t>
            </w:r>
            <w:r w:rsidRPr="005E6186">
              <w:t>he person in response to trauma and under emergency care conditions, supporting the emergency care team</w:t>
            </w:r>
          </w:p>
          <w:p w:rsidR="00000000" w:rsidRPr="005E6186" w:rsidP="005E6186">
            <w:pPr>
              <w:pStyle w:val="BodyText"/>
            </w:pPr>
            <w:r w:rsidRPr="005E6186">
              <w:t>1.3 Work effectively in the emergency health care team to foster positive group dynamics with other health care professionals</w:t>
            </w:r>
          </w:p>
          <w:p w:rsidR="00000000" w:rsidRPr="005E6186" w:rsidP="005E6186">
            <w:pPr>
              <w:pStyle w:val="BodyText"/>
            </w:pPr>
            <w:r w:rsidRPr="005E6186">
              <w:t>1.4 Identify and clarify e</w:t>
            </w:r>
            <w:r w:rsidRPr="005E6186">
              <w:t>mergency care needs of the person and discuss problems and complications with the person and their family or carer, as appropriate and within scope of practice</w:t>
            </w:r>
          </w:p>
          <w:p w:rsidR="00000000" w:rsidRPr="005E6186" w:rsidP="005E6186">
            <w:pPr>
              <w:pStyle w:val="BodyText"/>
            </w:pPr>
            <w:r w:rsidRPr="005E6186">
              <w:t xml:space="preserve">1.5 Undertake appropriate pre-, intra- and post-diagnostic procedures in line with organisation </w:t>
            </w:r>
            <w:r w:rsidRPr="005E6186">
              <w:t>policy and procedures and within scope of practice</w:t>
            </w:r>
          </w:p>
          <w:p w:rsidR="00000000" w:rsidRPr="005E6186" w:rsidP="005E6186">
            <w:pPr>
              <w:pStyle w:val="BodyText"/>
            </w:pPr>
            <w:r w:rsidRPr="005E6186">
              <w:t>1.6 Assist in preparing the person for transport to another health care facility to meet their needs for further medical treatment or services</w:t>
            </w:r>
          </w:p>
          <w:p w:rsidR="00000000" w:rsidRPr="005E6186" w:rsidP="005E6186">
            <w:pPr>
              <w:pStyle w:val="BodyText"/>
            </w:pPr>
            <w:r w:rsidRPr="005E6186">
              <w:t>1.7 Recognise potential and actual emergency situations and ta</w:t>
            </w:r>
            <w:r w:rsidRPr="005E6186">
              <w:t>ke action in accordance with organisation policies and procedures and scope of practice</w:t>
            </w:r>
          </w:p>
          <w:p w:rsidR="00000000" w:rsidRPr="005E6186" w:rsidP="005E6186">
            <w:pPr>
              <w:pStyle w:val="BodyText"/>
            </w:pPr>
            <w:r w:rsidRPr="005E6186">
              <w:t>1.8 Record treatment provided to the person and their response to provided emergency care</w:t>
            </w:r>
          </w:p>
          <w:p w:rsidR="00000000" w:rsidP="005E6186">
            <w:pPr>
              <w:pStyle w:val="BodyText"/>
              <w:rPr>
                <w:lang w:val="en-NZ"/>
              </w:rPr>
            </w:pPr>
          </w:p>
        </w:tc>
      </w:tr>
      <w:tr w:rsidTr="00516237">
        <w:tblPrEx>
          <w:tblW w:w="0" w:type="auto"/>
          <w:tblLayout w:type="fixed"/>
          <w:tblCellMar>
            <w:left w:w="62" w:type="dxa"/>
            <w:right w:w="62" w:type="dxa"/>
          </w:tblCellMar>
          <w:tblLook w:val="0000"/>
        </w:tblPrEx>
        <w:trPr>
          <w:trHeight w:val="2679"/>
        </w:trPr>
        <w:tc>
          <w:tcPr>
            <w:tcW w:w="3266" w:type="dxa"/>
            <w:tcBorders>
              <w:top w:val="nil"/>
              <w:left w:val="nil"/>
              <w:bottom w:val="nil"/>
              <w:right w:val="nil"/>
            </w:tcBorders>
            <w:tcMar>
              <w:top w:w="0" w:type="dxa"/>
              <w:left w:w="62" w:type="dxa"/>
              <w:bottom w:w="0" w:type="dxa"/>
              <w:right w:w="62" w:type="dxa"/>
            </w:tcMar>
          </w:tcPr>
          <w:p w:rsidR="00000000" w:rsidP="005E6186">
            <w:pPr>
              <w:pStyle w:val="BodyText"/>
              <w:rPr>
                <w:lang w:val="en-NZ"/>
              </w:rPr>
            </w:pPr>
            <w:r w:rsidRPr="005E6186">
              <w:t>2. Contribute to quality and safety of emergency nursing care.</w:t>
            </w:r>
          </w:p>
        </w:tc>
        <w:tc>
          <w:tcPr>
            <w:tcW w:w="5703" w:type="dxa"/>
            <w:tcBorders>
              <w:top w:val="nil"/>
              <w:left w:val="nil"/>
              <w:bottom w:val="nil"/>
              <w:right w:val="nil"/>
            </w:tcBorders>
            <w:tcMar>
              <w:top w:w="0" w:type="dxa"/>
              <w:left w:w="62" w:type="dxa"/>
              <w:bottom w:w="0" w:type="dxa"/>
              <w:right w:w="62" w:type="dxa"/>
            </w:tcMar>
          </w:tcPr>
          <w:p w:rsidR="00000000" w:rsidRPr="005E6186" w:rsidP="005E6186">
            <w:pPr>
              <w:pStyle w:val="BodyText"/>
            </w:pPr>
            <w:r w:rsidRPr="005E6186">
              <w:t>2.1 Re-prioritise emergency care activities rapidly when in changing or changed circumstances as directed by the registered nurse</w:t>
            </w:r>
          </w:p>
          <w:p w:rsidR="00000000" w:rsidRPr="005E6186" w:rsidP="005E6186">
            <w:pPr>
              <w:pStyle w:val="BodyText"/>
            </w:pPr>
            <w:r w:rsidRPr="005E6186">
              <w:t>2.2 Identify potential or actual risks when providing emergency care and participate in organisation risk assessment identific</w:t>
            </w:r>
            <w:r w:rsidRPr="005E6186">
              <w:t>ation and risk management processes</w:t>
            </w:r>
          </w:p>
          <w:p w:rsidR="00000000" w:rsidRPr="005E6186" w:rsidP="005E6186">
            <w:pPr>
              <w:pStyle w:val="BodyText"/>
            </w:pPr>
            <w:r w:rsidRPr="005E6186">
              <w:t>2.3 Use critical thinking and problem-solving approaches to propose actions and implement nursing interventions, in consultation with registered nurse</w:t>
            </w:r>
          </w:p>
          <w:p w:rsidR="00000000" w:rsidP="005E6186">
            <w:pPr>
              <w:pStyle w:val="BodyText"/>
              <w:rPr>
                <w:lang w:val="en-NZ"/>
              </w:rPr>
            </w:pPr>
            <w:r w:rsidRPr="005E6186">
              <w:t>2.4 Identify when the acuity of a person is beyond own skills and kno</w:t>
            </w:r>
            <w:r w:rsidRPr="005E6186">
              <w:t>wledge and promptly consult with registered nurse and relevant interdisciplinary health care team</w:t>
            </w:r>
          </w:p>
        </w:tc>
      </w:tr>
      <w:tr w:rsidTr="00516237">
        <w:tblPrEx>
          <w:tblW w:w="0" w:type="auto"/>
          <w:tblLayout w:type="fixed"/>
          <w:tblCellMar>
            <w:left w:w="62" w:type="dxa"/>
            <w:right w:w="62" w:type="dxa"/>
          </w:tblCellMar>
          <w:tblLook w:val="0000"/>
        </w:tblPrEx>
        <w:trPr>
          <w:trHeight w:val="2679"/>
        </w:trPr>
        <w:tc>
          <w:tcPr>
            <w:tcW w:w="3266" w:type="dxa"/>
            <w:tcBorders>
              <w:top w:val="nil"/>
              <w:left w:val="nil"/>
              <w:bottom w:val="nil"/>
              <w:right w:val="nil"/>
            </w:tcBorders>
            <w:tcMar>
              <w:top w:w="0" w:type="dxa"/>
              <w:left w:w="62" w:type="dxa"/>
              <w:bottom w:w="0" w:type="dxa"/>
              <w:right w:w="62" w:type="dxa"/>
            </w:tcMar>
          </w:tcPr>
          <w:p w:rsidR="00000000" w:rsidP="005E6186">
            <w:pPr>
              <w:pStyle w:val="BodyText"/>
              <w:rPr>
                <w:lang w:val="en-NZ"/>
              </w:rPr>
            </w:pPr>
            <w:r w:rsidRPr="005E6186">
              <w:t>3. Actively promote improvement and advancement of emergency nursing</w:t>
            </w:r>
          </w:p>
        </w:tc>
        <w:tc>
          <w:tcPr>
            <w:tcW w:w="5703" w:type="dxa"/>
            <w:tcBorders>
              <w:top w:val="nil"/>
              <w:left w:val="nil"/>
              <w:bottom w:val="nil"/>
              <w:right w:val="nil"/>
            </w:tcBorders>
            <w:tcMar>
              <w:top w:w="0" w:type="dxa"/>
              <w:left w:w="62" w:type="dxa"/>
              <w:bottom w:w="0" w:type="dxa"/>
              <w:right w:w="62" w:type="dxa"/>
            </w:tcMar>
          </w:tcPr>
          <w:p w:rsidR="00000000" w:rsidRPr="005E6186" w:rsidP="005E6186">
            <w:pPr>
              <w:pStyle w:val="BodyText"/>
            </w:pPr>
            <w:r w:rsidRPr="005E6186">
              <w:t>3.1 Document outcomes of care and communicate findings to other members of the emergency</w:t>
            </w:r>
            <w:r w:rsidRPr="005E6186">
              <w:t xml:space="preserve"> care team in accordance with organisation policy </w:t>
            </w:r>
          </w:p>
          <w:p w:rsidR="00000000" w:rsidRPr="005E6186" w:rsidP="005E6186">
            <w:pPr>
              <w:pStyle w:val="BodyText"/>
            </w:pPr>
            <w:r w:rsidRPr="005E6186">
              <w:t>3.2 Evaluate nursing interventions provided and consider identified outcomes against evidence-based best practice in emergency care nursing</w:t>
            </w:r>
          </w:p>
          <w:p w:rsidR="00000000" w:rsidRPr="005E6186" w:rsidP="005E6186">
            <w:pPr>
              <w:pStyle w:val="BodyText"/>
            </w:pPr>
            <w:r w:rsidRPr="005E6186">
              <w:t>3.3 Seek out opportunities and participate in professional develo</w:t>
            </w:r>
            <w:r w:rsidRPr="005E6186">
              <w:t>pment, acquiring knowledge to guide own practice and acting as a resource for colleagues</w:t>
            </w:r>
          </w:p>
          <w:p w:rsidR="00000000" w:rsidRPr="005E6186" w:rsidP="005E6186">
            <w:pPr>
              <w:pStyle w:val="BodyText"/>
            </w:pPr>
            <w:r w:rsidRPr="005E6186">
              <w:t xml:space="preserve">3.4 Recognise symptoms of stress and professional burnout in self, peers and colleagues, and refer to appropriate services within organisation policies and procedures </w:t>
            </w:r>
            <w:r w:rsidRPr="005E6186">
              <w:t>and scope of practice</w:t>
            </w:r>
          </w:p>
        </w:tc>
      </w:tr>
    </w:tbl>
    <w:p w:rsidR="00000000" w:rsidRPr="005E6186" w:rsidP="005E6186">
      <w:pPr>
        <w:pStyle w:val="BodyText"/>
      </w:pPr>
    </w:p>
    <w:p w:rsidR="00000000" w:rsidRPr="005E6186" w:rsidP="005E6186">
      <w:pPr>
        <w:pStyle w:val="AllowPageBreak"/>
      </w:pPr>
    </w:p>
    <w:p w:rsidR="00000000" w:rsidRPr="005E6186" w:rsidP="005E6186">
      <w:pPr>
        <w:pStyle w:val="Heading1"/>
      </w:pPr>
      <w:bookmarkStart w:id="4" w:name="O_821618"/>
      <w:bookmarkEnd w:id="4"/>
      <w:r w:rsidRPr="005E6186">
        <w:t>Foundation Skills</w:t>
      </w:r>
    </w:p>
    <w:p w:rsidR="00000000" w:rsidRPr="00516237" w:rsidP="00516237">
      <w:pPr>
        <w:pStyle w:val="BodyText"/>
        <w:rPr>
          <w:i/>
        </w:rPr>
      </w:pPr>
      <w:r w:rsidRPr="00516237">
        <w:rPr>
          <w:rStyle w:val="Emphasis"/>
        </w:rPr>
        <w:t>The Foundation Skills describe those required skills (language, literacy, numeracy and employment skills) that are essential to performance.</w:t>
      </w:r>
    </w:p>
    <w:p w:rsidR="00000000" w:rsidRPr="005E6186" w:rsidP="00516237">
      <w:pPr>
        <w:pStyle w:val="BodyText"/>
      </w:pPr>
      <w:r w:rsidRPr="005E6186">
        <w:t>Foundation skills essential to performance are explicit in the performance criteria of this unit of competency.</w:t>
      </w:r>
    </w:p>
    <w:p w:rsidR="00000000" w:rsidRPr="005E6186" w:rsidP="005E6186">
      <w:pPr>
        <w:pStyle w:val="Heading1"/>
      </w:pPr>
      <w:bookmarkStart w:id="5" w:name="O_821620"/>
      <w:bookmarkEnd w:id="5"/>
      <w:r w:rsidRPr="005E6186">
        <w:t>Unit Mapping Information</w:t>
      </w:r>
    </w:p>
    <w:p w:rsidR="00000000" w:rsidRPr="005E6186" w:rsidP="00516237">
      <w:pPr>
        <w:pStyle w:val="BodyText"/>
      </w:pPr>
      <w:r w:rsidRPr="005E6186">
        <w:t>No equivalent unit.</w:t>
      </w:r>
    </w:p>
    <w:p w:rsidR="00000000" w:rsidRPr="005E6186" w:rsidP="005E6186">
      <w:pPr>
        <w:pStyle w:val="Heading1"/>
      </w:pPr>
      <w:bookmarkStart w:id="6" w:name="O_821627"/>
      <w:bookmarkEnd w:id="6"/>
      <w:r w:rsidRPr="005E6186">
        <w:t>Links</w:t>
      </w:r>
    </w:p>
    <w:p w:rsidR="00000000" w:rsidRPr="005E6186" w:rsidP="00516237">
      <w:pPr>
        <w:pStyle w:val="BodyText"/>
      </w:pPr>
      <w:r w:rsidRPr="005E6186">
        <w:t xml:space="preserve">Companion Volume implementation guides are found in VETNet </w:t>
      </w:r>
      <w:r w:rsidRPr="005E6186">
        <w:t xml:space="preserve">- </w:t>
      </w:r>
      <w:r>
        <w:fldChar w:fldCharType="begin"/>
      </w:r>
      <w:r>
        <w:instrText xml:space="preserve"> HYPERLINK "https://vetnet.gov.au/Pages/TrainingDocs.aspx?q=ced1390f-48d9-4ab0-bd50-b015e5485705" </w:instrText>
      </w:r>
      <w:r>
        <w:fldChar w:fldCharType="separate"/>
      </w:r>
      <w:r w:rsidRPr="006A6687">
        <w:rPr>
          <w:rStyle w:val="Hyperlink"/>
        </w:rPr>
        <w:t>https://vetnet.gov.au/Pages/TrainingDocs.aspx?q=ced1390f-48d9-4ab0-bd50-b015e5485705</w:t>
      </w:r>
      <w:r>
        <w:fldChar w:fldCharType="end"/>
      </w:r>
    </w:p>
    <w:p w:rsidR="00000000" w:rsidRPr="005E6186" w:rsidP="00516237">
      <w:pPr>
        <w:pStyle w:val="BodyText"/>
        <w:sectPr w:rsidSect="005E6186">
          <w:headerReference w:type="default" r:id="rId10"/>
          <w:footerReference w:type="default" r:id="rId11"/>
          <w:pgSz w:w="11908" w:h="16833"/>
          <w:pgMar w:top="1702" w:right="1418" w:bottom="1702" w:left="1418" w:header="992" w:footer="992" w:gutter="0"/>
          <w:cols w:space="720"/>
          <w:noEndnote/>
          <w:docGrid w:linePitch="299"/>
        </w:sectPr>
      </w:pPr>
    </w:p>
    <w:p w:rsidR="00000000" w:rsidRPr="005E6186" w:rsidP="005E6186">
      <w:pPr>
        <w:pStyle w:val="SuperHeading"/>
      </w:pPr>
      <w:r w:rsidRPr="005E6186">
        <w:t>Assessment Requirements for HLTENN016 Apply nursing practice in the emergency care setting</w:t>
      </w:r>
    </w:p>
    <w:p w:rsidR="00000000" w:rsidRPr="005E6186" w:rsidP="005E6186">
      <w:pPr>
        <w:pStyle w:val="Heading1"/>
      </w:pPr>
      <w:bookmarkStart w:id="7" w:name="O_821622"/>
      <w:bookmarkEnd w:id="7"/>
      <w:r w:rsidRPr="005E6186">
        <w:t>Modification Hi</w:t>
      </w:r>
      <w:r w:rsidRPr="005E6186">
        <w:t>story</w:t>
      </w:r>
    </w:p>
    <w:tbl>
      <w:tblPr>
        <w:tblW w:w="0" w:type="auto"/>
        <w:tblLayout w:type="fixed"/>
        <w:tblCellMar>
          <w:left w:w="62" w:type="dxa"/>
          <w:right w:w="62" w:type="dxa"/>
        </w:tblCellMar>
        <w:tblLook w:val="0000"/>
      </w:tblPr>
      <w:tblGrid>
        <w:gridCol w:w="2790"/>
        <w:gridCol w:w="6344"/>
      </w:tblGrid>
      <w:tr w:rsidTr="005E61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86" w:rsidP="005E6186">
            <w:pPr>
              <w:pStyle w:val="BodyText"/>
            </w:pPr>
            <w:r w:rsidRPr="005E618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86">
            <w:pPr>
              <w:pStyle w:val="BodyText"/>
              <w:rPr>
                <w:lang w:val="en-NZ"/>
              </w:rPr>
            </w:pPr>
            <w:r w:rsidRPr="005E6186">
              <w:rPr>
                <w:rStyle w:val="SpecialBold"/>
              </w:rPr>
              <w:t>Comments</w:t>
            </w:r>
          </w:p>
        </w:tc>
      </w:tr>
      <w:tr w:rsidTr="005E61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86">
            <w:pPr>
              <w:pStyle w:val="BodyText"/>
              <w:rPr>
                <w:lang w:val="en-NZ"/>
              </w:rPr>
            </w:pPr>
            <w:r w:rsidRPr="005E61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86" w:rsidP="005E6186">
            <w:pPr>
              <w:pStyle w:val="BodyText"/>
            </w:pPr>
            <w:r w:rsidRPr="005E6186">
              <w:t xml:space="preserve">This version was released in </w:t>
            </w:r>
            <w:r w:rsidRPr="005E6186">
              <w:rPr>
                <w:rStyle w:val="Emphasis"/>
              </w:rPr>
              <w:t>HLT Health Training Package release 3.0</w:t>
            </w:r>
            <w:r w:rsidRPr="005E6186">
              <w:t xml:space="preserve"> and meets the requirements of the 2012 Standards for Training Packages.</w:t>
            </w:r>
          </w:p>
          <w:p w:rsidR="00000000" w:rsidRPr="005E6186" w:rsidP="005E6186">
            <w:pPr>
              <w:pStyle w:val="BodyText"/>
            </w:pPr>
            <w:r w:rsidRPr="005E6186">
              <w:t>Significant changes to the elements and performance criteria. New evidence requir</w:t>
            </w:r>
            <w:r w:rsidRPr="005E6186">
              <w:t>ements for assessment, including volume and frequency requirements. Minimal change to knowledge evidence.</w:t>
            </w:r>
          </w:p>
          <w:p w:rsidR="00000000" w:rsidRPr="005E6186" w:rsidP="005E6186">
            <w:pPr>
              <w:pStyle w:val="BodyText"/>
            </w:pPr>
            <w:r w:rsidRPr="005E6186">
              <w:t>Supersedes HLTEN620B</w:t>
            </w:r>
          </w:p>
        </w:tc>
      </w:tr>
    </w:tbl>
    <w:p w:rsidR="00000000" w:rsidRPr="005E6186" w:rsidP="005E6186">
      <w:pPr>
        <w:pStyle w:val="BodyText"/>
      </w:pPr>
    </w:p>
    <w:p w:rsidR="00000000" w:rsidRPr="005E6186" w:rsidP="005E6186">
      <w:pPr>
        <w:pStyle w:val="AllowPageBreak"/>
      </w:pPr>
    </w:p>
    <w:p w:rsidR="00000000" w:rsidRPr="005E6186" w:rsidP="005E6186">
      <w:pPr>
        <w:pStyle w:val="Heading1"/>
      </w:pPr>
      <w:bookmarkStart w:id="8" w:name="O_821623"/>
      <w:bookmarkEnd w:id="8"/>
      <w:r w:rsidRPr="005E6186">
        <w:t>Performance Evidence</w:t>
      </w:r>
    </w:p>
    <w:p w:rsidR="00000000" w:rsidRPr="005E6186" w:rsidP="00516237">
      <w:pPr>
        <w:pStyle w:val="BodyText"/>
      </w:pPr>
      <w:r w:rsidRPr="005E6186">
        <w:t>The candidate must show evidence of the ability to complete tasks outlined in ele</w:t>
      </w:r>
      <w:r w:rsidRPr="005E6186">
        <w:t>ments and performance criteria of this unit, manage tasks and manage contingencies in the context of the job role. There must be evidence that the candidate has:</w:t>
      </w:r>
    </w:p>
    <w:p w:rsidR="00000000" w:rsidRPr="005E6186" w:rsidP="005E6186">
      <w:pPr>
        <w:pStyle w:val="ListBullet"/>
      </w:pPr>
      <w:r w:rsidRPr="005E6186">
        <w:t>undertaken nursing work in accordance with Nursing and Midwifery Board of Australia professio</w:t>
      </w:r>
      <w:r w:rsidRPr="005E6186">
        <w:t>nal practice standards, codes and guidelines</w:t>
      </w:r>
    </w:p>
    <w:p w:rsidR="00000000" w:rsidRPr="005E6186" w:rsidP="005E6186">
      <w:pPr>
        <w:pStyle w:val="ListBullet"/>
      </w:pPr>
      <w:r w:rsidRPr="005E6186">
        <w:t>worked as part of the emergency health care team in the workplace providing emergency nursing interventions for each of the following conditions:</w:t>
      </w:r>
    </w:p>
    <w:p w:rsidR="00000000" w:rsidRPr="005E6186" w:rsidP="005E6186">
      <w:pPr>
        <w:pStyle w:val="ListBullet2"/>
      </w:pPr>
      <w:r w:rsidRPr="005E6186">
        <w:t xml:space="preserve">bleeding from multiple injury sites </w:t>
      </w:r>
    </w:p>
    <w:p w:rsidR="00000000" w:rsidRPr="005E6186" w:rsidP="005E6186">
      <w:pPr>
        <w:pStyle w:val="ListBullet2"/>
      </w:pPr>
      <w:r w:rsidRPr="005E6186">
        <w:t xml:space="preserve">respiratory distress </w:t>
      </w:r>
    </w:p>
    <w:p w:rsidR="00000000" w:rsidRPr="005E6186" w:rsidP="005E6186">
      <w:pPr>
        <w:pStyle w:val="ListBullet2"/>
      </w:pPr>
      <w:r w:rsidRPr="005E6186">
        <w:t>unstable musculoskeletal injury</w:t>
      </w:r>
    </w:p>
    <w:p w:rsidR="00000000" w:rsidRPr="005E6186" w:rsidP="005E6186">
      <w:pPr>
        <w:pStyle w:val="ListBullet2"/>
      </w:pPr>
      <w:r w:rsidRPr="005E6186">
        <w:t xml:space="preserve">head, neck or spinal injuries </w:t>
      </w:r>
    </w:p>
    <w:p w:rsidR="00000000" w:rsidRPr="005E6186" w:rsidP="005E6186">
      <w:pPr>
        <w:pStyle w:val="ListBullet2"/>
      </w:pPr>
      <w:r w:rsidRPr="005E6186">
        <w:t>person with diabetes who has hypoglycaemia or hyperglycaemia</w:t>
      </w:r>
    </w:p>
    <w:p w:rsidR="00000000" w:rsidRPr="005E6186" w:rsidP="005E6186">
      <w:pPr>
        <w:pStyle w:val="ListBullet2"/>
      </w:pPr>
      <w:r w:rsidRPr="005E6186">
        <w:t>uncontrolled vomiting, diarrhoea and dehydration</w:t>
      </w:r>
    </w:p>
    <w:p w:rsidR="00000000" w:rsidRPr="005E6186" w:rsidP="005E6186">
      <w:pPr>
        <w:pStyle w:val="ListBullet2"/>
      </w:pPr>
      <w:r w:rsidRPr="005E6186">
        <w:t>confusion and aggressive behaviour</w:t>
      </w:r>
    </w:p>
    <w:p w:rsidR="00000000" w:rsidRPr="005E6186" w:rsidP="005E6186">
      <w:pPr>
        <w:pStyle w:val="ListBullet"/>
      </w:pPr>
      <w:r w:rsidRPr="005E6186">
        <w:t>provided advanced resuscitation on a simulation</w:t>
      </w:r>
      <w:r w:rsidRPr="005E6186">
        <w:t xml:space="preserve"> manikin and administered emergency medications according to organisation policy and procedures in a simulated environment</w:t>
      </w:r>
    </w:p>
    <w:p w:rsidR="00000000" w:rsidRPr="005E6186" w:rsidP="005E6186">
      <w:pPr>
        <w:pStyle w:val="ListBullet"/>
      </w:pPr>
      <w:r w:rsidRPr="005E6186">
        <w:t>conducted 2 specific activities in the workplace or simulated environment to support quality and promote safe innovations in emergenc</w:t>
      </w:r>
      <w:r w:rsidRPr="005E6186">
        <w:t>y nursing to an emergency team based on knowledge acquired through own professional development and learning</w:t>
      </w:r>
    </w:p>
    <w:p w:rsidR="00000000" w:rsidRPr="005E6186" w:rsidP="005E6186">
      <w:pPr>
        <w:pStyle w:val="AllowPageBreak"/>
      </w:pPr>
    </w:p>
    <w:p w:rsidR="00000000" w:rsidRPr="005E6186" w:rsidP="005E6186">
      <w:pPr>
        <w:pStyle w:val="Heading1"/>
      </w:pPr>
      <w:bookmarkStart w:id="9" w:name="O_821624"/>
      <w:bookmarkEnd w:id="9"/>
      <w:r w:rsidRPr="005E6186">
        <w:t>Knowledge Evidence</w:t>
      </w:r>
    </w:p>
    <w:p w:rsidR="00000000" w:rsidRPr="005E6186" w:rsidP="00516237">
      <w:pPr>
        <w:pStyle w:val="BodyText"/>
      </w:pPr>
      <w:r w:rsidRPr="005E618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E6186">
        <w:t>of:</w:t>
      </w:r>
    </w:p>
    <w:p w:rsidR="00000000" w:rsidRPr="005E6186" w:rsidP="005E6186">
      <w:pPr>
        <w:pStyle w:val="ListBullet"/>
      </w:pPr>
      <w:r w:rsidRPr="005E6186">
        <w:t>role of members participating in an emergency care team</w:t>
      </w:r>
    </w:p>
    <w:p w:rsidR="00000000" w:rsidRPr="005E6186" w:rsidP="005E6186">
      <w:pPr>
        <w:pStyle w:val="ListBullet"/>
      </w:pPr>
      <w:r w:rsidRPr="005E6186">
        <w:t>emergency care and first aid principles</w:t>
      </w:r>
    </w:p>
    <w:p w:rsidR="00000000" w:rsidRPr="005E6186" w:rsidP="005E6186">
      <w:pPr>
        <w:pStyle w:val="ListBullet"/>
      </w:pPr>
      <w:r w:rsidRPr="005E6186">
        <w:t>the following - sufficiently in-depth and specialised to make considered judgements and to make a professional contribution to the emergency care team:</w:t>
      </w:r>
    </w:p>
    <w:p w:rsidR="00000000" w:rsidRPr="005E6186" w:rsidP="005E6186">
      <w:pPr>
        <w:pStyle w:val="ListBullet2"/>
      </w:pPr>
      <w:r w:rsidRPr="005E6186">
        <w:t>anatomy, physiology and pathophysiology of musculoskeletal injuries and head, neck and spinal injuries</w:t>
      </w:r>
    </w:p>
    <w:p w:rsidR="00000000" w:rsidRPr="005E6186" w:rsidP="005E6186">
      <w:pPr>
        <w:pStyle w:val="ListBullet2"/>
      </w:pPr>
      <w:r w:rsidRPr="005E6186">
        <w:t>hypovolemic shock</w:t>
      </w:r>
    </w:p>
    <w:p w:rsidR="00000000" w:rsidRPr="005E6186" w:rsidP="005E6186">
      <w:pPr>
        <w:pStyle w:val="ListBullet2"/>
      </w:pPr>
      <w:r w:rsidRPr="005E6186">
        <w:t>poisonings and substance misuse</w:t>
      </w:r>
    </w:p>
    <w:p w:rsidR="00000000" w:rsidRPr="005E6186" w:rsidP="005E6186">
      <w:pPr>
        <w:pStyle w:val="ListBullet2"/>
      </w:pPr>
      <w:r w:rsidRPr="005E6186">
        <w:t>febrile convulsions and epilepsy</w:t>
      </w:r>
    </w:p>
    <w:p w:rsidR="00000000" w:rsidRPr="005E6186" w:rsidP="005E6186">
      <w:pPr>
        <w:pStyle w:val="ListBullet2"/>
      </w:pPr>
      <w:r w:rsidRPr="005E6186">
        <w:t>abusive and behaviour issues from injury or substance misuse</w:t>
      </w:r>
    </w:p>
    <w:p w:rsidR="00000000" w:rsidRPr="005E6186" w:rsidP="005E6186">
      <w:pPr>
        <w:pStyle w:val="ListBullet2"/>
      </w:pPr>
      <w:r w:rsidRPr="005E6186">
        <w:t>respirato</w:t>
      </w:r>
      <w:r w:rsidRPr="005E6186">
        <w:t>ry distress</w:t>
      </w:r>
    </w:p>
    <w:p w:rsidR="00000000" w:rsidRPr="005E6186" w:rsidP="005E6186">
      <w:pPr>
        <w:pStyle w:val="ListBullet2"/>
      </w:pPr>
      <w:r w:rsidRPr="005E6186">
        <w:t>emergency medical conditions</w:t>
      </w:r>
    </w:p>
    <w:p w:rsidR="00000000" w:rsidRPr="005E6186" w:rsidP="005E6186">
      <w:pPr>
        <w:pStyle w:val="ListBullet"/>
      </w:pPr>
      <w:r w:rsidRPr="005E6186">
        <w:t>interpretation of the following pathology and diagnostic tests:</w:t>
      </w:r>
    </w:p>
    <w:p w:rsidR="00000000" w:rsidRPr="005E6186" w:rsidP="005E6186">
      <w:pPr>
        <w:pStyle w:val="ListBullet2"/>
      </w:pPr>
      <w:r w:rsidRPr="005E6186">
        <w:t xml:space="preserve">blood tests commonly taken in emergency situations </w:t>
      </w:r>
    </w:p>
    <w:p w:rsidR="00000000" w:rsidRPr="005E6186" w:rsidP="005E6186">
      <w:pPr>
        <w:pStyle w:val="ListBullet2"/>
      </w:pPr>
      <w:r w:rsidRPr="005E6186">
        <w:t>skeletal X-rays</w:t>
      </w:r>
    </w:p>
    <w:p w:rsidR="00000000" w:rsidRPr="005E6186" w:rsidP="005E6186">
      <w:pPr>
        <w:pStyle w:val="ListBullet2"/>
      </w:pPr>
      <w:r w:rsidRPr="005E6186">
        <w:t>Computerised Tomography (CT) scans</w:t>
      </w:r>
    </w:p>
    <w:p w:rsidR="00000000" w:rsidRPr="005E6186" w:rsidP="005E6186">
      <w:pPr>
        <w:pStyle w:val="ListBullet2"/>
      </w:pPr>
      <w:r w:rsidRPr="005E6186">
        <w:t>Magnetic Resonance Imaging (MRI) scans</w:t>
      </w:r>
    </w:p>
    <w:p w:rsidR="00000000" w:rsidRPr="005E6186" w:rsidP="005E6186">
      <w:pPr>
        <w:pStyle w:val="ListBullet2"/>
      </w:pPr>
      <w:r w:rsidRPr="005E6186">
        <w:t>Positron Emission Tomography (PET) scans</w:t>
      </w:r>
    </w:p>
    <w:p w:rsidR="00000000" w:rsidRPr="005E6186" w:rsidP="005E6186">
      <w:pPr>
        <w:pStyle w:val="ListBullet2"/>
      </w:pPr>
      <w:r w:rsidRPr="005E6186">
        <w:t>Electrocardiogram (ECG).</w:t>
      </w:r>
    </w:p>
    <w:p w:rsidR="00000000" w:rsidRPr="005E6186" w:rsidP="005E6186">
      <w:pPr>
        <w:pStyle w:val="AllowPageBreak"/>
      </w:pPr>
    </w:p>
    <w:p w:rsidR="00000000" w:rsidRPr="005E6186" w:rsidP="005E6186">
      <w:pPr>
        <w:pStyle w:val="Heading1"/>
      </w:pPr>
      <w:bookmarkStart w:id="10" w:name="O_821625"/>
      <w:bookmarkEnd w:id="10"/>
      <w:r w:rsidRPr="005E6186">
        <w:t>Assessment Conditions</w:t>
      </w:r>
    </w:p>
    <w:p w:rsidR="00000000" w:rsidRPr="005E6186" w:rsidP="00516237">
      <w:pPr>
        <w:pStyle w:val="BodyText"/>
      </w:pPr>
      <w:r w:rsidRPr="005E6186">
        <w:t>Skills must have been demonstrated in the workplace with the addition of simulations and scenarios where the full range of contexts and situations cann</w:t>
      </w:r>
      <w:r w:rsidRPr="005E6186">
        <w:t>ot be provided in the workplace. The following conditions must be met for this unit:</w:t>
      </w:r>
    </w:p>
    <w:p w:rsidR="00000000" w:rsidRPr="005E6186" w:rsidP="005E6186">
      <w:pPr>
        <w:pStyle w:val="ListBullet"/>
      </w:pPr>
      <w:r w:rsidRPr="005E6186">
        <w:t>use of suitable facilities, equipment and resources in line with the Australian Nursing and Midwifery Accreditation Council’s Standards including:</w:t>
      </w:r>
    </w:p>
    <w:p w:rsidR="00000000" w:rsidRPr="005E6186" w:rsidP="005E6186">
      <w:pPr>
        <w:pStyle w:val="ListBullet2"/>
      </w:pPr>
      <w:r w:rsidRPr="005E6186">
        <w:t>airway management equi</w:t>
      </w:r>
      <w:r w:rsidRPr="005E6186">
        <w:t>pment</w:t>
      </w:r>
    </w:p>
    <w:p w:rsidR="00000000" w:rsidRPr="005E6186" w:rsidP="005E6186">
      <w:pPr>
        <w:pStyle w:val="ListBullet2"/>
      </w:pPr>
      <w:r w:rsidRPr="005E6186">
        <w:t>dressing packs and wound dressings</w:t>
      </w:r>
    </w:p>
    <w:p w:rsidR="00000000" w:rsidRPr="005E6186" w:rsidP="005E6186">
      <w:pPr>
        <w:pStyle w:val="ListBullet2"/>
      </w:pPr>
      <w:r w:rsidRPr="005E6186">
        <w:t>oxygen therapy equipment, oxygen cylinder, masks and tubing</w:t>
      </w:r>
    </w:p>
    <w:p w:rsidR="00000000" w:rsidRPr="005E6186" w:rsidP="005E6186">
      <w:pPr>
        <w:pStyle w:val="ListBullet2"/>
      </w:pPr>
      <w:r w:rsidRPr="005E6186">
        <w:t xml:space="preserve">splints </w:t>
      </w:r>
    </w:p>
    <w:p w:rsidR="00000000" w:rsidRPr="005E6186" w:rsidP="005E6186">
      <w:pPr>
        <w:pStyle w:val="ListBullet2"/>
      </w:pPr>
      <w:r w:rsidRPr="005E6186">
        <w:t xml:space="preserve">cervical collar </w:t>
      </w:r>
    </w:p>
    <w:p w:rsidR="00000000" w:rsidRPr="005E6186" w:rsidP="005E6186">
      <w:pPr>
        <w:pStyle w:val="ListBullet2"/>
      </w:pPr>
      <w:r w:rsidRPr="005E6186">
        <w:t xml:space="preserve">progressive notes of a de-identified person’s medical history </w:t>
      </w:r>
    </w:p>
    <w:p w:rsidR="00000000" w:rsidRPr="005E6186" w:rsidP="005E6186">
      <w:pPr>
        <w:pStyle w:val="ListBullet2"/>
      </w:pPr>
      <w:r w:rsidRPr="005E6186">
        <w:t>organisation policy and procedures on which the candidate bases the planning</w:t>
      </w:r>
    </w:p>
    <w:p w:rsidR="00000000" w:rsidRPr="005E6186" w:rsidP="005E6186">
      <w:pPr>
        <w:pStyle w:val="ListBullet"/>
      </w:pPr>
      <w:r w:rsidRPr="005E6186">
        <w:t>modelling of industry operating conditions including access to real people for simulations and scenarios in enrolled nursing work.</w:t>
      </w:r>
    </w:p>
    <w:p w:rsidR="00000000" w:rsidRPr="005E6186" w:rsidP="005E6186">
      <w:pPr>
        <w:pStyle w:val="BodyText"/>
      </w:pPr>
    </w:p>
    <w:p w:rsidR="00000000" w:rsidRPr="005E6186" w:rsidP="00516237">
      <w:pPr>
        <w:pStyle w:val="BodyText"/>
      </w:pPr>
      <w:r w:rsidRPr="005E6186">
        <w:t>Assessors must satisfy the Standards for Regis</w:t>
      </w:r>
      <w:r w:rsidRPr="005E6186">
        <w:t xml:space="preserve">tered Training Organisations (RTOs) 2015/AQTF mandatory competency requirements for assessors. </w:t>
      </w:r>
    </w:p>
    <w:p w:rsidR="00000000" w:rsidRPr="005E6186" w:rsidP="00516237">
      <w:pPr>
        <w:pStyle w:val="BodyText"/>
      </w:pPr>
      <w:r w:rsidRPr="005E6186">
        <w:t xml:space="preserve">In addition, assessors must hold current registration as a Registered Nurse with Nursing and Midwifery Board of Australia. </w:t>
      </w:r>
    </w:p>
    <w:p w:rsidR="00000000" w:rsidRPr="005E6186" w:rsidP="005E6186">
      <w:pPr>
        <w:pStyle w:val="Heading1"/>
      </w:pPr>
      <w:bookmarkStart w:id="11" w:name="O_821628"/>
      <w:bookmarkEnd w:id="11"/>
      <w:r w:rsidRPr="005E6186">
        <w:t>Links</w:t>
      </w:r>
    </w:p>
    <w:p w:rsidR="00000000" w:rsidRPr="005E6186" w:rsidP="00516237">
      <w:pPr>
        <w:pStyle w:val="BodyText"/>
      </w:pPr>
      <w:r w:rsidRPr="005E6186">
        <w:t>Companion Vo</w:t>
      </w:r>
      <w:r w:rsidRPr="005E6186">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6A6687">
        <w:rPr>
          <w:rStyle w:val="Hyperlink"/>
        </w:rPr>
        <w:t>https://vetnet.gov.au/Pages/TrainingDocs.aspx?q=ced1390f-48d9-4ab0-bd50-b015e5485705</w:t>
      </w:r>
      <w:r>
        <w:fldChar w:fldCharType="end"/>
      </w:r>
    </w:p>
    <w:p w:rsidR="00000000" w:rsidRPr="005E6186" w:rsidP="005E6186"/>
    <w:sectPr w:rsidSect="005E61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rsidRPr="00516237" w:rsidP="00516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37" w:rsidP="005E6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237" w:rsidP="005E61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16237" w:rsidP="005E61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rsidP="005E6186">
    <w:pPr>
      <w:pStyle w:val="Footer"/>
      <w:framePr w:wrap="around"/>
    </w:pPr>
    <w:r>
      <w:fldChar w:fldCharType="begin"/>
    </w:r>
    <w:r>
      <w:instrText xml:space="preserve"> DOCPROPERTY  Subject  \* MERGEFORMAT </w:instrText>
    </w:r>
    <w:r>
      <w:fldChar w:fldCharType="separate"/>
    </w:r>
    <w:r w:rsidR="00516237">
      <w:t>Approved</w:t>
    </w:r>
    <w:r w:rsidR="00516237">
      <w:fldChar w:fldCharType="end"/>
    </w:r>
    <w:r>
      <w:tab/>
      <w:t xml:space="preserve">Page </w:t>
    </w:r>
    <w:r>
      <w:fldChar w:fldCharType="begin"/>
    </w:r>
    <w:r>
      <w:instrText xml:space="preserve"> PAGE  \* Arabic  \* MERGEFORMAT </w:instrText>
    </w:r>
    <w:r>
      <w:fldChar w:fldCharType="separate"/>
    </w:r>
    <w:r w:rsidR="005162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237">
      <w:rPr>
        <w:noProof/>
      </w:rPr>
      <w:t>4</w:t>
    </w:r>
    <w:r>
      <w:rPr>
        <w:noProof/>
      </w:rPr>
      <w:fldChar w:fldCharType="end"/>
    </w:r>
  </w:p>
  <w:p w:rsidR="005E6186" w:rsidP="005E6186">
    <w:pPr>
      <w:pStyle w:val="Footer"/>
      <w:framePr w:wrap="around"/>
    </w:pPr>
    <w:r>
      <w:t xml:space="preserve">© Commonwealth of Australia, </w:t>
    </w:r>
    <w:r>
      <w:fldChar w:fldCharType="begin"/>
    </w:r>
    <w:r>
      <w:instrText xml:space="preserve"> DATE  \@ "yyyy"  \* MERGEFORMAT </w:instrText>
    </w:r>
    <w:r>
      <w:fldChar w:fldCharType="separate"/>
    </w:r>
    <w:r w:rsidR="00516237">
      <w:rPr>
        <w:noProof/>
      </w:rPr>
      <w:t>2025</w:t>
    </w:r>
    <w:r>
      <w:fldChar w:fldCharType="end"/>
    </w:r>
    <w:r>
      <w:tab/>
    </w:r>
    <w:r>
      <w:fldChar w:fldCharType="begin"/>
    </w:r>
    <w:r>
      <w:instrText xml:space="preserve"> DOCPROPERTY  Author  \* MERGEFORMAT </w:instrText>
    </w:r>
    <w:r>
      <w:fldChar w:fldCharType="separate"/>
    </w:r>
    <w:r w:rsidR="00516237">
      <w:t>HumanAbility</w:t>
    </w:r>
    <w:r w:rsidR="00516237">
      <w:fldChar w:fldCharType="end"/>
    </w:r>
  </w:p>
  <w:p w:rsidR="005E6186" w:rsidP="005E6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186" w:rsidRPr="00516237" w:rsidP="00516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37" w:rsidRPr="002D2AF8" w:rsidP="005E6186">
    <w:pPr>
      <w:pStyle w:val="Header"/>
      <w:framePr w:wrap="around"/>
    </w:pPr>
    <w:r>
      <w:fldChar w:fldCharType="begin"/>
    </w:r>
    <w:r>
      <w:instrText xml:space="preserve"> TITLE   \* MERGEFORMAT </w:instrText>
    </w:r>
    <w:r>
      <w:fldChar w:fldCharType="separate"/>
    </w:r>
    <w:r>
      <w:t>HLTENN016 Apply nursing practice in the emergency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237" w:rsidP="005E61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86" w:rsidRPr="002D2AF8" w:rsidP="005E6186">
    <w:pPr>
      <w:pStyle w:val="Header"/>
      <w:framePr w:wrap="around"/>
    </w:pPr>
    <w:r>
      <w:fldChar w:fldCharType="begin"/>
    </w:r>
    <w:r>
      <w:instrText xml:space="preserve"> TITLE   \* MERGEFORMAT </w:instrText>
    </w:r>
    <w:r>
      <w:fldChar w:fldCharType="separate"/>
    </w:r>
    <w:r w:rsidR="00516237">
      <w:t>HLTENN016 Apply nursing practice in the emergency care setting</w:t>
    </w:r>
    <w:r w:rsidR="00516237">
      <w:fldChar w:fldCharType="end"/>
    </w:r>
    <w:r>
      <w:tab/>
      <w:t xml:space="preserve">Date this document was generated: </w:t>
    </w:r>
    <w:r>
      <w:fldChar w:fldCharType="begin"/>
    </w:r>
    <w:r>
      <w:instrText xml:space="preserve"> CREATEDATE  \@ "d MMMM yyyy"  \* MERGEFORMAT </w:instrText>
    </w:r>
    <w:r>
      <w:fldChar w:fldCharType="separate"/>
    </w:r>
    <w:r w:rsidR="00516237">
      <w:rPr>
        <w:noProof/>
      </w:rPr>
      <w:t>2 March 2025</w:t>
    </w:r>
    <w:r>
      <w:fldChar w:fldCharType="end"/>
    </w:r>
  </w:p>
  <w:p w:rsidR="005E6186" w:rsidP="005E6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22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F67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E6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186"/>
    <w:pPr>
      <w:spacing w:before="360" w:after="60"/>
      <w:outlineLvl w:val="0"/>
    </w:pPr>
    <w:rPr>
      <w:sz w:val="32"/>
    </w:rPr>
  </w:style>
  <w:style w:type="paragraph" w:styleId="Heading2">
    <w:name w:val="heading 2"/>
    <w:basedOn w:val="HeadingBase"/>
    <w:next w:val="BodyText"/>
    <w:link w:val="Heading2Char"/>
    <w:qFormat/>
    <w:rsid w:val="005E6186"/>
    <w:pPr>
      <w:keepLines/>
      <w:spacing w:before="240" w:after="120"/>
      <w:outlineLvl w:val="1"/>
    </w:pPr>
    <w:rPr>
      <w:sz w:val="28"/>
      <w:szCs w:val="40"/>
    </w:rPr>
  </w:style>
  <w:style w:type="paragraph" w:styleId="Heading3">
    <w:name w:val="heading 3"/>
    <w:basedOn w:val="HeadingBase"/>
    <w:next w:val="BodyText"/>
    <w:link w:val="Heading3Char"/>
    <w:qFormat/>
    <w:rsid w:val="005E6186"/>
    <w:pPr>
      <w:spacing w:before="180" w:after="120"/>
      <w:outlineLvl w:val="2"/>
    </w:pPr>
    <w:rPr>
      <w:spacing w:val="-10"/>
      <w:kern w:val="32"/>
    </w:rPr>
  </w:style>
  <w:style w:type="paragraph" w:styleId="Heading4">
    <w:name w:val="heading 4"/>
    <w:basedOn w:val="HeadingBase"/>
    <w:next w:val="BodyText"/>
    <w:link w:val="Heading4Char"/>
    <w:qFormat/>
    <w:rsid w:val="005E6186"/>
    <w:pPr>
      <w:spacing w:before="160" w:after="120"/>
      <w:outlineLvl w:val="3"/>
    </w:pPr>
    <w:rPr>
      <w:sz w:val="22"/>
    </w:rPr>
  </w:style>
  <w:style w:type="paragraph" w:styleId="Heading5">
    <w:name w:val="heading 5"/>
    <w:basedOn w:val="HeadingBase"/>
    <w:next w:val="Normal"/>
    <w:link w:val="Heading5Char"/>
    <w:qFormat/>
    <w:rsid w:val="005E6186"/>
    <w:pPr>
      <w:spacing w:before="80"/>
      <w:outlineLvl w:val="4"/>
    </w:pPr>
    <w:rPr>
      <w:color w:val="918585"/>
      <w:sz w:val="20"/>
    </w:rPr>
  </w:style>
  <w:style w:type="paragraph" w:styleId="Heading6">
    <w:name w:val="heading 6"/>
    <w:basedOn w:val="HeadingBase"/>
    <w:next w:val="Normal"/>
    <w:link w:val="Heading6Char"/>
    <w:qFormat/>
    <w:rsid w:val="005E6186"/>
    <w:pPr>
      <w:spacing w:before="60"/>
      <w:outlineLvl w:val="5"/>
    </w:pPr>
    <w:rPr>
      <w:color w:val="918585"/>
      <w:sz w:val="20"/>
    </w:rPr>
  </w:style>
  <w:style w:type="paragraph" w:styleId="Heading7">
    <w:name w:val="heading 7"/>
    <w:basedOn w:val="Normal"/>
    <w:next w:val="Normal"/>
    <w:link w:val="Heading7Char"/>
    <w:qFormat/>
    <w:rsid w:val="005E6186"/>
    <w:pPr>
      <w:ind w:left="720"/>
      <w:outlineLvl w:val="6"/>
    </w:pPr>
    <w:rPr>
      <w:i/>
    </w:rPr>
  </w:style>
  <w:style w:type="paragraph" w:styleId="Heading8">
    <w:name w:val="heading 8"/>
    <w:basedOn w:val="Normal"/>
    <w:next w:val="Normal"/>
    <w:link w:val="Heading8Char"/>
    <w:qFormat/>
    <w:rsid w:val="005E6186"/>
    <w:pPr>
      <w:ind w:left="720"/>
      <w:outlineLvl w:val="7"/>
    </w:pPr>
    <w:rPr>
      <w:i/>
    </w:rPr>
  </w:style>
  <w:style w:type="paragraph" w:styleId="Heading9">
    <w:name w:val="heading 9"/>
    <w:basedOn w:val="Normal"/>
    <w:next w:val="Normal"/>
    <w:link w:val="Heading9Char"/>
    <w:qFormat/>
    <w:rsid w:val="005E6186"/>
    <w:pPr>
      <w:ind w:left="720"/>
      <w:outlineLvl w:val="8"/>
    </w:pPr>
    <w:rPr>
      <w:i/>
    </w:rPr>
  </w:style>
  <w:style w:type="character" w:default="1" w:styleId="DefaultParagraphFont">
    <w:name w:val="Default Paragraph Font"/>
    <w:uiPriority w:val="1"/>
    <w:unhideWhenUsed/>
    <w:rsid w:val="005E6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186"/>
  </w:style>
  <w:style w:type="character" w:customStyle="1" w:styleId="Heading1Char">
    <w:name w:val="Heading 1 Char"/>
    <w:basedOn w:val="DefaultParagraphFont"/>
    <w:link w:val="Heading1"/>
    <w:rsid w:val="005E6186"/>
    <w:rPr>
      <w:rFonts w:ascii="Times New Roman" w:eastAsia="Times New Roman" w:hAnsi="Times New Roman" w:cs="Times New Roman"/>
      <w:b/>
      <w:sz w:val="32"/>
      <w:szCs w:val="20"/>
      <w:lang w:eastAsia="en-US"/>
    </w:rPr>
  </w:style>
  <w:style w:type="paragraph" w:styleId="BodyText">
    <w:name w:val="Body Text"/>
    <w:basedOn w:val="Normal"/>
    <w:link w:val="BodyTextChar"/>
    <w:rsid w:val="005E6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186"/>
    <w:rPr>
      <w:rFonts w:ascii="Times New Roman" w:eastAsia="Times New Roman" w:hAnsi="Times New Roman" w:cs="Times New Roman"/>
      <w:sz w:val="24"/>
      <w:lang w:eastAsia="en-US"/>
    </w:rPr>
  </w:style>
  <w:style w:type="paragraph" w:styleId="ListBullet">
    <w:name w:val="List Bullet"/>
    <w:basedOn w:val="List"/>
    <w:rsid w:val="005E6186"/>
    <w:pPr>
      <w:numPr>
        <w:numId w:val="12"/>
      </w:numPr>
      <w:tabs>
        <w:tab w:val="clear" w:pos="340"/>
      </w:tabs>
      <w:spacing w:before="40" w:after="40"/>
    </w:pPr>
  </w:style>
  <w:style w:type="character" w:customStyle="1" w:styleId="SpecialBold">
    <w:name w:val="Special Bold"/>
    <w:basedOn w:val="DefaultParagraphFont"/>
    <w:rsid w:val="005E6186"/>
    <w:rPr>
      <w:b/>
      <w:spacing w:val="0"/>
    </w:rPr>
  </w:style>
  <w:style w:type="paragraph" w:styleId="ListBullet2">
    <w:name w:val="List Bullet 2"/>
    <w:basedOn w:val="List2"/>
    <w:rsid w:val="005E6186"/>
    <w:pPr>
      <w:numPr>
        <w:numId w:val="13"/>
      </w:numPr>
      <w:tabs>
        <w:tab w:val="clear" w:pos="680"/>
      </w:tabs>
    </w:pPr>
  </w:style>
  <w:style w:type="character" w:styleId="Emphasis">
    <w:name w:val="Emphasis"/>
    <w:basedOn w:val="DefaultParagraphFont"/>
    <w:qFormat/>
    <w:rsid w:val="005E6186"/>
    <w:rPr>
      <w:i/>
    </w:rPr>
  </w:style>
  <w:style w:type="paragraph" w:customStyle="1" w:styleId="SuperHeading">
    <w:name w:val="SuperHeading"/>
    <w:basedOn w:val="Normal"/>
    <w:rsid w:val="005E6186"/>
    <w:pPr>
      <w:spacing w:before="240" w:after="120"/>
      <w:outlineLvl w:val="0"/>
    </w:pPr>
    <w:rPr>
      <w:rFonts w:ascii="Times New Roman" w:hAnsi="Times New Roman"/>
      <w:b/>
      <w:sz w:val="32"/>
    </w:rPr>
  </w:style>
  <w:style w:type="paragraph" w:customStyle="1" w:styleId="AllowPageBreak">
    <w:name w:val="AllowPageBreak"/>
    <w:rsid w:val="005E6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186"/>
    <w:rPr>
      <w:rFonts w:ascii="Courier New" w:eastAsia="Times New Roman" w:hAnsi="Courier New" w:cs="Times New Roman"/>
      <w:i/>
      <w:szCs w:val="20"/>
      <w:lang w:eastAsia="en-US"/>
    </w:rPr>
  </w:style>
  <w:style w:type="paragraph" w:customStyle="1" w:styleId="HeadingBase">
    <w:name w:val="Heading Base"/>
    <w:rsid w:val="005E6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186"/>
    <w:pPr>
      <w:tabs>
        <w:tab w:val="right" w:leader="dot" w:pos="9072"/>
      </w:tabs>
      <w:ind w:left="567"/>
    </w:pPr>
    <w:rPr>
      <w:szCs w:val="22"/>
    </w:rPr>
  </w:style>
  <w:style w:type="paragraph" w:customStyle="1" w:styleId="TOCBase">
    <w:name w:val="TOC Base"/>
    <w:rsid w:val="005E6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186"/>
    <w:pPr>
      <w:tabs>
        <w:tab w:val="right" w:leader="dot" w:pos="9072"/>
      </w:tabs>
      <w:spacing w:before="40" w:after="40"/>
      <w:ind w:left="284"/>
    </w:pPr>
    <w:rPr>
      <w:rFonts w:ascii="Times New Roman" w:hAnsi="Times New Roman"/>
    </w:rPr>
  </w:style>
  <w:style w:type="paragraph" w:styleId="TOC1">
    <w:name w:val="toc 1"/>
    <w:basedOn w:val="TOCBase"/>
    <w:next w:val="Normal"/>
    <w:rsid w:val="005E6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186"/>
    <w:rPr>
      <w:rFonts w:ascii="Times New Roman" w:eastAsia="Times New Roman" w:hAnsi="Times New Roman" w:cs="Times New Roman"/>
      <w:sz w:val="16"/>
      <w:lang w:eastAsia="en-US"/>
    </w:rPr>
  </w:style>
  <w:style w:type="paragraph" w:styleId="Title">
    <w:name w:val="Title"/>
    <w:basedOn w:val="HeadingBase"/>
    <w:link w:val="TitleChar"/>
    <w:qFormat/>
    <w:rsid w:val="005E6186"/>
    <w:pPr>
      <w:spacing w:before="5040"/>
      <w:jc w:val="center"/>
    </w:pPr>
    <w:rPr>
      <w:sz w:val="48"/>
      <w:szCs w:val="72"/>
      <w:lang w:val="en-US"/>
    </w:rPr>
  </w:style>
  <w:style w:type="character" w:customStyle="1" w:styleId="TitleChar">
    <w:name w:val="Title Char"/>
    <w:basedOn w:val="DefaultParagraphFont"/>
    <w:link w:val="Title"/>
    <w:rsid w:val="005E6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186"/>
    <w:pPr>
      <w:tabs>
        <w:tab w:val="left" w:pos="3600"/>
        <w:tab w:val="left" w:pos="3958"/>
      </w:tabs>
    </w:pPr>
  </w:style>
  <w:style w:type="paragraph" w:styleId="List">
    <w:name w:val="List"/>
    <w:basedOn w:val="BodyText"/>
    <w:next w:val="BodyText"/>
    <w:rsid w:val="005E6186"/>
    <w:pPr>
      <w:tabs>
        <w:tab w:val="left" w:pos="340"/>
      </w:tabs>
      <w:spacing w:before="60" w:after="60"/>
      <w:ind w:left="340" w:hanging="340"/>
    </w:pPr>
  </w:style>
  <w:style w:type="paragraph" w:customStyle="1" w:styleId="Note">
    <w:name w:val="Note"/>
    <w:basedOn w:val="BodyText"/>
    <w:rsid w:val="005E6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186"/>
    <w:pPr>
      <w:framePr w:wrap="auto" w:hAnchor="text" w:y="6049"/>
    </w:pPr>
    <w:rPr>
      <w:color w:val="000000"/>
      <w:sz w:val="40"/>
    </w:rPr>
  </w:style>
  <w:style w:type="paragraph" w:customStyle="1" w:styleId="TOCTitle">
    <w:name w:val="TOCTitle"/>
    <w:basedOn w:val="Heading1"/>
    <w:rsid w:val="005E6186"/>
    <w:pPr>
      <w:spacing w:after="240"/>
      <w:jc w:val="center"/>
      <w:outlineLvl w:val="9"/>
    </w:pPr>
    <w:rPr>
      <w:caps/>
    </w:rPr>
  </w:style>
  <w:style w:type="paragraph" w:customStyle="1" w:styleId="Version">
    <w:name w:val="Version"/>
    <w:rsid w:val="005E6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186"/>
    <w:pPr>
      <w:keepNext w:val="0"/>
      <w:tabs>
        <w:tab w:val="right" w:pos="4176"/>
      </w:tabs>
      <w:ind w:left="198" w:hanging="198"/>
    </w:pPr>
    <w:rPr>
      <w:rFonts w:ascii="Garamond" w:hAnsi="Garamond"/>
    </w:rPr>
  </w:style>
  <w:style w:type="paragraph" w:styleId="IndexHeading">
    <w:name w:val="index heading"/>
    <w:basedOn w:val="Normal"/>
    <w:next w:val="Index1"/>
    <w:semiHidden/>
    <w:rsid w:val="005E6186"/>
    <w:pPr>
      <w:spacing w:before="120" w:after="120"/>
    </w:pPr>
    <w:rPr>
      <w:rFonts w:ascii="Arial" w:hAnsi="Arial"/>
      <w:b/>
      <w:color w:val="918585"/>
      <w:sz w:val="24"/>
    </w:rPr>
  </w:style>
  <w:style w:type="paragraph" w:styleId="Header">
    <w:name w:val="header"/>
    <w:basedOn w:val="Normal"/>
    <w:link w:val="HeaderChar"/>
    <w:rsid w:val="005E6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186"/>
    <w:rPr>
      <w:rFonts w:ascii="Times New Roman" w:eastAsia="Times New Roman" w:hAnsi="Times New Roman" w:cs="Times New Roman"/>
      <w:sz w:val="16"/>
      <w:szCs w:val="20"/>
      <w:lang w:val="en-GB" w:eastAsia="en-US"/>
    </w:rPr>
  </w:style>
  <w:style w:type="paragraph" w:customStyle="1" w:styleId="Chapter">
    <w:name w:val="Chapter"/>
    <w:basedOn w:val="Normal"/>
    <w:rsid w:val="005E6186"/>
    <w:pPr>
      <w:spacing w:before="240"/>
    </w:pPr>
    <w:rPr>
      <w:rFonts w:ascii="Times New Roman" w:hAnsi="Times New Roman"/>
      <w:smallCaps/>
      <w:spacing w:val="80"/>
      <w:sz w:val="28"/>
    </w:rPr>
  </w:style>
  <w:style w:type="paragraph" w:customStyle="1" w:styleId="InChapter">
    <w:name w:val="InChapter"/>
    <w:basedOn w:val="Heading3"/>
    <w:rsid w:val="005E6186"/>
    <w:pPr>
      <w:spacing w:after="240"/>
      <w:outlineLvl w:val="9"/>
    </w:pPr>
    <w:rPr>
      <w:noProof/>
    </w:rPr>
  </w:style>
  <w:style w:type="paragraph" w:styleId="Index2">
    <w:name w:val="index 2"/>
    <w:basedOn w:val="Normal"/>
    <w:next w:val="Normal"/>
    <w:semiHidden/>
    <w:rsid w:val="005E6186"/>
    <w:pPr>
      <w:tabs>
        <w:tab w:val="right" w:pos="4176"/>
      </w:tabs>
      <w:ind w:left="568" w:hanging="284"/>
    </w:pPr>
    <w:rPr>
      <w:rFonts w:ascii="Garamond" w:hAnsi="Garamond"/>
    </w:rPr>
  </w:style>
  <w:style w:type="paragraph" w:customStyle="1" w:styleId="Byline">
    <w:name w:val="Byline"/>
    <w:rsid w:val="005E6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186"/>
    <w:pPr>
      <w:tabs>
        <w:tab w:val="clear" w:pos="3600"/>
        <w:tab w:val="clear" w:pos="3958"/>
      </w:tabs>
      <w:jc w:val="right"/>
    </w:pPr>
  </w:style>
  <w:style w:type="paragraph" w:styleId="Caption">
    <w:name w:val="caption"/>
    <w:basedOn w:val="BodyText"/>
    <w:next w:val="Normal"/>
    <w:qFormat/>
    <w:rsid w:val="005E6186"/>
    <w:pPr>
      <w:framePr w:w="2268" w:hSpace="181" w:vSpace="181" w:wrap="around" w:vAnchor="text" w:hAnchor="page" w:x="1135" w:y="285" w:anchorLock="1"/>
    </w:pPr>
    <w:rPr>
      <w:i/>
    </w:rPr>
  </w:style>
  <w:style w:type="paragraph" w:customStyle="1" w:styleId="MiniTOCTitle">
    <w:name w:val="MiniTOCTitle"/>
    <w:basedOn w:val="Heading4"/>
    <w:rsid w:val="005E6186"/>
    <w:pPr>
      <w:spacing w:before="240"/>
      <w:outlineLvl w:val="9"/>
    </w:pPr>
    <w:rPr>
      <w:noProof/>
      <w:sz w:val="24"/>
    </w:rPr>
  </w:style>
  <w:style w:type="paragraph" w:customStyle="1" w:styleId="MiniTOCItem">
    <w:name w:val="MiniTOCItem"/>
    <w:basedOn w:val="ListBullet"/>
    <w:rsid w:val="005E6186"/>
    <w:pPr>
      <w:numPr>
        <w:numId w:val="0"/>
      </w:numPr>
      <w:tabs>
        <w:tab w:val="right" w:leader="dot" w:pos="6521"/>
      </w:tabs>
      <w:spacing w:before="0" w:after="0"/>
    </w:pPr>
  </w:style>
  <w:style w:type="paragraph" w:customStyle="1" w:styleId="TOFTitle">
    <w:name w:val="TOFTitle"/>
    <w:basedOn w:val="TOCTitle"/>
    <w:rsid w:val="005E6186"/>
  </w:style>
  <w:style w:type="paragraph" w:styleId="TableofFigures">
    <w:name w:val="table of figures"/>
    <w:basedOn w:val="Normal"/>
    <w:next w:val="Normal"/>
    <w:semiHidden/>
    <w:rsid w:val="005E6186"/>
    <w:pPr>
      <w:tabs>
        <w:tab w:val="right" w:leader="dot" w:pos="9072"/>
      </w:tabs>
      <w:ind w:left="970" w:hanging="403"/>
    </w:pPr>
    <w:rPr>
      <w:rFonts w:ascii="Times New Roman" w:hAnsi="Times New Roman"/>
      <w:b/>
    </w:rPr>
  </w:style>
  <w:style w:type="paragraph" w:styleId="ListNumber">
    <w:name w:val="List Number"/>
    <w:basedOn w:val="List"/>
    <w:rsid w:val="005E6186"/>
    <w:pPr>
      <w:numPr>
        <w:numId w:val="15"/>
      </w:numPr>
      <w:tabs>
        <w:tab w:val="clear" w:pos="340"/>
      </w:tabs>
    </w:pPr>
  </w:style>
  <w:style w:type="character" w:customStyle="1" w:styleId="WingdingSymbols">
    <w:name w:val="Wingding Symbols"/>
    <w:rsid w:val="005E6186"/>
    <w:rPr>
      <w:rFonts w:ascii="Wingdings" w:hAnsi="Wingdings"/>
    </w:rPr>
  </w:style>
  <w:style w:type="paragraph" w:customStyle="1" w:styleId="TableHeading">
    <w:name w:val="Table Heading"/>
    <w:basedOn w:val="HeadingBase"/>
    <w:rsid w:val="005E6186"/>
    <w:pPr>
      <w:keepLines/>
      <w:pBdr>
        <w:bottom w:val="single" w:sz="6" w:space="1" w:color="918585"/>
      </w:pBdr>
      <w:spacing w:before="240"/>
    </w:pPr>
  </w:style>
  <w:style w:type="character" w:customStyle="1" w:styleId="HotSpot">
    <w:name w:val="HotSpot"/>
    <w:rsid w:val="005E6186"/>
    <w:rPr>
      <w:color w:val="0033CC"/>
      <w:u w:val="none"/>
    </w:rPr>
  </w:style>
  <w:style w:type="paragraph" w:customStyle="1" w:styleId="BodyTextRight">
    <w:name w:val="Body Text Right"/>
    <w:basedOn w:val="BodyText"/>
    <w:rsid w:val="005E6186"/>
    <w:pPr>
      <w:spacing w:before="0" w:after="0"/>
      <w:jc w:val="right"/>
    </w:pPr>
  </w:style>
  <w:style w:type="paragraph" w:styleId="Index3">
    <w:name w:val="index 3"/>
    <w:basedOn w:val="ListNumber2"/>
    <w:next w:val="Normal"/>
    <w:semiHidden/>
    <w:rsid w:val="005E6186"/>
    <w:pPr>
      <w:numPr>
        <w:numId w:val="0"/>
      </w:numPr>
      <w:tabs>
        <w:tab w:val="right" w:leader="dot" w:pos="4176"/>
      </w:tabs>
    </w:pPr>
  </w:style>
  <w:style w:type="paragraph" w:styleId="ListNumber2">
    <w:name w:val="List Number 2"/>
    <w:basedOn w:val="List2"/>
    <w:rsid w:val="005E6186"/>
    <w:pPr>
      <w:numPr>
        <w:numId w:val="10"/>
      </w:numPr>
      <w:tabs>
        <w:tab w:val="clear" w:pos="1060"/>
      </w:tabs>
    </w:pPr>
  </w:style>
  <w:style w:type="paragraph" w:customStyle="1" w:styleId="MarginNote">
    <w:name w:val="Margin Note"/>
    <w:basedOn w:val="BodyText"/>
    <w:rsid w:val="005E6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186"/>
    <w:rPr>
      <w:sz w:val="32"/>
    </w:rPr>
  </w:style>
  <w:style w:type="paragraph" w:customStyle="1" w:styleId="HeadingProcedure">
    <w:name w:val="Heading Procedure"/>
    <w:basedOn w:val="HeadingBase"/>
    <w:next w:val="Normal"/>
    <w:rsid w:val="005E6186"/>
    <w:pPr>
      <w:tabs>
        <w:tab w:val="left" w:pos="0"/>
      </w:tabs>
      <w:spacing w:before="120" w:after="60"/>
    </w:pPr>
    <w:rPr>
      <w:i/>
      <w:color w:val="918585"/>
      <w:sz w:val="22"/>
    </w:rPr>
  </w:style>
  <w:style w:type="paragraph" w:customStyle="1" w:styleId="TableBodyText">
    <w:name w:val="Table Body Text"/>
    <w:basedOn w:val="BodyText"/>
    <w:rsid w:val="005E6186"/>
    <w:pPr>
      <w:spacing w:before="60" w:after="60"/>
    </w:pPr>
  </w:style>
  <w:style w:type="paragraph" w:styleId="ListContinue">
    <w:name w:val="List Continue"/>
    <w:basedOn w:val="List"/>
    <w:rsid w:val="005E6186"/>
    <w:pPr>
      <w:ind w:firstLine="0"/>
    </w:pPr>
  </w:style>
  <w:style w:type="paragraph" w:customStyle="1" w:styleId="ListNote">
    <w:name w:val="List Note"/>
    <w:basedOn w:val="List"/>
    <w:rsid w:val="005E6186"/>
    <w:pPr>
      <w:pBdr>
        <w:top w:val="single" w:sz="6" w:space="2" w:color="918585"/>
        <w:bottom w:val="single" w:sz="6" w:space="2" w:color="918585"/>
      </w:pBdr>
      <w:tabs>
        <w:tab w:val="left" w:pos="1021"/>
      </w:tabs>
      <w:ind w:firstLine="0"/>
    </w:pPr>
  </w:style>
  <w:style w:type="paragraph" w:customStyle="1" w:styleId="Warning">
    <w:name w:val="Warning"/>
    <w:basedOn w:val="BodyText"/>
    <w:rsid w:val="005E6186"/>
    <w:pPr>
      <w:shd w:val="clear" w:color="auto" w:fill="D9D9D9"/>
      <w:tabs>
        <w:tab w:val="left" w:pos="992"/>
      </w:tabs>
      <w:ind w:left="119" w:right="119"/>
    </w:pPr>
    <w:rPr>
      <w:sz w:val="20"/>
    </w:rPr>
  </w:style>
  <w:style w:type="paragraph" w:customStyle="1" w:styleId="MarginIcons">
    <w:name w:val="Margin Icons"/>
    <w:basedOn w:val="BodyText"/>
    <w:rsid w:val="005E6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186"/>
    <w:rPr>
      <w:rFonts w:ascii="Courier New" w:hAnsi="Courier New"/>
    </w:rPr>
  </w:style>
  <w:style w:type="paragraph" w:customStyle="1" w:styleId="NoteBullet">
    <w:name w:val="Note Bullet"/>
    <w:basedOn w:val="Note"/>
    <w:rsid w:val="005E6186"/>
    <w:pPr>
      <w:tabs>
        <w:tab w:val="clear" w:pos="680"/>
      </w:tabs>
      <w:spacing w:before="60" w:after="60"/>
    </w:pPr>
  </w:style>
  <w:style w:type="paragraph" w:customStyle="1" w:styleId="SubHeading2">
    <w:name w:val="SubHeading2"/>
    <w:basedOn w:val="HeadingBase"/>
    <w:rsid w:val="005E6186"/>
    <w:pPr>
      <w:spacing w:before="240" w:after="60"/>
    </w:pPr>
    <w:rPr>
      <w:sz w:val="20"/>
    </w:rPr>
  </w:style>
  <w:style w:type="paragraph" w:customStyle="1" w:styleId="SubHeading1">
    <w:name w:val="SubHeading1"/>
    <w:basedOn w:val="HeadingBase"/>
    <w:rsid w:val="005E6186"/>
    <w:pPr>
      <w:spacing w:before="240" w:after="60"/>
    </w:pPr>
    <w:rPr>
      <w:color w:val="918585"/>
      <w:sz w:val="22"/>
    </w:rPr>
  </w:style>
  <w:style w:type="paragraph" w:customStyle="1" w:styleId="SideHeading">
    <w:name w:val="Side Heading"/>
    <w:basedOn w:val="HeadingBase"/>
    <w:rsid w:val="005E6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186"/>
    <w:pPr>
      <w:tabs>
        <w:tab w:val="num" w:pos="360"/>
      </w:tabs>
    </w:pPr>
  </w:style>
  <w:style w:type="paragraph" w:styleId="PlainText">
    <w:name w:val="Plain Text"/>
    <w:basedOn w:val="Normal"/>
    <w:link w:val="PlainTextChar"/>
    <w:rsid w:val="005E6186"/>
    <w:rPr>
      <w:sz w:val="20"/>
    </w:rPr>
  </w:style>
  <w:style w:type="character" w:customStyle="1" w:styleId="PlainTextChar">
    <w:name w:val="Plain Text Char"/>
    <w:basedOn w:val="DefaultParagraphFont"/>
    <w:link w:val="PlainText"/>
    <w:rsid w:val="005E6186"/>
    <w:rPr>
      <w:rFonts w:ascii="Courier New" w:eastAsia="Times New Roman" w:hAnsi="Courier New" w:cs="Times New Roman"/>
      <w:sz w:val="20"/>
      <w:szCs w:val="20"/>
      <w:lang w:eastAsia="en-US"/>
    </w:rPr>
  </w:style>
  <w:style w:type="character" w:customStyle="1" w:styleId="MenuOption">
    <w:name w:val="Menu Option"/>
    <w:basedOn w:val="DefaultParagraphFont"/>
    <w:rsid w:val="005E6186"/>
    <w:rPr>
      <w:b/>
      <w:smallCaps/>
    </w:rPr>
  </w:style>
  <w:style w:type="paragraph" w:customStyle="1" w:styleId="TableListNumber">
    <w:name w:val="Table List Number"/>
    <w:basedOn w:val="ListNumber"/>
    <w:rsid w:val="005E6186"/>
    <w:pPr>
      <w:numPr>
        <w:numId w:val="0"/>
      </w:numPr>
    </w:pPr>
  </w:style>
  <w:style w:type="paragraph" w:styleId="TOC4">
    <w:name w:val="toc 4"/>
    <w:basedOn w:val="TOCBase"/>
    <w:next w:val="Normal"/>
    <w:semiHidden/>
    <w:rsid w:val="005E6186"/>
    <w:pPr>
      <w:tabs>
        <w:tab w:val="right" w:leader="dot" w:pos="9071"/>
      </w:tabs>
      <w:ind w:left="1701"/>
    </w:pPr>
  </w:style>
  <w:style w:type="paragraph" w:customStyle="1" w:styleId="ListAlpha">
    <w:name w:val="List Alpha"/>
    <w:basedOn w:val="List"/>
    <w:rsid w:val="005E6186"/>
    <w:pPr>
      <w:numPr>
        <w:numId w:val="9"/>
      </w:numPr>
    </w:pPr>
  </w:style>
  <w:style w:type="paragraph" w:customStyle="1" w:styleId="ListAlpha2">
    <w:name w:val="List Alpha 2"/>
    <w:basedOn w:val="List2"/>
    <w:rsid w:val="005E6186"/>
    <w:pPr>
      <w:numPr>
        <w:numId w:val="8"/>
      </w:numPr>
    </w:pPr>
  </w:style>
  <w:style w:type="paragraph" w:styleId="List2">
    <w:name w:val="List 2"/>
    <w:basedOn w:val="BodyText"/>
    <w:rsid w:val="005E6186"/>
    <w:pPr>
      <w:tabs>
        <w:tab w:val="left" w:pos="680"/>
      </w:tabs>
      <w:spacing w:before="60" w:after="60"/>
      <w:ind w:left="680" w:hanging="340"/>
    </w:pPr>
  </w:style>
  <w:style w:type="paragraph" w:styleId="List3">
    <w:name w:val="List 3"/>
    <w:basedOn w:val="BodyText"/>
    <w:rsid w:val="005E6186"/>
    <w:pPr>
      <w:tabs>
        <w:tab w:val="left" w:pos="1021"/>
      </w:tabs>
      <w:spacing w:before="60" w:after="60"/>
      <w:ind w:left="1020" w:hanging="340"/>
    </w:pPr>
  </w:style>
  <w:style w:type="paragraph" w:styleId="List4">
    <w:name w:val="List 4"/>
    <w:basedOn w:val="BodyText"/>
    <w:rsid w:val="005E6186"/>
    <w:pPr>
      <w:tabs>
        <w:tab w:val="left" w:pos="1361"/>
      </w:tabs>
      <w:spacing w:before="60" w:after="60"/>
      <w:ind w:left="1361" w:hanging="340"/>
    </w:pPr>
  </w:style>
  <w:style w:type="paragraph" w:styleId="List5">
    <w:name w:val="List 5"/>
    <w:basedOn w:val="BodyText"/>
    <w:rsid w:val="005E6186"/>
    <w:pPr>
      <w:tabs>
        <w:tab w:val="left" w:pos="1701"/>
      </w:tabs>
      <w:spacing w:before="60" w:after="60"/>
      <w:ind w:left="1701" w:hanging="340"/>
    </w:pPr>
  </w:style>
  <w:style w:type="paragraph" w:styleId="ListBullet3">
    <w:name w:val="List Bullet 3"/>
    <w:basedOn w:val="List3"/>
    <w:rsid w:val="005E6186"/>
    <w:pPr>
      <w:numPr>
        <w:numId w:val="14"/>
      </w:numPr>
      <w:tabs>
        <w:tab w:val="clear" w:pos="1021"/>
      </w:tabs>
      <w:ind w:left="1037" w:hanging="357"/>
    </w:pPr>
  </w:style>
  <w:style w:type="paragraph" w:styleId="ListBullet4">
    <w:name w:val="List Bullet 4"/>
    <w:basedOn w:val="List4"/>
    <w:rsid w:val="005E6186"/>
    <w:pPr>
      <w:numPr>
        <w:numId w:val="3"/>
      </w:numPr>
      <w:tabs>
        <w:tab w:val="clear" w:pos="1361"/>
      </w:tabs>
    </w:pPr>
  </w:style>
  <w:style w:type="paragraph" w:styleId="ListBullet5">
    <w:name w:val="List Bullet 5"/>
    <w:basedOn w:val="List5"/>
    <w:rsid w:val="005E6186"/>
    <w:pPr>
      <w:numPr>
        <w:numId w:val="4"/>
      </w:numPr>
    </w:pPr>
  </w:style>
  <w:style w:type="paragraph" w:styleId="ListContinue2">
    <w:name w:val="List Continue 2"/>
    <w:basedOn w:val="List2"/>
    <w:rsid w:val="005E6186"/>
    <w:pPr>
      <w:ind w:firstLine="0"/>
    </w:pPr>
  </w:style>
  <w:style w:type="paragraph" w:styleId="ListContinue3">
    <w:name w:val="List Continue 3"/>
    <w:basedOn w:val="List3"/>
    <w:rsid w:val="005E6186"/>
    <w:pPr>
      <w:ind w:left="1021" w:firstLine="0"/>
    </w:pPr>
  </w:style>
  <w:style w:type="paragraph" w:styleId="ListContinue4">
    <w:name w:val="List Continue 4"/>
    <w:basedOn w:val="List4"/>
    <w:rsid w:val="005E6186"/>
    <w:pPr>
      <w:ind w:firstLine="0"/>
    </w:pPr>
  </w:style>
  <w:style w:type="paragraph" w:styleId="ListContinue5">
    <w:name w:val="List Continue 5"/>
    <w:basedOn w:val="List5"/>
    <w:rsid w:val="005E6186"/>
    <w:pPr>
      <w:ind w:firstLine="0"/>
    </w:pPr>
  </w:style>
  <w:style w:type="paragraph" w:styleId="ListNumber3">
    <w:name w:val="List Number 3"/>
    <w:basedOn w:val="List3"/>
    <w:rsid w:val="005E6186"/>
    <w:pPr>
      <w:numPr>
        <w:numId w:val="5"/>
      </w:numPr>
    </w:pPr>
  </w:style>
  <w:style w:type="paragraph" w:styleId="ListNumber4">
    <w:name w:val="List Number 4"/>
    <w:basedOn w:val="List4"/>
    <w:rsid w:val="005E6186"/>
    <w:pPr>
      <w:numPr>
        <w:numId w:val="6"/>
      </w:numPr>
    </w:pPr>
  </w:style>
  <w:style w:type="paragraph" w:styleId="ListNumber5">
    <w:name w:val="List Number 5"/>
    <w:basedOn w:val="List5"/>
    <w:rsid w:val="005E6186"/>
    <w:pPr>
      <w:numPr>
        <w:numId w:val="7"/>
      </w:numPr>
    </w:pPr>
  </w:style>
  <w:style w:type="paragraph" w:styleId="BlockText">
    <w:name w:val="Block Text"/>
    <w:basedOn w:val="Normal"/>
    <w:rsid w:val="005E6186"/>
    <w:pPr>
      <w:spacing w:after="120"/>
      <w:ind w:left="1440" w:right="1440"/>
    </w:pPr>
  </w:style>
  <w:style w:type="character" w:customStyle="1" w:styleId="Subscript">
    <w:name w:val="Subscript"/>
    <w:basedOn w:val="DefaultParagraphFont"/>
    <w:rsid w:val="005E6186"/>
    <w:rPr>
      <w:sz w:val="16"/>
      <w:vertAlign w:val="subscript"/>
    </w:rPr>
  </w:style>
  <w:style w:type="character" w:customStyle="1" w:styleId="Superscript">
    <w:name w:val="Superscript"/>
    <w:basedOn w:val="DefaultParagraphFont"/>
    <w:rsid w:val="005E6186"/>
    <w:rPr>
      <w:sz w:val="16"/>
      <w:vertAlign w:val="superscript"/>
    </w:rPr>
  </w:style>
  <w:style w:type="character" w:customStyle="1" w:styleId="Symbols">
    <w:name w:val="Symbols"/>
    <w:basedOn w:val="DefaultParagraphFont"/>
    <w:rsid w:val="005E6186"/>
    <w:rPr>
      <w:rFonts w:ascii="Symbol" w:hAnsi="Symbol"/>
    </w:rPr>
  </w:style>
  <w:style w:type="character" w:customStyle="1" w:styleId="MenuOptions">
    <w:name w:val="Menu Options"/>
    <w:basedOn w:val="DefaultParagraphFont"/>
    <w:rsid w:val="005E6186"/>
    <w:rPr>
      <w:rFonts w:ascii="Arial Narrow" w:hAnsi="Arial Narrow"/>
      <w:smallCaps/>
    </w:rPr>
  </w:style>
  <w:style w:type="character" w:customStyle="1" w:styleId="Buttons">
    <w:name w:val="Buttons"/>
    <w:basedOn w:val="DefaultParagraphFont"/>
    <w:rsid w:val="005E6186"/>
    <w:rPr>
      <w:b/>
    </w:rPr>
  </w:style>
  <w:style w:type="character" w:customStyle="1" w:styleId="Underlined">
    <w:name w:val="Underlined"/>
    <w:basedOn w:val="DefaultParagraphFont"/>
    <w:rsid w:val="005E6186"/>
    <w:rPr>
      <w:u w:val="single"/>
    </w:rPr>
  </w:style>
  <w:style w:type="paragraph" w:customStyle="1" w:styleId="TableBodyTextRight">
    <w:name w:val="Table Body Text Right"/>
    <w:basedOn w:val="TableBodyText"/>
    <w:rsid w:val="005E6186"/>
    <w:pPr>
      <w:widowControl w:val="0"/>
      <w:autoSpaceDE w:val="0"/>
      <w:autoSpaceDN w:val="0"/>
      <w:adjustRightInd w:val="0"/>
      <w:jc w:val="right"/>
    </w:pPr>
    <w:rPr>
      <w:rFonts w:cs="Arial"/>
      <w:szCs w:val="18"/>
    </w:rPr>
  </w:style>
  <w:style w:type="paragraph" w:customStyle="1" w:styleId="CopyrightText">
    <w:name w:val="Copyright Text"/>
    <w:basedOn w:val="BodyText"/>
    <w:rsid w:val="005E6186"/>
    <w:rPr>
      <w:sz w:val="18"/>
    </w:rPr>
  </w:style>
  <w:style w:type="paragraph" w:customStyle="1" w:styleId="BodySmallRight">
    <w:name w:val="Body Small Right"/>
    <w:basedOn w:val="BodyTextRight"/>
    <w:rsid w:val="005E6186"/>
    <w:rPr>
      <w:sz w:val="18"/>
      <w:szCs w:val="18"/>
    </w:rPr>
  </w:style>
  <w:style w:type="paragraph" w:customStyle="1" w:styleId="MarginEdition">
    <w:name w:val="Margin Edition"/>
    <w:basedOn w:val="MarginNote"/>
    <w:rsid w:val="005E6186"/>
    <w:pPr>
      <w:spacing w:before="0" w:after="0"/>
    </w:pPr>
    <w:rPr>
      <w:rFonts w:ascii="Times New Roman" w:hAnsi="Times New Roman"/>
      <w:color w:val="999999"/>
    </w:rPr>
  </w:style>
  <w:style w:type="paragraph" w:customStyle="1" w:styleId="Spacer">
    <w:name w:val="Spacer"/>
    <w:basedOn w:val="Normal"/>
    <w:rsid w:val="005E6186"/>
    <w:rPr>
      <w:sz w:val="2"/>
      <w:szCs w:val="2"/>
    </w:rPr>
  </w:style>
  <w:style w:type="character" w:customStyle="1" w:styleId="Small">
    <w:name w:val="Small"/>
    <w:basedOn w:val="DefaultParagraphFont"/>
    <w:rsid w:val="005E6186"/>
    <w:rPr>
      <w:sz w:val="16"/>
    </w:rPr>
  </w:style>
  <w:style w:type="paragraph" w:customStyle="1" w:styleId="WideTable">
    <w:name w:val="Wide Table"/>
    <w:basedOn w:val="Normal"/>
    <w:rsid w:val="005E6186"/>
    <w:pPr>
      <w:ind w:left="-1418"/>
    </w:pPr>
    <w:rPr>
      <w:sz w:val="2"/>
      <w:szCs w:val="2"/>
    </w:rPr>
  </w:style>
  <w:style w:type="character" w:styleId="PageNumber">
    <w:name w:val="page number"/>
    <w:basedOn w:val="DefaultParagraphFont"/>
    <w:rsid w:val="005E6186"/>
  </w:style>
  <w:style w:type="paragraph" w:styleId="Quote">
    <w:name w:val="Quote"/>
    <w:basedOn w:val="Heading1"/>
    <w:link w:val="QuoteChar"/>
    <w:qFormat/>
    <w:rsid w:val="005E6186"/>
    <w:rPr>
      <w:b w:val="0"/>
      <w:sz w:val="72"/>
      <w:szCs w:val="72"/>
      <w:lang w:val="en-NZ"/>
    </w:rPr>
  </w:style>
  <w:style w:type="character" w:customStyle="1" w:styleId="QuoteChar">
    <w:name w:val="Quote Char"/>
    <w:basedOn w:val="DefaultParagraphFont"/>
    <w:link w:val="Quote"/>
    <w:rsid w:val="005E6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186"/>
    <w:pPr>
      <w:pageBreakBefore/>
    </w:pPr>
  </w:style>
  <w:style w:type="paragraph" w:customStyle="1" w:styleId="Border">
    <w:name w:val="Border"/>
    <w:basedOn w:val="Normal"/>
    <w:qFormat/>
    <w:rsid w:val="005E6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186"/>
    <w:rPr>
      <w:b/>
      <w:bCs/>
      <w:i/>
      <w:iCs/>
      <w:color w:val="auto"/>
    </w:rPr>
  </w:style>
  <w:style w:type="paragraph" w:styleId="IntenseQuote">
    <w:name w:val="Intense Quote"/>
    <w:basedOn w:val="Normal"/>
    <w:next w:val="Normal"/>
    <w:link w:val="IntenseQuoteChar"/>
    <w:uiPriority w:val="30"/>
    <w:qFormat/>
    <w:rsid w:val="005E6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186"/>
    <w:rPr>
      <w:smallCaps/>
      <w:color w:val="auto"/>
      <w:u w:val="single"/>
    </w:rPr>
  </w:style>
  <w:style w:type="character" w:styleId="IntenseReference">
    <w:name w:val="Intense Reference"/>
    <w:basedOn w:val="DefaultParagraphFont"/>
    <w:uiPriority w:val="32"/>
    <w:qFormat/>
    <w:rsid w:val="005E6186"/>
    <w:rPr>
      <w:b/>
      <w:bCs/>
      <w:smallCaps/>
      <w:color w:val="auto"/>
      <w:spacing w:val="5"/>
      <w:u w:val="single"/>
    </w:rPr>
  </w:style>
  <w:style w:type="paragraph" w:customStyle="1" w:styleId="2ColumnHeading">
    <w:name w:val="2Column Heading"/>
    <w:basedOn w:val="BodyText"/>
    <w:qFormat/>
    <w:rsid w:val="005E6186"/>
    <w:pPr>
      <w:spacing w:after="60"/>
      <w:ind w:left="-2268"/>
    </w:pPr>
    <w:rPr>
      <w:b/>
    </w:rPr>
  </w:style>
  <w:style w:type="paragraph" w:customStyle="1" w:styleId="Heading1TOC">
    <w:name w:val="Heading1 TOC"/>
    <w:basedOn w:val="Normal"/>
    <w:qFormat/>
    <w:rsid w:val="005E6186"/>
    <w:pPr>
      <w:spacing w:before="240" w:after="120"/>
    </w:pPr>
    <w:rPr>
      <w:rFonts w:ascii="Times New Roman" w:hAnsi="Times New Roman"/>
      <w:b/>
      <w:sz w:val="32"/>
    </w:rPr>
  </w:style>
  <w:style w:type="paragraph" w:customStyle="1" w:styleId="Heading2TOC">
    <w:name w:val="Heading2 TOC"/>
    <w:basedOn w:val="Normal"/>
    <w:qFormat/>
    <w:rsid w:val="005E6186"/>
    <w:pPr>
      <w:spacing w:before="240" w:after="60"/>
    </w:pPr>
    <w:rPr>
      <w:rFonts w:ascii="Times New Roman" w:hAnsi="Times New Roman"/>
      <w:b/>
      <w:sz w:val="28"/>
    </w:rPr>
  </w:style>
  <w:style w:type="character" w:customStyle="1" w:styleId="Underline">
    <w:name w:val="Underline"/>
    <w:basedOn w:val="DefaultParagraphFont"/>
    <w:qFormat/>
    <w:rsid w:val="005E6186"/>
    <w:rPr>
      <w:u w:val="single"/>
    </w:rPr>
  </w:style>
  <w:style w:type="character" w:customStyle="1" w:styleId="BoldandItalics">
    <w:name w:val="Bold and Italics"/>
    <w:qFormat/>
    <w:rsid w:val="005E6186"/>
    <w:rPr>
      <w:b/>
      <w:i/>
      <w:u w:val="none"/>
    </w:rPr>
  </w:style>
  <w:style w:type="paragraph" w:styleId="BalloonText">
    <w:name w:val="Balloon Text"/>
    <w:basedOn w:val="Normal"/>
    <w:link w:val="BalloonTextChar"/>
    <w:rsid w:val="005E6186"/>
    <w:rPr>
      <w:rFonts w:ascii="Tahoma" w:hAnsi="Tahoma" w:cs="Tahoma"/>
      <w:sz w:val="16"/>
      <w:szCs w:val="16"/>
    </w:rPr>
  </w:style>
  <w:style w:type="character" w:customStyle="1" w:styleId="BalloonTextChar">
    <w:name w:val="Balloon Text Char"/>
    <w:basedOn w:val="DefaultParagraphFont"/>
    <w:link w:val="BalloonText"/>
    <w:rsid w:val="005E6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186"/>
    <w:rPr>
      <w:b/>
      <w:color w:val="660033"/>
      <w:spacing w:val="0"/>
    </w:rPr>
  </w:style>
  <w:style w:type="paragraph" w:customStyle="1" w:styleId="Nameditemlist">
    <w:name w:val="Named item list"/>
    <w:basedOn w:val="BodyText"/>
    <w:qFormat/>
    <w:rsid w:val="005E6186"/>
    <w:pPr>
      <w:tabs>
        <w:tab w:val="left" w:pos="2835"/>
      </w:tabs>
      <w:ind w:left="2835" w:hanging="2835"/>
    </w:pPr>
  </w:style>
  <w:style w:type="paragraph" w:customStyle="1" w:styleId="BodyTextnopadding">
    <w:name w:val="Body Text no padding"/>
    <w:basedOn w:val="BodyText"/>
    <w:qFormat/>
    <w:rsid w:val="005E6186"/>
    <w:pPr>
      <w:spacing w:before="0" w:after="0"/>
    </w:pPr>
  </w:style>
  <w:style w:type="paragraph" w:customStyle="1" w:styleId="BodyTextBold">
    <w:name w:val="Body Text Bold"/>
    <w:basedOn w:val="BodyText"/>
    <w:qFormat/>
    <w:rsid w:val="005E6186"/>
    <w:rPr>
      <w:b/>
    </w:rPr>
  </w:style>
  <w:style w:type="character" w:styleId="Hyperlink">
    <w:name w:val="Hyperlink"/>
    <w:basedOn w:val="DefaultParagraphFont"/>
    <w:uiPriority w:val="99"/>
    <w:unhideWhenUsed/>
    <w:rsid w:val="005162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7866</Characters>
  <Application>Microsoft Office Word</Application>
  <DocSecurity>0</DocSecurity>
  <Lines>218</Lines>
  <Paragraphs>119</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HLTENN016 Apply nursing practice in the emergency care setting</dc:title>
  <dc:subject>Approved</dc:subject>
  <dc:creator>HumanAbility</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