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671" w:rsidP="00B32671">
      <w:pPr>
        <w:pStyle w:val="Title"/>
      </w:pPr>
      <w:r>
        <w:fldChar w:fldCharType="begin"/>
      </w:r>
      <w:r>
        <w:instrText xml:space="preserve"> TITLE   \* MERGEFORMAT </w:instrText>
      </w:r>
      <w:r>
        <w:fldChar w:fldCharType="separate"/>
      </w:r>
      <w:r>
        <w:t>Assessment Requirements for HLTENN016 Apply nursing practice in the emergency care setting</w:t>
      </w:r>
      <w:r>
        <w:fldChar w:fldCharType="end"/>
      </w:r>
    </w:p>
    <w:p w:rsidR="00B32671" w:rsidP="00B32671">
      <w:pPr>
        <w:pStyle w:val="Version"/>
        <w:sectPr w:rsidSect="00695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462" w:rsidP="00695462">
      <w:pPr>
        <w:pStyle w:val="SuperHeading"/>
      </w:pPr>
      <w:r w:rsidRPr="00695462">
        <w:t>Assessment Requirements for HLTENN016 Apply nursing practice in the emergency care setting</w:t>
      </w:r>
    </w:p>
    <w:p w:rsidR="00000000" w:rsidRPr="00695462" w:rsidP="00695462">
      <w:pPr>
        <w:pStyle w:val="Heading1"/>
      </w:pPr>
      <w:bookmarkStart w:id="1" w:name="O_821622"/>
      <w:bookmarkEnd w:id="1"/>
      <w:r w:rsidRPr="00695462">
        <w:t>Modification History</w:t>
      </w:r>
    </w:p>
    <w:tbl>
      <w:tblPr>
        <w:tblW w:w="0" w:type="auto"/>
        <w:tblLayout w:type="fixed"/>
        <w:tblCellMar>
          <w:left w:w="62" w:type="dxa"/>
          <w:right w:w="62" w:type="dxa"/>
        </w:tblCellMar>
        <w:tblLook w:val="0000"/>
      </w:tblPr>
      <w:tblGrid>
        <w:gridCol w:w="2790"/>
        <w:gridCol w:w="6344"/>
      </w:tblGrid>
      <w:tr w:rsidTr="0069546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462" w:rsidP="00695462">
            <w:pPr>
              <w:pStyle w:val="BodyText"/>
            </w:pPr>
            <w:r w:rsidRPr="0069546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462">
            <w:pPr>
              <w:pStyle w:val="BodyText"/>
              <w:rPr>
                <w:lang w:val="en-NZ"/>
              </w:rPr>
            </w:pPr>
            <w:r w:rsidRPr="00695462">
              <w:rPr>
                <w:rStyle w:val="SpecialBold"/>
              </w:rPr>
              <w:t>Comments</w:t>
            </w:r>
          </w:p>
        </w:tc>
      </w:tr>
      <w:tr w:rsidTr="0069546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462">
            <w:pPr>
              <w:pStyle w:val="BodyText"/>
              <w:rPr>
                <w:lang w:val="en-NZ"/>
              </w:rPr>
            </w:pPr>
            <w:r w:rsidRPr="0069546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462" w:rsidP="00695462">
            <w:pPr>
              <w:pStyle w:val="BodyText"/>
            </w:pPr>
            <w:r w:rsidRPr="00695462">
              <w:t xml:space="preserve">This version was released in </w:t>
            </w:r>
            <w:r w:rsidRPr="00695462">
              <w:rPr>
                <w:rStyle w:val="Emphasis"/>
              </w:rPr>
              <w:t>HLT Health Training Package release 3.0</w:t>
            </w:r>
            <w:r w:rsidRPr="00695462">
              <w:t xml:space="preserve"> and meets the requirements of the 2012 Standards for Training Packages.</w:t>
            </w:r>
          </w:p>
          <w:p w:rsidR="00000000" w:rsidRPr="00695462" w:rsidP="00695462">
            <w:pPr>
              <w:pStyle w:val="BodyText"/>
            </w:pPr>
            <w:r w:rsidRPr="00695462">
              <w:t>Significant changes to the elements and performance criteria. New evidence requirements for assessment, including volume and frequency requirements. Minimal change to knowledge eviden</w:t>
            </w:r>
            <w:r w:rsidRPr="00695462">
              <w:t>ce.</w:t>
            </w:r>
          </w:p>
          <w:p w:rsidR="00000000" w:rsidRPr="00695462" w:rsidP="00695462">
            <w:pPr>
              <w:pStyle w:val="BodyText"/>
            </w:pPr>
            <w:r w:rsidRPr="00695462">
              <w:t>Supersedes HLTEN620B</w:t>
            </w:r>
          </w:p>
        </w:tc>
      </w:tr>
    </w:tbl>
    <w:p w:rsidR="00000000" w:rsidRPr="00695462" w:rsidP="00695462">
      <w:pPr>
        <w:pStyle w:val="BodyText"/>
      </w:pPr>
    </w:p>
    <w:p w:rsidR="00000000" w:rsidRPr="00695462" w:rsidP="00695462">
      <w:pPr>
        <w:pStyle w:val="AllowPageBreak"/>
      </w:pPr>
    </w:p>
    <w:p w:rsidR="00000000" w:rsidRPr="00695462" w:rsidP="00695462">
      <w:pPr>
        <w:pStyle w:val="Heading1"/>
      </w:pPr>
      <w:bookmarkStart w:id="2" w:name="O_821623"/>
      <w:bookmarkEnd w:id="2"/>
      <w:r w:rsidRPr="00695462">
        <w:t>Performance Evidence</w:t>
      </w:r>
    </w:p>
    <w:p w:rsidR="00000000" w:rsidRPr="00695462" w:rsidP="00B32671">
      <w:pPr>
        <w:pStyle w:val="BodyText"/>
      </w:pPr>
      <w:r w:rsidRPr="00695462">
        <w:t>The candidate must show evidence of the ability to complete tasks outlined in elements and performance criteria of this unit, manage tasks and manage contingencies in the context of the job r</w:t>
      </w:r>
      <w:r w:rsidRPr="00695462">
        <w:t>ole. There must be evidence that the candidate has:</w:t>
      </w:r>
    </w:p>
    <w:p w:rsidR="00000000" w:rsidRPr="00695462" w:rsidP="00695462">
      <w:pPr>
        <w:pStyle w:val="ListBullet"/>
      </w:pPr>
      <w:r w:rsidRPr="00695462">
        <w:t>undertaken nursing work in accordance with Nursing and Midwifery Board of Australia professional practice standards, codes and guidelines</w:t>
      </w:r>
    </w:p>
    <w:p w:rsidR="00000000" w:rsidRPr="00695462" w:rsidP="00695462">
      <w:pPr>
        <w:pStyle w:val="ListBullet"/>
      </w:pPr>
      <w:r w:rsidRPr="00695462">
        <w:t>worked as part of the emergency health care team in the workplace</w:t>
      </w:r>
      <w:r w:rsidRPr="00695462">
        <w:t xml:space="preserve"> providing emergency nursing interventions for each of the following conditions:</w:t>
      </w:r>
    </w:p>
    <w:p w:rsidR="00000000" w:rsidRPr="00695462" w:rsidP="00695462">
      <w:pPr>
        <w:pStyle w:val="ListBullet2"/>
      </w:pPr>
      <w:r w:rsidRPr="00695462">
        <w:t xml:space="preserve">bleeding from multiple injury sites </w:t>
      </w:r>
    </w:p>
    <w:p w:rsidR="00000000" w:rsidRPr="00695462" w:rsidP="00695462">
      <w:pPr>
        <w:pStyle w:val="ListBullet2"/>
      </w:pPr>
      <w:r w:rsidRPr="00695462">
        <w:t xml:space="preserve">respiratory distress </w:t>
      </w:r>
    </w:p>
    <w:p w:rsidR="00000000" w:rsidRPr="00695462" w:rsidP="00695462">
      <w:pPr>
        <w:pStyle w:val="ListBullet2"/>
      </w:pPr>
      <w:r w:rsidRPr="00695462">
        <w:t>unstable musculoskeletal injury</w:t>
      </w:r>
    </w:p>
    <w:p w:rsidR="00000000" w:rsidRPr="00695462" w:rsidP="00695462">
      <w:pPr>
        <w:pStyle w:val="ListBullet2"/>
      </w:pPr>
      <w:r w:rsidRPr="00695462">
        <w:t xml:space="preserve">head, neck or spinal injuries </w:t>
      </w:r>
    </w:p>
    <w:p w:rsidR="00000000" w:rsidRPr="00695462" w:rsidP="00695462">
      <w:pPr>
        <w:pStyle w:val="ListBullet2"/>
      </w:pPr>
      <w:r w:rsidRPr="00695462">
        <w:t>person with diabetes who has hypoglycaemia or hyperglycaemia</w:t>
      </w:r>
    </w:p>
    <w:p w:rsidR="00000000" w:rsidRPr="00695462" w:rsidP="00695462">
      <w:pPr>
        <w:pStyle w:val="ListBullet2"/>
      </w:pPr>
      <w:r w:rsidRPr="00695462">
        <w:t>uncontrolled vomiting, diarrhoea and dehydration</w:t>
      </w:r>
    </w:p>
    <w:p w:rsidR="00000000" w:rsidRPr="00695462" w:rsidP="00695462">
      <w:pPr>
        <w:pStyle w:val="ListBullet2"/>
      </w:pPr>
      <w:r w:rsidRPr="00695462">
        <w:t>confusion and aggressive behaviour</w:t>
      </w:r>
    </w:p>
    <w:p w:rsidR="00000000" w:rsidRPr="00695462" w:rsidP="00695462">
      <w:pPr>
        <w:pStyle w:val="ListBullet"/>
      </w:pPr>
      <w:r w:rsidRPr="00695462">
        <w:t>provided advanced resuscitation on a simulation manikin and administered emergency medications according to or</w:t>
      </w:r>
      <w:r w:rsidRPr="00695462">
        <w:t>ganisation policy and procedures in a simulated environment</w:t>
      </w:r>
    </w:p>
    <w:p w:rsidR="00000000" w:rsidRPr="00695462" w:rsidP="00695462">
      <w:pPr>
        <w:pStyle w:val="ListBullet"/>
      </w:pPr>
      <w:r w:rsidRPr="00695462">
        <w:t>conducted 2 specific activities in the workplace or simulated environment to support quality and promote safe innovations in emergency nursing to an emergency team based on knowledge acquired thro</w:t>
      </w:r>
      <w:r w:rsidRPr="00695462">
        <w:t>ugh own professional development and learning</w:t>
      </w:r>
    </w:p>
    <w:p w:rsidR="00000000" w:rsidRPr="00695462" w:rsidP="00695462">
      <w:pPr>
        <w:pStyle w:val="AllowPageBreak"/>
      </w:pPr>
    </w:p>
    <w:p w:rsidR="00000000" w:rsidRPr="00695462" w:rsidP="00695462">
      <w:pPr>
        <w:pStyle w:val="Heading1"/>
      </w:pPr>
      <w:bookmarkStart w:id="3" w:name="O_821624"/>
      <w:bookmarkEnd w:id="3"/>
      <w:r w:rsidRPr="00695462">
        <w:t>Knowledge Evidence</w:t>
      </w:r>
    </w:p>
    <w:p w:rsidR="00000000" w:rsidRPr="00695462" w:rsidP="00B32671">
      <w:pPr>
        <w:pStyle w:val="BodyText"/>
      </w:pPr>
      <w:r w:rsidRPr="00695462">
        <w:t xml:space="preserve">The candidate must be able to demonstrate essential knowledge required to effectively complete tasks outlined in elements and performance criteria of this unit, manage tasks </w:t>
      </w:r>
      <w:r w:rsidRPr="00695462">
        <w:t>and manage contingencies in the context of the work role. This includes knowledge of:</w:t>
      </w:r>
    </w:p>
    <w:p w:rsidR="00000000" w:rsidRPr="00695462" w:rsidP="00695462">
      <w:pPr>
        <w:pStyle w:val="ListBullet"/>
      </w:pPr>
      <w:r w:rsidRPr="00695462">
        <w:t>role of members participating in an emergency care team</w:t>
      </w:r>
    </w:p>
    <w:p w:rsidR="00000000" w:rsidRPr="00695462" w:rsidP="00695462">
      <w:pPr>
        <w:pStyle w:val="ListBullet"/>
      </w:pPr>
      <w:r w:rsidRPr="00695462">
        <w:t>emergency care and first aid principles</w:t>
      </w:r>
    </w:p>
    <w:p w:rsidR="00000000" w:rsidRPr="00695462" w:rsidP="00695462">
      <w:pPr>
        <w:pStyle w:val="ListBullet"/>
      </w:pPr>
      <w:r w:rsidRPr="00695462">
        <w:t>the following - sufficiently in-depth and specialised to make consider</w:t>
      </w:r>
      <w:r w:rsidRPr="00695462">
        <w:t>ed judgements and to make a professional contribution to the emergency care team:</w:t>
      </w:r>
    </w:p>
    <w:p w:rsidR="00000000" w:rsidRPr="00695462" w:rsidP="00695462">
      <w:pPr>
        <w:pStyle w:val="ListBullet2"/>
      </w:pPr>
      <w:r w:rsidRPr="00695462">
        <w:t>anatomy, physiology and pathophysiology of musculoskeletal injuries and head, neck and spinal injuries</w:t>
      </w:r>
    </w:p>
    <w:p w:rsidR="00000000" w:rsidRPr="00695462" w:rsidP="00695462">
      <w:pPr>
        <w:pStyle w:val="ListBullet2"/>
      </w:pPr>
      <w:r w:rsidRPr="00695462">
        <w:t>hypovolemic shock</w:t>
      </w:r>
    </w:p>
    <w:p w:rsidR="00000000" w:rsidRPr="00695462" w:rsidP="00695462">
      <w:pPr>
        <w:pStyle w:val="ListBullet2"/>
      </w:pPr>
      <w:r w:rsidRPr="00695462">
        <w:t>poisonings and substance misuse</w:t>
      </w:r>
    </w:p>
    <w:p w:rsidR="00000000" w:rsidRPr="00695462" w:rsidP="00695462">
      <w:pPr>
        <w:pStyle w:val="ListBullet2"/>
      </w:pPr>
      <w:r w:rsidRPr="00695462">
        <w:t xml:space="preserve">febrile convulsions </w:t>
      </w:r>
      <w:r w:rsidRPr="00695462">
        <w:t>and epilepsy</w:t>
      </w:r>
    </w:p>
    <w:p w:rsidR="00000000" w:rsidRPr="00695462" w:rsidP="00695462">
      <w:pPr>
        <w:pStyle w:val="ListBullet2"/>
      </w:pPr>
      <w:r w:rsidRPr="00695462">
        <w:t>abusive and behaviour issues from injury or substance misuse</w:t>
      </w:r>
    </w:p>
    <w:p w:rsidR="00000000" w:rsidRPr="00695462" w:rsidP="00695462">
      <w:pPr>
        <w:pStyle w:val="ListBullet2"/>
      </w:pPr>
      <w:r w:rsidRPr="00695462">
        <w:t>respiratory distress</w:t>
      </w:r>
    </w:p>
    <w:p w:rsidR="00000000" w:rsidRPr="00695462" w:rsidP="00695462">
      <w:pPr>
        <w:pStyle w:val="ListBullet2"/>
      </w:pPr>
      <w:r w:rsidRPr="00695462">
        <w:t>emergency medical conditions</w:t>
      </w:r>
    </w:p>
    <w:p w:rsidR="00000000" w:rsidRPr="00695462" w:rsidP="00695462">
      <w:pPr>
        <w:pStyle w:val="ListBullet"/>
      </w:pPr>
      <w:r w:rsidRPr="00695462">
        <w:t>interpretation of the following pathology and diagnostic tests:</w:t>
      </w:r>
    </w:p>
    <w:p w:rsidR="00000000" w:rsidRPr="00695462" w:rsidP="00695462">
      <w:pPr>
        <w:pStyle w:val="ListBullet2"/>
      </w:pPr>
      <w:r w:rsidRPr="00695462">
        <w:t xml:space="preserve">blood tests commonly taken in emergency situations </w:t>
      </w:r>
    </w:p>
    <w:p w:rsidR="00000000" w:rsidRPr="00695462" w:rsidP="00695462">
      <w:pPr>
        <w:pStyle w:val="ListBullet2"/>
      </w:pPr>
      <w:r w:rsidRPr="00695462">
        <w:t>skeletal X-ray</w:t>
      </w:r>
      <w:r w:rsidRPr="00695462">
        <w:t>s</w:t>
      </w:r>
    </w:p>
    <w:p w:rsidR="00000000" w:rsidRPr="00695462" w:rsidP="00695462">
      <w:pPr>
        <w:pStyle w:val="ListBullet2"/>
      </w:pPr>
      <w:r w:rsidRPr="00695462">
        <w:t>Computerised Tomography (CT) scans</w:t>
      </w:r>
    </w:p>
    <w:p w:rsidR="00000000" w:rsidRPr="00695462" w:rsidP="00695462">
      <w:pPr>
        <w:pStyle w:val="ListBullet2"/>
      </w:pPr>
      <w:r w:rsidRPr="00695462">
        <w:t>Magnetic Resonance Imaging (MRI) scans</w:t>
      </w:r>
    </w:p>
    <w:p w:rsidR="00000000" w:rsidRPr="00695462" w:rsidP="00695462">
      <w:pPr>
        <w:pStyle w:val="ListBullet2"/>
      </w:pPr>
      <w:r w:rsidRPr="00695462">
        <w:t>Positron Emission Tomography (PET) scans</w:t>
      </w:r>
    </w:p>
    <w:p w:rsidR="00000000" w:rsidRPr="00695462" w:rsidP="00695462">
      <w:pPr>
        <w:pStyle w:val="ListBullet2"/>
      </w:pPr>
      <w:r w:rsidRPr="00695462">
        <w:t>Electrocardiogram (ECG).</w:t>
      </w:r>
    </w:p>
    <w:p w:rsidR="00000000" w:rsidRPr="00695462" w:rsidP="00695462">
      <w:pPr>
        <w:pStyle w:val="AllowPageBreak"/>
      </w:pPr>
    </w:p>
    <w:p w:rsidR="00000000" w:rsidRPr="00695462" w:rsidP="00695462">
      <w:pPr>
        <w:pStyle w:val="Heading1"/>
      </w:pPr>
      <w:bookmarkStart w:id="4" w:name="O_821625"/>
      <w:bookmarkEnd w:id="4"/>
      <w:r w:rsidRPr="00695462">
        <w:t>Assessment Conditions</w:t>
      </w:r>
    </w:p>
    <w:p w:rsidR="00000000" w:rsidRPr="00695462" w:rsidP="00B32671">
      <w:pPr>
        <w:pStyle w:val="BodyText"/>
      </w:pPr>
      <w:r w:rsidRPr="00695462">
        <w:t>Skills must have been demonstrated in the workplace with the addition of simulations and scenarios where the full range of contexts and situations cannot be provided in the workplace. The following conditions must be met for this unit:</w:t>
      </w:r>
    </w:p>
    <w:p w:rsidR="00000000" w:rsidRPr="00695462" w:rsidP="00695462">
      <w:pPr>
        <w:pStyle w:val="ListBullet"/>
      </w:pPr>
      <w:r w:rsidRPr="00695462">
        <w:t>use of suitable fac</w:t>
      </w:r>
      <w:r w:rsidRPr="00695462">
        <w:t>ilities, equipment and resources in line with the Australian Nursing and Midwifery Accreditation Council’s Standards including:</w:t>
      </w:r>
    </w:p>
    <w:p w:rsidR="00000000" w:rsidRPr="00695462" w:rsidP="00695462">
      <w:pPr>
        <w:pStyle w:val="ListBullet2"/>
      </w:pPr>
      <w:r w:rsidRPr="00695462">
        <w:t>airway management equipment</w:t>
      </w:r>
    </w:p>
    <w:p w:rsidR="00000000" w:rsidRPr="00695462" w:rsidP="00695462">
      <w:pPr>
        <w:pStyle w:val="ListBullet2"/>
      </w:pPr>
      <w:r w:rsidRPr="00695462">
        <w:t>dressing packs and wound dressings</w:t>
      </w:r>
    </w:p>
    <w:p w:rsidR="00000000" w:rsidRPr="00695462" w:rsidP="00695462">
      <w:pPr>
        <w:pStyle w:val="ListBullet2"/>
      </w:pPr>
      <w:r w:rsidRPr="00695462">
        <w:t>oxygen therapy equipment, oxygen cylinder, masks and tubing</w:t>
      </w:r>
    </w:p>
    <w:p w:rsidR="00000000" w:rsidRPr="00695462" w:rsidP="00695462">
      <w:pPr>
        <w:pStyle w:val="ListBullet2"/>
      </w:pPr>
      <w:r w:rsidRPr="00695462">
        <w:t>spli</w:t>
      </w:r>
      <w:r w:rsidRPr="00695462">
        <w:t xml:space="preserve">nts </w:t>
      </w:r>
    </w:p>
    <w:p w:rsidR="00000000" w:rsidRPr="00695462" w:rsidP="00695462">
      <w:pPr>
        <w:pStyle w:val="ListBullet2"/>
      </w:pPr>
      <w:r w:rsidRPr="00695462">
        <w:t xml:space="preserve">cervical collar </w:t>
      </w:r>
    </w:p>
    <w:p w:rsidR="00000000" w:rsidRPr="00695462" w:rsidP="00695462">
      <w:pPr>
        <w:pStyle w:val="ListBullet2"/>
      </w:pPr>
      <w:r w:rsidRPr="00695462">
        <w:t xml:space="preserve">progressive notes of a de-identified person’s medical history </w:t>
      </w:r>
    </w:p>
    <w:p w:rsidR="00000000" w:rsidRPr="00695462" w:rsidP="00695462">
      <w:pPr>
        <w:pStyle w:val="ListBullet2"/>
      </w:pPr>
      <w:r w:rsidRPr="00695462">
        <w:t>organisation policy and procedures on which the candidate bases the planning</w:t>
      </w:r>
    </w:p>
    <w:p w:rsidR="00000000" w:rsidRPr="00695462" w:rsidP="00695462">
      <w:pPr>
        <w:pStyle w:val="ListBullet"/>
      </w:pPr>
      <w:r w:rsidRPr="00695462">
        <w:t>modelling of industry operating conditions including access to real people for simulations an</w:t>
      </w:r>
      <w:r w:rsidRPr="00695462">
        <w:t>d scenarios in enrolled nursing work.</w:t>
      </w:r>
    </w:p>
    <w:p w:rsidR="00000000" w:rsidRPr="00695462" w:rsidP="00695462">
      <w:pPr>
        <w:pStyle w:val="BodyText"/>
      </w:pPr>
    </w:p>
    <w:p w:rsidR="00000000" w:rsidRPr="00695462" w:rsidP="00B32671">
      <w:pPr>
        <w:pStyle w:val="BodyText"/>
      </w:pPr>
      <w:r w:rsidRPr="00695462">
        <w:t xml:space="preserve">Assessors must satisfy the Standards for Registered Training Organisations (RTOs) 2015/AQTF mandatory competency requirements for assessors. </w:t>
      </w:r>
    </w:p>
    <w:p w:rsidR="00000000" w:rsidRPr="00695462" w:rsidP="00B32671">
      <w:pPr>
        <w:pStyle w:val="BodyText"/>
      </w:pPr>
      <w:r w:rsidRPr="00695462">
        <w:t xml:space="preserve">In addition, assessors must hold current registration as a Registered Nurse with Nursing and Midwifery Board of Australia. </w:t>
      </w:r>
    </w:p>
    <w:p w:rsidR="00000000" w:rsidRPr="00695462" w:rsidP="00695462">
      <w:pPr>
        <w:pStyle w:val="Heading1"/>
      </w:pPr>
      <w:bookmarkStart w:id="5" w:name="O_821628"/>
      <w:bookmarkEnd w:id="5"/>
      <w:r w:rsidRPr="00695462">
        <w:t>Links</w:t>
      </w:r>
    </w:p>
    <w:p w:rsidR="00000000" w:rsidRPr="00695462" w:rsidP="00B32671">
      <w:pPr>
        <w:pStyle w:val="BodyText"/>
      </w:pPr>
      <w:r w:rsidRPr="006954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2BCB">
        <w:rPr>
          <w:rStyle w:val="Hyperlink"/>
        </w:rPr>
        <w:t>https://vetnet.gov.au/Pages/TrainingDocs.aspx?q=ced1390f-48d9-4ab0-bd50-b015e5485705</w:t>
      </w:r>
      <w:r>
        <w:fldChar w:fldCharType="end"/>
      </w:r>
    </w:p>
    <w:p w:rsidR="00000000" w:rsidRPr="00695462" w:rsidP="00695462"/>
    <w:sectPr w:rsidSect="00695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62" w:rsidRPr="00B32671" w:rsidP="00B32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1" w:rsidP="00695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671" w:rsidP="006954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32671" w:rsidP="00695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462" w:rsidRPr="00B32671" w:rsidP="00B32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1" w:rsidRPr="002D2AF8" w:rsidP="00695462">
    <w:pPr>
      <w:pStyle w:val="Header"/>
      <w:framePr w:wrap="around"/>
    </w:pPr>
    <w:r>
      <w:fldChar w:fldCharType="begin"/>
    </w:r>
    <w:r>
      <w:instrText xml:space="preserve"> TITLE   \* MERGEFORMAT </w:instrText>
    </w:r>
    <w:r>
      <w:fldChar w:fldCharType="separate"/>
    </w:r>
    <w:r>
      <w:t>Assessment Requirements for HLTENN016 Apply nursing practice in the emergency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B32671" w:rsidP="00695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CE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05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48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462"/>
    <w:pPr>
      <w:spacing w:before="360" w:after="60"/>
      <w:outlineLvl w:val="0"/>
    </w:pPr>
    <w:rPr>
      <w:sz w:val="32"/>
    </w:rPr>
  </w:style>
  <w:style w:type="paragraph" w:styleId="Heading2">
    <w:name w:val="heading 2"/>
    <w:basedOn w:val="HeadingBase"/>
    <w:next w:val="BodyText"/>
    <w:link w:val="Heading2Char"/>
    <w:qFormat/>
    <w:rsid w:val="00695462"/>
    <w:pPr>
      <w:keepLines/>
      <w:spacing w:before="240" w:after="120"/>
      <w:outlineLvl w:val="1"/>
    </w:pPr>
    <w:rPr>
      <w:sz w:val="28"/>
      <w:szCs w:val="40"/>
    </w:rPr>
  </w:style>
  <w:style w:type="paragraph" w:styleId="Heading3">
    <w:name w:val="heading 3"/>
    <w:basedOn w:val="HeadingBase"/>
    <w:next w:val="BodyText"/>
    <w:link w:val="Heading3Char"/>
    <w:qFormat/>
    <w:rsid w:val="00695462"/>
    <w:pPr>
      <w:spacing w:before="180" w:after="120"/>
      <w:outlineLvl w:val="2"/>
    </w:pPr>
    <w:rPr>
      <w:spacing w:val="-10"/>
      <w:kern w:val="32"/>
    </w:rPr>
  </w:style>
  <w:style w:type="paragraph" w:styleId="Heading4">
    <w:name w:val="heading 4"/>
    <w:basedOn w:val="HeadingBase"/>
    <w:next w:val="BodyText"/>
    <w:link w:val="Heading4Char"/>
    <w:qFormat/>
    <w:rsid w:val="00695462"/>
    <w:pPr>
      <w:spacing w:before="160" w:after="120"/>
      <w:outlineLvl w:val="3"/>
    </w:pPr>
    <w:rPr>
      <w:sz w:val="22"/>
    </w:rPr>
  </w:style>
  <w:style w:type="paragraph" w:styleId="Heading5">
    <w:name w:val="heading 5"/>
    <w:basedOn w:val="HeadingBase"/>
    <w:next w:val="Normal"/>
    <w:link w:val="Heading5Char"/>
    <w:qFormat/>
    <w:rsid w:val="00695462"/>
    <w:pPr>
      <w:spacing w:before="80"/>
      <w:outlineLvl w:val="4"/>
    </w:pPr>
    <w:rPr>
      <w:color w:val="918585"/>
      <w:sz w:val="20"/>
    </w:rPr>
  </w:style>
  <w:style w:type="paragraph" w:styleId="Heading6">
    <w:name w:val="heading 6"/>
    <w:basedOn w:val="HeadingBase"/>
    <w:next w:val="Normal"/>
    <w:link w:val="Heading6Char"/>
    <w:qFormat/>
    <w:rsid w:val="00695462"/>
    <w:pPr>
      <w:spacing w:before="60"/>
      <w:outlineLvl w:val="5"/>
    </w:pPr>
    <w:rPr>
      <w:color w:val="918585"/>
      <w:sz w:val="20"/>
    </w:rPr>
  </w:style>
  <w:style w:type="paragraph" w:styleId="Heading7">
    <w:name w:val="heading 7"/>
    <w:basedOn w:val="Normal"/>
    <w:next w:val="Normal"/>
    <w:link w:val="Heading7Char"/>
    <w:qFormat/>
    <w:rsid w:val="00695462"/>
    <w:pPr>
      <w:ind w:left="720"/>
      <w:outlineLvl w:val="6"/>
    </w:pPr>
    <w:rPr>
      <w:i/>
    </w:rPr>
  </w:style>
  <w:style w:type="paragraph" w:styleId="Heading8">
    <w:name w:val="heading 8"/>
    <w:basedOn w:val="Normal"/>
    <w:next w:val="Normal"/>
    <w:link w:val="Heading8Char"/>
    <w:qFormat/>
    <w:rsid w:val="00695462"/>
    <w:pPr>
      <w:ind w:left="720"/>
      <w:outlineLvl w:val="7"/>
    </w:pPr>
    <w:rPr>
      <w:i/>
    </w:rPr>
  </w:style>
  <w:style w:type="paragraph" w:styleId="Heading9">
    <w:name w:val="heading 9"/>
    <w:basedOn w:val="Normal"/>
    <w:next w:val="Normal"/>
    <w:link w:val="Heading9Char"/>
    <w:qFormat/>
    <w:rsid w:val="00695462"/>
    <w:pPr>
      <w:ind w:left="720"/>
      <w:outlineLvl w:val="8"/>
    </w:pPr>
    <w:rPr>
      <w:i/>
    </w:rPr>
  </w:style>
  <w:style w:type="character" w:default="1" w:styleId="DefaultParagraphFont">
    <w:name w:val="Default Paragraph Font"/>
    <w:uiPriority w:val="1"/>
    <w:unhideWhenUsed/>
    <w:rsid w:val="00695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462"/>
  </w:style>
  <w:style w:type="character" w:customStyle="1" w:styleId="Heading1Char">
    <w:name w:val="Heading 1 Char"/>
    <w:basedOn w:val="DefaultParagraphFont"/>
    <w:link w:val="Heading1"/>
    <w:rsid w:val="00695462"/>
    <w:rPr>
      <w:rFonts w:ascii="Times New Roman" w:eastAsia="Times New Roman" w:hAnsi="Times New Roman" w:cs="Times New Roman"/>
      <w:b/>
      <w:sz w:val="32"/>
      <w:szCs w:val="20"/>
      <w:lang w:eastAsia="en-US"/>
    </w:rPr>
  </w:style>
  <w:style w:type="paragraph" w:styleId="BodyText">
    <w:name w:val="Body Text"/>
    <w:basedOn w:val="Normal"/>
    <w:link w:val="BodyTextChar"/>
    <w:rsid w:val="006954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462"/>
    <w:rPr>
      <w:rFonts w:ascii="Times New Roman" w:eastAsia="Times New Roman" w:hAnsi="Times New Roman" w:cs="Times New Roman"/>
      <w:sz w:val="24"/>
      <w:lang w:eastAsia="en-US"/>
    </w:rPr>
  </w:style>
  <w:style w:type="paragraph" w:styleId="ListBullet">
    <w:name w:val="List Bullet"/>
    <w:basedOn w:val="List"/>
    <w:rsid w:val="00695462"/>
    <w:pPr>
      <w:numPr>
        <w:numId w:val="12"/>
      </w:numPr>
      <w:tabs>
        <w:tab w:val="clear" w:pos="340"/>
      </w:tabs>
      <w:spacing w:before="40" w:after="40"/>
    </w:pPr>
  </w:style>
  <w:style w:type="character" w:customStyle="1" w:styleId="SpecialBold">
    <w:name w:val="Special Bold"/>
    <w:basedOn w:val="DefaultParagraphFont"/>
    <w:rsid w:val="00695462"/>
    <w:rPr>
      <w:b/>
      <w:spacing w:val="0"/>
    </w:rPr>
  </w:style>
  <w:style w:type="paragraph" w:styleId="ListBullet2">
    <w:name w:val="List Bullet 2"/>
    <w:basedOn w:val="List2"/>
    <w:rsid w:val="00695462"/>
    <w:pPr>
      <w:numPr>
        <w:numId w:val="13"/>
      </w:numPr>
      <w:tabs>
        <w:tab w:val="clear" w:pos="680"/>
      </w:tabs>
    </w:pPr>
  </w:style>
  <w:style w:type="character" w:styleId="Emphasis">
    <w:name w:val="Emphasis"/>
    <w:basedOn w:val="DefaultParagraphFont"/>
    <w:qFormat/>
    <w:rsid w:val="00695462"/>
    <w:rPr>
      <w:i/>
    </w:rPr>
  </w:style>
  <w:style w:type="paragraph" w:customStyle="1" w:styleId="SuperHeading">
    <w:name w:val="SuperHeading"/>
    <w:basedOn w:val="Normal"/>
    <w:rsid w:val="00695462"/>
    <w:pPr>
      <w:spacing w:before="240" w:after="120"/>
      <w:outlineLvl w:val="0"/>
    </w:pPr>
    <w:rPr>
      <w:rFonts w:ascii="Times New Roman" w:hAnsi="Times New Roman"/>
      <w:b/>
      <w:sz w:val="32"/>
    </w:rPr>
  </w:style>
  <w:style w:type="paragraph" w:customStyle="1" w:styleId="AllowPageBreak">
    <w:name w:val="AllowPageBreak"/>
    <w:rsid w:val="00695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462"/>
    <w:rPr>
      <w:rFonts w:ascii="Courier New" w:eastAsia="Times New Roman" w:hAnsi="Courier New" w:cs="Times New Roman"/>
      <w:i/>
      <w:szCs w:val="20"/>
      <w:lang w:eastAsia="en-US"/>
    </w:rPr>
  </w:style>
  <w:style w:type="paragraph" w:customStyle="1" w:styleId="HeadingBase">
    <w:name w:val="Heading Base"/>
    <w:rsid w:val="00695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462"/>
    <w:pPr>
      <w:tabs>
        <w:tab w:val="right" w:leader="dot" w:pos="9072"/>
      </w:tabs>
      <w:ind w:left="567"/>
    </w:pPr>
    <w:rPr>
      <w:szCs w:val="22"/>
    </w:rPr>
  </w:style>
  <w:style w:type="paragraph" w:customStyle="1" w:styleId="TOCBase">
    <w:name w:val="TOC Base"/>
    <w:rsid w:val="00695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462"/>
    <w:pPr>
      <w:tabs>
        <w:tab w:val="right" w:leader="dot" w:pos="9072"/>
      </w:tabs>
      <w:spacing w:before="40" w:after="40"/>
      <w:ind w:left="284"/>
    </w:pPr>
    <w:rPr>
      <w:rFonts w:ascii="Times New Roman" w:hAnsi="Times New Roman"/>
    </w:rPr>
  </w:style>
  <w:style w:type="paragraph" w:styleId="TOC1">
    <w:name w:val="toc 1"/>
    <w:basedOn w:val="TOCBase"/>
    <w:next w:val="Normal"/>
    <w:rsid w:val="00695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462"/>
    <w:rPr>
      <w:rFonts w:ascii="Times New Roman" w:eastAsia="Times New Roman" w:hAnsi="Times New Roman" w:cs="Times New Roman"/>
      <w:sz w:val="16"/>
      <w:lang w:eastAsia="en-US"/>
    </w:rPr>
  </w:style>
  <w:style w:type="paragraph" w:styleId="Title">
    <w:name w:val="Title"/>
    <w:basedOn w:val="HeadingBase"/>
    <w:link w:val="TitleChar"/>
    <w:qFormat/>
    <w:rsid w:val="00695462"/>
    <w:pPr>
      <w:spacing w:before="5040"/>
      <w:jc w:val="center"/>
    </w:pPr>
    <w:rPr>
      <w:sz w:val="48"/>
      <w:szCs w:val="72"/>
      <w:lang w:val="en-US"/>
    </w:rPr>
  </w:style>
  <w:style w:type="character" w:customStyle="1" w:styleId="TitleChar">
    <w:name w:val="Title Char"/>
    <w:basedOn w:val="DefaultParagraphFont"/>
    <w:link w:val="Title"/>
    <w:rsid w:val="00695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462"/>
    <w:pPr>
      <w:tabs>
        <w:tab w:val="left" w:pos="3600"/>
        <w:tab w:val="left" w:pos="3958"/>
      </w:tabs>
    </w:pPr>
  </w:style>
  <w:style w:type="paragraph" w:styleId="List">
    <w:name w:val="List"/>
    <w:basedOn w:val="BodyText"/>
    <w:next w:val="BodyText"/>
    <w:rsid w:val="00695462"/>
    <w:pPr>
      <w:tabs>
        <w:tab w:val="left" w:pos="340"/>
      </w:tabs>
      <w:spacing w:before="60" w:after="60"/>
      <w:ind w:left="340" w:hanging="340"/>
    </w:pPr>
  </w:style>
  <w:style w:type="paragraph" w:customStyle="1" w:styleId="Note">
    <w:name w:val="Note"/>
    <w:basedOn w:val="BodyText"/>
    <w:rsid w:val="00695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462"/>
    <w:pPr>
      <w:framePr w:wrap="auto" w:hAnchor="text" w:y="6049"/>
    </w:pPr>
    <w:rPr>
      <w:color w:val="000000"/>
      <w:sz w:val="40"/>
    </w:rPr>
  </w:style>
  <w:style w:type="paragraph" w:customStyle="1" w:styleId="TOCTitle">
    <w:name w:val="TOCTitle"/>
    <w:basedOn w:val="Heading1"/>
    <w:rsid w:val="00695462"/>
    <w:pPr>
      <w:spacing w:after="240"/>
      <w:jc w:val="center"/>
      <w:outlineLvl w:val="9"/>
    </w:pPr>
    <w:rPr>
      <w:caps/>
    </w:rPr>
  </w:style>
  <w:style w:type="paragraph" w:customStyle="1" w:styleId="Version">
    <w:name w:val="Version"/>
    <w:rsid w:val="00695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462"/>
    <w:pPr>
      <w:keepNext w:val="0"/>
      <w:tabs>
        <w:tab w:val="right" w:pos="4176"/>
      </w:tabs>
      <w:ind w:left="198" w:hanging="198"/>
    </w:pPr>
    <w:rPr>
      <w:rFonts w:ascii="Garamond" w:hAnsi="Garamond"/>
    </w:rPr>
  </w:style>
  <w:style w:type="paragraph" w:styleId="IndexHeading">
    <w:name w:val="index heading"/>
    <w:basedOn w:val="Normal"/>
    <w:next w:val="Index1"/>
    <w:semiHidden/>
    <w:rsid w:val="00695462"/>
    <w:pPr>
      <w:spacing w:before="120" w:after="120"/>
    </w:pPr>
    <w:rPr>
      <w:rFonts w:ascii="Arial" w:hAnsi="Arial"/>
      <w:b/>
      <w:color w:val="918585"/>
      <w:sz w:val="24"/>
    </w:rPr>
  </w:style>
  <w:style w:type="paragraph" w:styleId="Header">
    <w:name w:val="header"/>
    <w:basedOn w:val="Normal"/>
    <w:link w:val="HeaderChar"/>
    <w:rsid w:val="00695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462"/>
    <w:rPr>
      <w:rFonts w:ascii="Times New Roman" w:eastAsia="Times New Roman" w:hAnsi="Times New Roman" w:cs="Times New Roman"/>
      <w:sz w:val="16"/>
      <w:szCs w:val="20"/>
      <w:lang w:val="en-GB" w:eastAsia="en-US"/>
    </w:rPr>
  </w:style>
  <w:style w:type="paragraph" w:customStyle="1" w:styleId="Chapter">
    <w:name w:val="Chapter"/>
    <w:basedOn w:val="Normal"/>
    <w:rsid w:val="00695462"/>
    <w:pPr>
      <w:spacing w:before="240"/>
    </w:pPr>
    <w:rPr>
      <w:rFonts w:ascii="Times New Roman" w:hAnsi="Times New Roman"/>
      <w:smallCaps/>
      <w:spacing w:val="80"/>
      <w:sz w:val="28"/>
    </w:rPr>
  </w:style>
  <w:style w:type="paragraph" w:customStyle="1" w:styleId="InChapter">
    <w:name w:val="InChapter"/>
    <w:basedOn w:val="Heading3"/>
    <w:rsid w:val="00695462"/>
    <w:pPr>
      <w:spacing w:after="240"/>
      <w:outlineLvl w:val="9"/>
    </w:pPr>
    <w:rPr>
      <w:noProof/>
    </w:rPr>
  </w:style>
  <w:style w:type="paragraph" w:styleId="Index2">
    <w:name w:val="index 2"/>
    <w:basedOn w:val="Normal"/>
    <w:next w:val="Normal"/>
    <w:semiHidden/>
    <w:rsid w:val="00695462"/>
    <w:pPr>
      <w:tabs>
        <w:tab w:val="right" w:pos="4176"/>
      </w:tabs>
      <w:ind w:left="568" w:hanging="284"/>
    </w:pPr>
    <w:rPr>
      <w:rFonts w:ascii="Garamond" w:hAnsi="Garamond"/>
    </w:rPr>
  </w:style>
  <w:style w:type="paragraph" w:customStyle="1" w:styleId="Byline">
    <w:name w:val="Byline"/>
    <w:rsid w:val="00695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462"/>
    <w:pPr>
      <w:tabs>
        <w:tab w:val="clear" w:pos="3600"/>
        <w:tab w:val="clear" w:pos="3958"/>
      </w:tabs>
      <w:jc w:val="right"/>
    </w:pPr>
  </w:style>
  <w:style w:type="paragraph" w:styleId="Caption">
    <w:name w:val="caption"/>
    <w:basedOn w:val="BodyText"/>
    <w:next w:val="Normal"/>
    <w:qFormat/>
    <w:rsid w:val="00695462"/>
    <w:pPr>
      <w:framePr w:w="2268" w:hSpace="181" w:vSpace="181" w:wrap="around" w:vAnchor="text" w:hAnchor="page" w:x="1135" w:y="285" w:anchorLock="1"/>
    </w:pPr>
    <w:rPr>
      <w:i/>
    </w:rPr>
  </w:style>
  <w:style w:type="paragraph" w:customStyle="1" w:styleId="MiniTOCTitle">
    <w:name w:val="MiniTOCTitle"/>
    <w:basedOn w:val="Heading4"/>
    <w:rsid w:val="00695462"/>
    <w:pPr>
      <w:spacing w:before="240"/>
      <w:outlineLvl w:val="9"/>
    </w:pPr>
    <w:rPr>
      <w:noProof/>
      <w:sz w:val="24"/>
    </w:rPr>
  </w:style>
  <w:style w:type="paragraph" w:customStyle="1" w:styleId="MiniTOCItem">
    <w:name w:val="MiniTOCItem"/>
    <w:basedOn w:val="ListBullet"/>
    <w:rsid w:val="00695462"/>
    <w:pPr>
      <w:numPr>
        <w:numId w:val="0"/>
      </w:numPr>
      <w:tabs>
        <w:tab w:val="right" w:leader="dot" w:pos="6521"/>
      </w:tabs>
      <w:spacing w:before="0" w:after="0"/>
    </w:pPr>
  </w:style>
  <w:style w:type="paragraph" w:customStyle="1" w:styleId="TOFTitle">
    <w:name w:val="TOFTitle"/>
    <w:basedOn w:val="TOCTitle"/>
    <w:rsid w:val="00695462"/>
  </w:style>
  <w:style w:type="paragraph" w:styleId="TableofFigures">
    <w:name w:val="table of figures"/>
    <w:basedOn w:val="Normal"/>
    <w:next w:val="Normal"/>
    <w:semiHidden/>
    <w:rsid w:val="00695462"/>
    <w:pPr>
      <w:tabs>
        <w:tab w:val="right" w:leader="dot" w:pos="9072"/>
      </w:tabs>
      <w:ind w:left="970" w:hanging="403"/>
    </w:pPr>
    <w:rPr>
      <w:rFonts w:ascii="Times New Roman" w:hAnsi="Times New Roman"/>
      <w:b/>
    </w:rPr>
  </w:style>
  <w:style w:type="paragraph" w:styleId="ListNumber">
    <w:name w:val="List Number"/>
    <w:basedOn w:val="List"/>
    <w:rsid w:val="00695462"/>
    <w:pPr>
      <w:numPr>
        <w:numId w:val="15"/>
      </w:numPr>
      <w:tabs>
        <w:tab w:val="clear" w:pos="340"/>
      </w:tabs>
    </w:pPr>
  </w:style>
  <w:style w:type="character" w:customStyle="1" w:styleId="WingdingSymbols">
    <w:name w:val="Wingding Symbols"/>
    <w:rsid w:val="00695462"/>
    <w:rPr>
      <w:rFonts w:ascii="Wingdings" w:hAnsi="Wingdings"/>
    </w:rPr>
  </w:style>
  <w:style w:type="paragraph" w:customStyle="1" w:styleId="TableHeading">
    <w:name w:val="Table Heading"/>
    <w:basedOn w:val="HeadingBase"/>
    <w:rsid w:val="00695462"/>
    <w:pPr>
      <w:keepLines/>
      <w:pBdr>
        <w:bottom w:val="single" w:sz="6" w:space="1" w:color="918585"/>
      </w:pBdr>
      <w:spacing w:before="240"/>
    </w:pPr>
  </w:style>
  <w:style w:type="character" w:customStyle="1" w:styleId="HotSpot">
    <w:name w:val="HotSpot"/>
    <w:rsid w:val="00695462"/>
    <w:rPr>
      <w:color w:val="0033CC"/>
      <w:u w:val="none"/>
    </w:rPr>
  </w:style>
  <w:style w:type="paragraph" w:customStyle="1" w:styleId="BodyTextRight">
    <w:name w:val="Body Text Right"/>
    <w:basedOn w:val="BodyText"/>
    <w:rsid w:val="00695462"/>
    <w:pPr>
      <w:spacing w:before="0" w:after="0"/>
      <w:jc w:val="right"/>
    </w:pPr>
  </w:style>
  <w:style w:type="paragraph" w:styleId="Index3">
    <w:name w:val="index 3"/>
    <w:basedOn w:val="ListNumber2"/>
    <w:next w:val="Normal"/>
    <w:semiHidden/>
    <w:rsid w:val="00695462"/>
    <w:pPr>
      <w:numPr>
        <w:numId w:val="0"/>
      </w:numPr>
      <w:tabs>
        <w:tab w:val="right" w:leader="dot" w:pos="4176"/>
      </w:tabs>
    </w:pPr>
  </w:style>
  <w:style w:type="paragraph" w:styleId="ListNumber2">
    <w:name w:val="List Number 2"/>
    <w:basedOn w:val="List2"/>
    <w:rsid w:val="00695462"/>
    <w:pPr>
      <w:numPr>
        <w:numId w:val="10"/>
      </w:numPr>
      <w:tabs>
        <w:tab w:val="clear" w:pos="1060"/>
      </w:tabs>
    </w:pPr>
  </w:style>
  <w:style w:type="paragraph" w:customStyle="1" w:styleId="MarginNote">
    <w:name w:val="Margin Note"/>
    <w:basedOn w:val="BodyText"/>
    <w:rsid w:val="00695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462"/>
    <w:rPr>
      <w:sz w:val="32"/>
    </w:rPr>
  </w:style>
  <w:style w:type="paragraph" w:customStyle="1" w:styleId="HeadingProcedure">
    <w:name w:val="Heading Procedure"/>
    <w:basedOn w:val="HeadingBase"/>
    <w:next w:val="Normal"/>
    <w:rsid w:val="00695462"/>
    <w:pPr>
      <w:tabs>
        <w:tab w:val="left" w:pos="0"/>
      </w:tabs>
      <w:spacing w:before="120" w:after="60"/>
    </w:pPr>
    <w:rPr>
      <w:i/>
      <w:color w:val="918585"/>
      <w:sz w:val="22"/>
    </w:rPr>
  </w:style>
  <w:style w:type="paragraph" w:customStyle="1" w:styleId="TableBodyText">
    <w:name w:val="Table Body Text"/>
    <w:basedOn w:val="BodyText"/>
    <w:rsid w:val="00695462"/>
    <w:pPr>
      <w:spacing w:before="60" w:after="60"/>
    </w:pPr>
  </w:style>
  <w:style w:type="paragraph" w:styleId="ListContinue">
    <w:name w:val="List Continue"/>
    <w:basedOn w:val="List"/>
    <w:rsid w:val="00695462"/>
    <w:pPr>
      <w:ind w:firstLine="0"/>
    </w:pPr>
  </w:style>
  <w:style w:type="paragraph" w:customStyle="1" w:styleId="ListNote">
    <w:name w:val="List Note"/>
    <w:basedOn w:val="List"/>
    <w:rsid w:val="00695462"/>
    <w:pPr>
      <w:pBdr>
        <w:top w:val="single" w:sz="6" w:space="2" w:color="918585"/>
        <w:bottom w:val="single" w:sz="6" w:space="2" w:color="918585"/>
      </w:pBdr>
      <w:tabs>
        <w:tab w:val="left" w:pos="1021"/>
      </w:tabs>
      <w:ind w:firstLine="0"/>
    </w:pPr>
  </w:style>
  <w:style w:type="paragraph" w:customStyle="1" w:styleId="Warning">
    <w:name w:val="Warning"/>
    <w:basedOn w:val="BodyText"/>
    <w:rsid w:val="00695462"/>
    <w:pPr>
      <w:shd w:val="clear" w:color="auto" w:fill="D9D9D9"/>
      <w:tabs>
        <w:tab w:val="left" w:pos="992"/>
      </w:tabs>
      <w:ind w:left="119" w:right="119"/>
    </w:pPr>
    <w:rPr>
      <w:sz w:val="20"/>
    </w:rPr>
  </w:style>
  <w:style w:type="paragraph" w:customStyle="1" w:styleId="MarginIcons">
    <w:name w:val="Margin Icons"/>
    <w:basedOn w:val="BodyText"/>
    <w:rsid w:val="00695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462"/>
    <w:rPr>
      <w:rFonts w:ascii="Courier New" w:hAnsi="Courier New"/>
    </w:rPr>
  </w:style>
  <w:style w:type="paragraph" w:customStyle="1" w:styleId="NoteBullet">
    <w:name w:val="Note Bullet"/>
    <w:basedOn w:val="Note"/>
    <w:rsid w:val="00695462"/>
    <w:pPr>
      <w:tabs>
        <w:tab w:val="clear" w:pos="680"/>
      </w:tabs>
      <w:spacing w:before="60" w:after="60"/>
    </w:pPr>
  </w:style>
  <w:style w:type="paragraph" w:customStyle="1" w:styleId="SubHeading2">
    <w:name w:val="SubHeading2"/>
    <w:basedOn w:val="HeadingBase"/>
    <w:rsid w:val="00695462"/>
    <w:pPr>
      <w:spacing w:before="240" w:after="60"/>
    </w:pPr>
    <w:rPr>
      <w:sz w:val="20"/>
    </w:rPr>
  </w:style>
  <w:style w:type="paragraph" w:customStyle="1" w:styleId="SubHeading1">
    <w:name w:val="SubHeading1"/>
    <w:basedOn w:val="HeadingBase"/>
    <w:rsid w:val="00695462"/>
    <w:pPr>
      <w:spacing w:before="240" w:after="60"/>
    </w:pPr>
    <w:rPr>
      <w:color w:val="918585"/>
      <w:sz w:val="22"/>
    </w:rPr>
  </w:style>
  <w:style w:type="paragraph" w:customStyle="1" w:styleId="SideHeading">
    <w:name w:val="Side Heading"/>
    <w:basedOn w:val="HeadingBase"/>
    <w:rsid w:val="00695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462"/>
    <w:pPr>
      <w:tabs>
        <w:tab w:val="num" w:pos="360"/>
      </w:tabs>
    </w:pPr>
  </w:style>
  <w:style w:type="paragraph" w:styleId="PlainText">
    <w:name w:val="Plain Text"/>
    <w:basedOn w:val="Normal"/>
    <w:link w:val="PlainTextChar"/>
    <w:rsid w:val="00695462"/>
    <w:rPr>
      <w:sz w:val="20"/>
    </w:rPr>
  </w:style>
  <w:style w:type="character" w:customStyle="1" w:styleId="PlainTextChar">
    <w:name w:val="Plain Text Char"/>
    <w:basedOn w:val="DefaultParagraphFont"/>
    <w:link w:val="PlainText"/>
    <w:rsid w:val="00695462"/>
    <w:rPr>
      <w:rFonts w:ascii="Courier New" w:eastAsia="Times New Roman" w:hAnsi="Courier New" w:cs="Times New Roman"/>
      <w:sz w:val="20"/>
      <w:szCs w:val="20"/>
      <w:lang w:eastAsia="en-US"/>
    </w:rPr>
  </w:style>
  <w:style w:type="character" w:customStyle="1" w:styleId="MenuOption">
    <w:name w:val="Menu Option"/>
    <w:basedOn w:val="DefaultParagraphFont"/>
    <w:rsid w:val="00695462"/>
    <w:rPr>
      <w:b/>
      <w:smallCaps/>
    </w:rPr>
  </w:style>
  <w:style w:type="paragraph" w:customStyle="1" w:styleId="TableListNumber">
    <w:name w:val="Table List Number"/>
    <w:basedOn w:val="ListNumber"/>
    <w:rsid w:val="00695462"/>
    <w:pPr>
      <w:numPr>
        <w:numId w:val="0"/>
      </w:numPr>
    </w:pPr>
  </w:style>
  <w:style w:type="paragraph" w:styleId="TOC4">
    <w:name w:val="toc 4"/>
    <w:basedOn w:val="TOCBase"/>
    <w:next w:val="Normal"/>
    <w:semiHidden/>
    <w:rsid w:val="00695462"/>
    <w:pPr>
      <w:tabs>
        <w:tab w:val="right" w:leader="dot" w:pos="9071"/>
      </w:tabs>
      <w:ind w:left="1701"/>
    </w:pPr>
  </w:style>
  <w:style w:type="paragraph" w:customStyle="1" w:styleId="ListAlpha">
    <w:name w:val="List Alpha"/>
    <w:basedOn w:val="List"/>
    <w:rsid w:val="00695462"/>
    <w:pPr>
      <w:numPr>
        <w:numId w:val="9"/>
      </w:numPr>
    </w:pPr>
  </w:style>
  <w:style w:type="paragraph" w:customStyle="1" w:styleId="ListAlpha2">
    <w:name w:val="List Alpha 2"/>
    <w:basedOn w:val="List2"/>
    <w:rsid w:val="00695462"/>
    <w:pPr>
      <w:numPr>
        <w:numId w:val="8"/>
      </w:numPr>
    </w:pPr>
  </w:style>
  <w:style w:type="paragraph" w:styleId="List2">
    <w:name w:val="List 2"/>
    <w:basedOn w:val="BodyText"/>
    <w:rsid w:val="00695462"/>
    <w:pPr>
      <w:tabs>
        <w:tab w:val="left" w:pos="680"/>
      </w:tabs>
      <w:spacing w:before="60" w:after="60"/>
      <w:ind w:left="680" w:hanging="340"/>
    </w:pPr>
  </w:style>
  <w:style w:type="paragraph" w:styleId="List3">
    <w:name w:val="List 3"/>
    <w:basedOn w:val="BodyText"/>
    <w:rsid w:val="00695462"/>
    <w:pPr>
      <w:tabs>
        <w:tab w:val="left" w:pos="1021"/>
      </w:tabs>
      <w:spacing w:before="60" w:after="60"/>
      <w:ind w:left="1020" w:hanging="340"/>
    </w:pPr>
  </w:style>
  <w:style w:type="paragraph" w:styleId="List4">
    <w:name w:val="List 4"/>
    <w:basedOn w:val="BodyText"/>
    <w:rsid w:val="00695462"/>
    <w:pPr>
      <w:tabs>
        <w:tab w:val="left" w:pos="1361"/>
      </w:tabs>
      <w:spacing w:before="60" w:after="60"/>
      <w:ind w:left="1361" w:hanging="340"/>
    </w:pPr>
  </w:style>
  <w:style w:type="paragraph" w:styleId="List5">
    <w:name w:val="List 5"/>
    <w:basedOn w:val="BodyText"/>
    <w:rsid w:val="00695462"/>
    <w:pPr>
      <w:tabs>
        <w:tab w:val="left" w:pos="1701"/>
      </w:tabs>
      <w:spacing w:before="60" w:after="60"/>
      <w:ind w:left="1701" w:hanging="340"/>
    </w:pPr>
  </w:style>
  <w:style w:type="paragraph" w:styleId="ListBullet3">
    <w:name w:val="List Bullet 3"/>
    <w:basedOn w:val="List3"/>
    <w:rsid w:val="00695462"/>
    <w:pPr>
      <w:numPr>
        <w:numId w:val="14"/>
      </w:numPr>
      <w:tabs>
        <w:tab w:val="clear" w:pos="1021"/>
      </w:tabs>
      <w:ind w:left="1037" w:hanging="357"/>
    </w:pPr>
  </w:style>
  <w:style w:type="paragraph" w:styleId="ListBullet4">
    <w:name w:val="List Bullet 4"/>
    <w:basedOn w:val="List4"/>
    <w:rsid w:val="00695462"/>
    <w:pPr>
      <w:numPr>
        <w:numId w:val="3"/>
      </w:numPr>
      <w:tabs>
        <w:tab w:val="clear" w:pos="1361"/>
      </w:tabs>
    </w:pPr>
  </w:style>
  <w:style w:type="paragraph" w:styleId="ListBullet5">
    <w:name w:val="List Bullet 5"/>
    <w:basedOn w:val="List5"/>
    <w:rsid w:val="00695462"/>
    <w:pPr>
      <w:numPr>
        <w:numId w:val="4"/>
      </w:numPr>
    </w:pPr>
  </w:style>
  <w:style w:type="paragraph" w:styleId="ListContinue2">
    <w:name w:val="List Continue 2"/>
    <w:basedOn w:val="List2"/>
    <w:rsid w:val="00695462"/>
    <w:pPr>
      <w:ind w:firstLine="0"/>
    </w:pPr>
  </w:style>
  <w:style w:type="paragraph" w:styleId="ListContinue3">
    <w:name w:val="List Continue 3"/>
    <w:basedOn w:val="List3"/>
    <w:rsid w:val="00695462"/>
    <w:pPr>
      <w:ind w:left="1021" w:firstLine="0"/>
    </w:pPr>
  </w:style>
  <w:style w:type="paragraph" w:styleId="ListContinue4">
    <w:name w:val="List Continue 4"/>
    <w:basedOn w:val="List4"/>
    <w:rsid w:val="00695462"/>
    <w:pPr>
      <w:ind w:firstLine="0"/>
    </w:pPr>
  </w:style>
  <w:style w:type="paragraph" w:styleId="ListContinue5">
    <w:name w:val="List Continue 5"/>
    <w:basedOn w:val="List5"/>
    <w:rsid w:val="00695462"/>
    <w:pPr>
      <w:ind w:firstLine="0"/>
    </w:pPr>
  </w:style>
  <w:style w:type="paragraph" w:styleId="ListNumber3">
    <w:name w:val="List Number 3"/>
    <w:basedOn w:val="List3"/>
    <w:rsid w:val="00695462"/>
    <w:pPr>
      <w:numPr>
        <w:numId w:val="5"/>
      </w:numPr>
    </w:pPr>
  </w:style>
  <w:style w:type="paragraph" w:styleId="ListNumber4">
    <w:name w:val="List Number 4"/>
    <w:basedOn w:val="List4"/>
    <w:rsid w:val="00695462"/>
    <w:pPr>
      <w:numPr>
        <w:numId w:val="6"/>
      </w:numPr>
    </w:pPr>
  </w:style>
  <w:style w:type="paragraph" w:styleId="ListNumber5">
    <w:name w:val="List Number 5"/>
    <w:basedOn w:val="List5"/>
    <w:rsid w:val="00695462"/>
    <w:pPr>
      <w:numPr>
        <w:numId w:val="7"/>
      </w:numPr>
    </w:pPr>
  </w:style>
  <w:style w:type="paragraph" w:styleId="BlockText">
    <w:name w:val="Block Text"/>
    <w:basedOn w:val="Normal"/>
    <w:rsid w:val="00695462"/>
    <w:pPr>
      <w:spacing w:after="120"/>
      <w:ind w:left="1440" w:right="1440"/>
    </w:pPr>
  </w:style>
  <w:style w:type="character" w:customStyle="1" w:styleId="Subscript">
    <w:name w:val="Subscript"/>
    <w:basedOn w:val="DefaultParagraphFont"/>
    <w:rsid w:val="00695462"/>
    <w:rPr>
      <w:sz w:val="16"/>
      <w:vertAlign w:val="subscript"/>
    </w:rPr>
  </w:style>
  <w:style w:type="character" w:customStyle="1" w:styleId="Superscript">
    <w:name w:val="Superscript"/>
    <w:basedOn w:val="DefaultParagraphFont"/>
    <w:rsid w:val="00695462"/>
    <w:rPr>
      <w:sz w:val="16"/>
      <w:vertAlign w:val="superscript"/>
    </w:rPr>
  </w:style>
  <w:style w:type="character" w:customStyle="1" w:styleId="Symbols">
    <w:name w:val="Symbols"/>
    <w:basedOn w:val="DefaultParagraphFont"/>
    <w:rsid w:val="00695462"/>
    <w:rPr>
      <w:rFonts w:ascii="Symbol" w:hAnsi="Symbol"/>
    </w:rPr>
  </w:style>
  <w:style w:type="character" w:customStyle="1" w:styleId="MenuOptions">
    <w:name w:val="Menu Options"/>
    <w:basedOn w:val="DefaultParagraphFont"/>
    <w:rsid w:val="00695462"/>
    <w:rPr>
      <w:rFonts w:ascii="Arial Narrow" w:hAnsi="Arial Narrow"/>
      <w:smallCaps/>
    </w:rPr>
  </w:style>
  <w:style w:type="character" w:customStyle="1" w:styleId="Buttons">
    <w:name w:val="Buttons"/>
    <w:basedOn w:val="DefaultParagraphFont"/>
    <w:rsid w:val="00695462"/>
    <w:rPr>
      <w:b/>
    </w:rPr>
  </w:style>
  <w:style w:type="character" w:customStyle="1" w:styleId="Underlined">
    <w:name w:val="Underlined"/>
    <w:basedOn w:val="DefaultParagraphFont"/>
    <w:rsid w:val="00695462"/>
    <w:rPr>
      <w:u w:val="single"/>
    </w:rPr>
  </w:style>
  <w:style w:type="paragraph" w:customStyle="1" w:styleId="TableBodyTextRight">
    <w:name w:val="Table Body Text Right"/>
    <w:basedOn w:val="TableBodyText"/>
    <w:rsid w:val="00695462"/>
    <w:pPr>
      <w:widowControl w:val="0"/>
      <w:autoSpaceDE w:val="0"/>
      <w:autoSpaceDN w:val="0"/>
      <w:adjustRightInd w:val="0"/>
      <w:jc w:val="right"/>
    </w:pPr>
    <w:rPr>
      <w:rFonts w:cs="Arial"/>
      <w:szCs w:val="18"/>
    </w:rPr>
  </w:style>
  <w:style w:type="paragraph" w:customStyle="1" w:styleId="CopyrightText">
    <w:name w:val="Copyright Text"/>
    <w:basedOn w:val="BodyText"/>
    <w:rsid w:val="00695462"/>
    <w:rPr>
      <w:sz w:val="18"/>
    </w:rPr>
  </w:style>
  <w:style w:type="paragraph" w:customStyle="1" w:styleId="BodySmallRight">
    <w:name w:val="Body Small Right"/>
    <w:basedOn w:val="BodyTextRight"/>
    <w:rsid w:val="00695462"/>
    <w:rPr>
      <w:sz w:val="18"/>
      <w:szCs w:val="18"/>
    </w:rPr>
  </w:style>
  <w:style w:type="paragraph" w:customStyle="1" w:styleId="MarginEdition">
    <w:name w:val="Margin Edition"/>
    <w:basedOn w:val="MarginNote"/>
    <w:rsid w:val="00695462"/>
    <w:pPr>
      <w:spacing w:before="0" w:after="0"/>
    </w:pPr>
    <w:rPr>
      <w:rFonts w:ascii="Times New Roman" w:hAnsi="Times New Roman"/>
      <w:color w:val="999999"/>
    </w:rPr>
  </w:style>
  <w:style w:type="paragraph" w:customStyle="1" w:styleId="Spacer">
    <w:name w:val="Spacer"/>
    <w:basedOn w:val="Normal"/>
    <w:rsid w:val="00695462"/>
    <w:rPr>
      <w:sz w:val="2"/>
      <w:szCs w:val="2"/>
    </w:rPr>
  </w:style>
  <w:style w:type="character" w:customStyle="1" w:styleId="Small">
    <w:name w:val="Small"/>
    <w:basedOn w:val="DefaultParagraphFont"/>
    <w:rsid w:val="00695462"/>
    <w:rPr>
      <w:sz w:val="16"/>
    </w:rPr>
  </w:style>
  <w:style w:type="paragraph" w:customStyle="1" w:styleId="WideTable">
    <w:name w:val="Wide Table"/>
    <w:basedOn w:val="Normal"/>
    <w:rsid w:val="00695462"/>
    <w:pPr>
      <w:ind w:left="-1418"/>
    </w:pPr>
    <w:rPr>
      <w:sz w:val="2"/>
      <w:szCs w:val="2"/>
    </w:rPr>
  </w:style>
  <w:style w:type="character" w:styleId="PageNumber">
    <w:name w:val="page number"/>
    <w:basedOn w:val="DefaultParagraphFont"/>
    <w:rsid w:val="00695462"/>
  </w:style>
  <w:style w:type="paragraph" w:styleId="Quote">
    <w:name w:val="Quote"/>
    <w:basedOn w:val="Heading1"/>
    <w:link w:val="QuoteChar"/>
    <w:qFormat/>
    <w:rsid w:val="00695462"/>
    <w:rPr>
      <w:b w:val="0"/>
      <w:sz w:val="72"/>
      <w:szCs w:val="72"/>
      <w:lang w:val="en-NZ"/>
    </w:rPr>
  </w:style>
  <w:style w:type="character" w:customStyle="1" w:styleId="QuoteChar">
    <w:name w:val="Quote Char"/>
    <w:basedOn w:val="DefaultParagraphFont"/>
    <w:link w:val="Quote"/>
    <w:rsid w:val="00695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462"/>
    <w:pPr>
      <w:pageBreakBefore/>
    </w:pPr>
  </w:style>
  <w:style w:type="paragraph" w:customStyle="1" w:styleId="Border">
    <w:name w:val="Border"/>
    <w:basedOn w:val="Normal"/>
    <w:qFormat/>
    <w:rsid w:val="00695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462"/>
    <w:rPr>
      <w:b/>
      <w:bCs/>
      <w:i/>
      <w:iCs/>
      <w:color w:val="auto"/>
    </w:rPr>
  </w:style>
  <w:style w:type="paragraph" w:styleId="IntenseQuote">
    <w:name w:val="Intense Quote"/>
    <w:basedOn w:val="Normal"/>
    <w:next w:val="Normal"/>
    <w:link w:val="IntenseQuoteChar"/>
    <w:uiPriority w:val="30"/>
    <w:qFormat/>
    <w:rsid w:val="00695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462"/>
    <w:rPr>
      <w:smallCaps/>
      <w:color w:val="auto"/>
      <w:u w:val="single"/>
    </w:rPr>
  </w:style>
  <w:style w:type="character" w:styleId="IntenseReference">
    <w:name w:val="Intense Reference"/>
    <w:basedOn w:val="DefaultParagraphFont"/>
    <w:uiPriority w:val="32"/>
    <w:qFormat/>
    <w:rsid w:val="00695462"/>
    <w:rPr>
      <w:b/>
      <w:bCs/>
      <w:smallCaps/>
      <w:color w:val="auto"/>
      <w:spacing w:val="5"/>
      <w:u w:val="single"/>
    </w:rPr>
  </w:style>
  <w:style w:type="paragraph" w:customStyle="1" w:styleId="2ColumnHeading">
    <w:name w:val="2Column Heading"/>
    <w:basedOn w:val="BodyText"/>
    <w:qFormat/>
    <w:rsid w:val="00695462"/>
    <w:pPr>
      <w:spacing w:after="60"/>
      <w:ind w:left="-2268"/>
    </w:pPr>
    <w:rPr>
      <w:b/>
    </w:rPr>
  </w:style>
  <w:style w:type="paragraph" w:customStyle="1" w:styleId="Heading1TOC">
    <w:name w:val="Heading1 TOC"/>
    <w:basedOn w:val="Normal"/>
    <w:qFormat/>
    <w:rsid w:val="00695462"/>
    <w:pPr>
      <w:spacing w:before="240" w:after="120"/>
    </w:pPr>
    <w:rPr>
      <w:rFonts w:ascii="Times New Roman" w:hAnsi="Times New Roman"/>
      <w:b/>
      <w:sz w:val="32"/>
    </w:rPr>
  </w:style>
  <w:style w:type="paragraph" w:customStyle="1" w:styleId="Heading2TOC">
    <w:name w:val="Heading2 TOC"/>
    <w:basedOn w:val="Normal"/>
    <w:qFormat/>
    <w:rsid w:val="00695462"/>
    <w:pPr>
      <w:spacing w:before="240" w:after="60"/>
    </w:pPr>
    <w:rPr>
      <w:rFonts w:ascii="Times New Roman" w:hAnsi="Times New Roman"/>
      <w:b/>
      <w:sz w:val="28"/>
    </w:rPr>
  </w:style>
  <w:style w:type="character" w:customStyle="1" w:styleId="Underline">
    <w:name w:val="Underline"/>
    <w:basedOn w:val="DefaultParagraphFont"/>
    <w:qFormat/>
    <w:rsid w:val="00695462"/>
    <w:rPr>
      <w:u w:val="single"/>
    </w:rPr>
  </w:style>
  <w:style w:type="character" w:customStyle="1" w:styleId="BoldandItalics">
    <w:name w:val="Bold and Italics"/>
    <w:qFormat/>
    <w:rsid w:val="00695462"/>
    <w:rPr>
      <w:b/>
      <w:i/>
      <w:u w:val="none"/>
    </w:rPr>
  </w:style>
  <w:style w:type="paragraph" w:styleId="BalloonText">
    <w:name w:val="Balloon Text"/>
    <w:basedOn w:val="Normal"/>
    <w:link w:val="BalloonTextChar"/>
    <w:rsid w:val="00695462"/>
    <w:rPr>
      <w:rFonts w:ascii="Tahoma" w:hAnsi="Tahoma" w:cs="Tahoma"/>
      <w:sz w:val="16"/>
      <w:szCs w:val="16"/>
    </w:rPr>
  </w:style>
  <w:style w:type="character" w:customStyle="1" w:styleId="BalloonTextChar">
    <w:name w:val="Balloon Text Char"/>
    <w:basedOn w:val="DefaultParagraphFont"/>
    <w:link w:val="BalloonText"/>
    <w:rsid w:val="00695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4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462"/>
    <w:rPr>
      <w:b/>
      <w:color w:val="660033"/>
      <w:spacing w:val="0"/>
    </w:rPr>
  </w:style>
  <w:style w:type="paragraph" w:customStyle="1" w:styleId="Nameditemlist">
    <w:name w:val="Named item list"/>
    <w:basedOn w:val="BodyText"/>
    <w:qFormat/>
    <w:rsid w:val="00695462"/>
    <w:pPr>
      <w:tabs>
        <w:tab w:val="left" w:pos="2835"/>
      </w:tabs>
      <w:ind w:left="2835" w:hanging="2835"/>
    </w:pPr>
  </w:style>
  <w:style w:type="paragraph" w:customStyle="1" w:styleId="BodyTextnopadding">
    <w:name w:val="Body Text no padding"/>
    <w:basedOn w:val="BodyText"/>
    <w:qFormat/>
    <w:rsid w:val="00695462"/>
    <w:pPr>
      <w:spacing w:before="0" w:after="0"/>
    </w:pPr>
  </w:style>
  <w:style w:type="paragraph" w:customStyle="1" w:styleId="BodyTextBold">
    <w:name w:val="Body Text Bold"/>
    <w:basedOn w:val="BodyText"/>
    <w:qFormat/>
    <w:rsid w:val="00695462"/>
    <w:rPr>
      <w:b/>
    </w:rPr>
  </w:style>
  <w:style w:type="character" w:styleId="Hyperlink">
    <w:name w:val="Hyperlink"/>
    <w:basedOn w:val="DefaultParagraphFont"/>
    <w:uiPriority w:val="99"/>
    <w:unhideWhenUsed/>
    <w:rsid w:val="00B32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3758</Characters>
  <Application>Microsoft Office Word</Application>
  <DocSecurity>0</DocSecurity>
  <Lines>96</Lines>
  <Paragraphs>67</Paragraphs>
  <ScaleCrop>false</ScaleCrop>
  <Company>Author-it Software Corporation Ltd.</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HLTENN016 Apply nursing practice in the emergency care setting</dc:title>
  <dc:subject>Approved</dc:subject>
  <dc:creator>SkillsIQ</dc:creator>
  <cp:keywords>Release: 1</cp:keywords>
  <dc:description>Review Date: 12 April 2008</dc:description>
  <cp:lastModifiedBy>HSD_TPCMSd.prod</cp:lastModifiedBy>
  <cp:revision>3</cp:revision>
  <dcterms:created xsi:type="dcterms:W3CDTF">2021-03-18T06:01:00Z</dcterms:created>
  <dcterms:modified xsi:type="dcterms:W3CDTF">2021-03-18T06:01:00Z</dcterms:modified>
</cp:coreProperties>
</file>