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607" w:rsidP="005A2607">
      <w:pPr>
        <w:pStyle w:val="Title"/>
      </w:pPr>
      <w:r>
        <w:fldChar w:fldCharType="begin"/>
      </w:r>
      <w:r>
        <w:instrText xml:space="preserve"> TITLE   \* MERGEFORMAT </w:instrText>
      </w:r>
      <w:r>
        <w:fldChar w:fldCharType="separate"/>
      </w:r>
      <w:r>
        <w:t>Assessment Requirements for HLTENN009 Implement and monitor care for a person with mental health conditions</w:t>
      </w:r>
      <w:r>
        <w:fldChar w:fldCharType="end"/>
      </w:r>
    </w:p>
    <w:p w:rsidR="005A2607" w:rsidP="005A2607">
      <w:pPr>
        <w:pStyle w:val="Version"/>
        <w:sectPr w:rsidSect="009564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410" w:rsidP="00956410">
      <w:pPr>
        <w:pStyle w:val="SuperHeading"/>
      </w:pPr>
      <w:r w:rsidRPr="00956410">
        <w:t>Assessment Requirements for HLTENN009 Implement and monitor care for a person with mental health conditions</w:t>
      </w:r>
    </w:p>
    <w:p w:rsidR="00000000" w:rsidRPr="00956410" w:rsidP="00956410">
      <w:pPr>
        <w:pStyle w:val="Heading1"/>
      </w:pPr>
      <w:bookmarkStart w:id="1" w:name="O_820691"/>
      <w:bookmarkEnd w:id="1"/>
      <w:r w:rsidRPr="00956410">
        <w:t>Modification History</w:t>
      </w:r>
    </w:p>
    <w:tbl>
      <w:tblPr>
        <w:tblW w:w="0" w:type="auto"/>
        <w:tblLayout w:type="fixed"/>
        <w:tblCellMar>
          <w:left w:w="62" w:type="dxa"/>
          <w:right w:w="62" w:type="dxa"/>
        </w:tblCellMar>
        <w:tblLook w:val="0000"/>
      </w:tblPr>
      <w:tblGrid>
        <w:gridCol w:w="2790"/>
        <w:gridCol w:w="6344"/>
      </w:tblGrid>
      <w:tr w:rsidTr="009564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410" w:rsidP="00956410">
            <w:pPr>
              <w:pStyle w:val="BodyText"/>
            </w:pPr>
            <w:r w:rsidRPr="009564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410">
            <w:pPr>
              <w:pStyle w:val="BodyText"/>
              <w:rPr>
                <w:lang w:val="en-NZ"/>
              </w:rPr>
            </w:pPr>
            <w:r w:rsidRPr="00956410">
              <w:rPr>
                <w:rStyle w:val="SpecialBold"/>
              </w:rPr>
              <w:t>Comments</w:t>
            </w:r>
          </w:p>
        </w:tc>
      </w:tr>
      <w:tr w:rsidTr="009564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410">
            <w:pPr>
              <w:pStyle w:val="BodyText"/>
              <w:rPr>
                <w:lang w:val="en-NZ"/>
              </w:rPr>
            </w:pPr>
            <w:r w:rsidRPr="009564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410" w:rsidP="00956410">
            <w:pPr>
              <w:pStyle w:val="BodyText"/>
            </w:pPr>
            <w:r w:rsidRPr="00956410">
              <w:t xml:space="preserve">This version was released in </w:t>
            </w:r>
            <w:r w:rsidRPr="00956410">
              <w:rPr>
                <w:rStyle w:val="Emphasis"/>
              </w:rPr>
              <w:t>HLT Health Training Package release 3.0</w:t>
            </w:r>
            <w:r w:rsidRPr="00956410">
              <w:t xml:space="preserve"> and meets the requirements of the 2012 Standards for Training Packages.</w:t>
            </w:r>
          </w:p>
          <w:p w:rsidR="00000000" w:rsidRPr="00956410" w:rsidP="00956410">
            <w:pPr>
              <w:pStyle w:val="BodyText"/>
            </w:pPr>
            <w:r w:rsidRPr="00956410">
              <w:t>Significant changes to the elements and performance criteria. New evidence requirements for assessment, including volume and frequency requirements. Minimal change to knowledge eviden</w:t>
            </w:r>
            <w:r w:rsidRPr="00956410">
              <w:t>ce.</w:t>
            </w:r>
          </w:p>
          <w:p w:rsidR="00000000" w:rsidRPr="00956410" w:rsidP="00956410">
            <w:pPr>
              <w:pStyle w:val="BodyText"/>
            </w:pPr>
            <w:r w:rsidRPr="00956410">
              <w:t>Supersedes HLTEN510B</w:t>
            </w:r>
          </w:p>
        </w:tc>
      </w:tr>
    </w:tbl>
    <w:p w:rsidR="00000000" w:rsidRPr="00956410" w:rsidP="00956410">
      <w:pPr>
        <w:pStyle w:val="BodyText"/>
      </w:pPr>
    </w:p>
    <w:p w:rsidR="00000000" w:rsidRPr="00956410" w:rsidP="00956410">
      <w:pPr>
        <w:pStyle w:val="AllowPageBreak"/>
      </w:pPr>
    </w:p>
    <w:p w:rsidR="00000000" w:rsidRPr="00956410" w:rsidP="00956410">
      <w:pPr>
        <w:pStyle w:val="Heading1"/>
      </w:pPr>
      <w:bookmarkStart w:id="2" w:name="O_820692"/>
      <w:bookmarkEnd w:id="2"/>
      <w:r w:rsidRPr="00956410">
        <w:t>Performance Evidence</w:t>
      </w:r>
    </w:p>
    <w:p w:rsidR="00000000" w:rsidRPr="00956410" w:rsidP="005A2607">
      <w:pPr>
        <w:pStyle w:val="BodyText"/>
      </w:pPr>
      <w:r w:rsidRPr="00956410">
        <w:t>The candidate must show evidence of the ability to complete tasks outlined in elements and performance criteria of this unit, manage tasks and manage contingencies in the context of the job r</w:t>
      </w:r>
      <w:r w:rsidRPr="00956410">
        <w:t>ole. There must be evidence that the candidate has:</w:t>
      </w:r>
    </w:p>
    <w:p w:rsidR="00000000" w:rsidRPr="00956410" w:rsidP="00956410">
      <w:pPr>
        <w:pStyle w:val="ListBullet"/>
      </w:pPr>
      <w:r w:rsidRPr="00956410">
        <w:t>undertaken nursing work in accordance with Nursing and Midwifery Board of Australia professional practice standards, codes and guidelines</w:t>
      </w:r>
    </w:p>
    <w:p w:rsidR="00000000" w:rsidRPr="00956410" w:rsidP="00956410">
      <w:pPr>
        <w:pStyle w:val="ListBullet"/>
      </w:pPr>
      <w:r w:rsidRPr="00956410">
        <w:t xml:space="preserve">analysed, planned and evaluated the health care of 2 people with </w:t>
      </w:r>
      <w:r w:rsidRPr="00956410">
        <w:t>a mental health condition, using health information and clinical presentation to reach a conclusion of possible nursing interventions appropriate to their mental health condition, and in consultation with a registered nurse in the workplace.</w:t>
      </w:r>
    </w:p>
    <w:p w:rsidR="00000000" w:rsidRPr="00956410" w:rsidP="00956410">
      <w:pPr>
        <w:pStyle w:val="AllowPageBreak"/>
      </w:pPr>
    </w:p>
    <w:p w:rsidR="00000000" w:rsidRPr="00956410" w:rsidP="00956410">
      <w:pPr>
        <w:pStyle w:val="Heading1"/>
      </w:pPr>
      <w:bookmarkStart w:id="3" w:name="O_820693"/>
      <w:bookmarkEnd w:id="3"/>
      <w:r w:rsidRPr="00956410">
        <w:t>Knowledge Evidence</w:t>
      </w:r>
    </w:p>
    <w:p w:rsidR="00000000" w:rsidRPr="00956410" w:rsidP="005A2607">
      <w:pPr>
        <w:pStyle w:val="BodyText"/>
      </w:pPr>
      <w:r w:rsidRPr="00956410">
        <w:t>The candidate must be able to demonstrate essential knowledge required to effectively complete tasks outlined in elements and performance criteria of this unit, manage tasks and manage contingencies in the context of the work rol</w:t>
      </w:r>
      <w:r w:rsidRPr="00956410">
        <w:t xml:space="preserve">e. This includes knowledge of: </w:t>
      </w:r>
    </w:p>
    <w:p w:rsidR="00000000" w:rsidRPr="00956410" w:rsidP="00956410">
      <w:pPr>
        <w:pStyle w:val="ListBullet"/>
      </w:pPr>
      <w:r w:rsidRPr="00956410">
        <w:t>application of nursing theory to a mental health context</w:t>
      </w:r>
    </w:p>
    <w:p w:rsidR="00000000" w:rsidRPr="00956410" w:rsidP="00956410">
      <w:pPr>
        <w:pStyle w:val="ListBullet"/>
      </w:pPr>
      <w:r w:rsidRPr="00956410">
        <w:t>social, psychological, cognitive and physical factors associated with mental health conditions</w:t>
      </w:r>
    </w:p>
    <w:p w:rsidR="00000000" w:rsidRPr="00956410" w:rsidP="00956410">
      <w:pPr>
        <w:pStyle w:val="ListBullet"/>
      </w:pPr>
      <w:r w:rsidRPr="00956410">
        <w:t>consumer and carer perspectives on mental health care</w:t>
      </w:r>
    </w:p>
    <w:p w:rsidR="00000000" w:rsidRPr="00956410" w:rsidP="00956410">
      <w:pPr>
        <w:pStyle w:val="ListBullet"/>
      </w:pPr>
      <w:r w:rsidRPr="00956410">
        <w:t>impact of stigma,</w:t>
      </w:r>
      <w:r w:rsidRPr="00956410">
        <w:t xml:space="preserve"> discrimination, culture and belief systems on a person with a mental health condition</w:t>
      </w:r>
    </w:p>
    <w:p w:rsidR="00000000" w:rsidRPr="00956410" w:rsidP="00956410">
      <w:pPr>
        <w:pStyle w:val="ListBullet"/>
      </w:pPr>
      <w:r w:rsidRPr="00956410">
        <w:t>common mental health conditions by classification or disorder, and their treatment and management including:</w:t>
      </w:r>
    </w:p>
    <w:p w:rsidR="00000000" w:rsidRPr="00956410" w:rsidP="00956410">
      <w:pPr>
        <w:pStyle w:val="ListBullet2"/>
      </w:pPr>
      <w:r w:rsidRPr="00956410">
        <w:t>mood disorders</w:t>
      </w:r>
    </w:p>
    <w:p w:rsidR="00000000" w:rsidRPr="00956410" w:rsidP="00956410">
      <w:pPr>
        <w:pStyle w:val="ListBullet2"/>
      </w:pPr>
      <w:r w:rsidRPr="00956410">
        <w:t>personality disorders</w:t>
      </w:r>
    </w:p>
    <w:p w:rsidR="00000000" w:rsidRPr="00956410" w:rsidP="00956410">
      <w:pPr>
        <w:pStyle w:val="ListBullet2"/>
      </w:pPr>
      <w:r w:rsidRPr="00956410">
        <w:t>anxiety disorders</w:t>
      </w:r>
    </w:p>
    <w:p w:rsidR="00000000" w:rsidRPr="00956410" w:rsidP="00956410">
      <w:pPr>
        <w:pStyle w:val="ListBullet2"/>
      </w:pPr>
      <w:r w:rsidRPr="00956410">
        <w:t>psyc</w:t>
      </w:r>
      <w:r w:rsidRPr="00956410">
        <w:t>hoses</w:t>
      </w:r>
    </w:p>
    <w:p w:rsidR="00000000" w:rsidRPr="00956410" w:rsidP="00956410">
      <w:pPr>
        <w:pStyle w:val="ListBullet2"/>
      </w:pPr>
      <w:r w:rsidRPr="00956410">
        <w:t>organic disorders</w:t>
      </w:r>
    </w:p>
    <w:p w:rsidR="00000000" w:rsidRPr="00956410" w:rsidP="00956410">
      <w:pPr>
        <w:pStyle w:val="ListBullet2"/>
      </w:pPr>
      <w:r w:rsidRPr="00956410">
        <w:t>panic disorder</w:t>
      </w:r>
    </w:p>
    <w:p w:rsidR="00000000" w:rsidRPr="00956410" w:rsidP="00956410">
      <w:pPr>
        <w:pStyle w:val="ListBullet2"/>
      </w:pPr>
      <w:r w:rsidRPr="00956410">
        <w:t>social phobia and specific phobias</w:t>
      </w:r>
    </w:p>
    <w:p w:rsidR="00000000" w:rsidRPr="00956410" w:rsidP="00956410">
      <w:pPr>
        <w:pStyle w:val="ListBullet2"/>
      </w:pPr>
      <w:r w:rsidRPr="00956410">
        <w:t>obsessive-compulsive disorder</w:t>
      </w:r>
    </w:p>
    <w:p w:rsidR="00000000" w:rsidRPr="00956410" w:rsidP="00956410">
      <w:pPr>
        <w:pStyle w:val="ListBullet2"/>
      </w:pPr>
      <w:r w:rsidRPr="00956410">
        <w:t>post-traumatic stress disorder</w:t>
      </w:r>
    </w:p>
    <w:p w:rsidR="00000000" w:rsidRPr="00956410" w:rsidP="00956410">
      <w:pPr>
        <w:pStyle w:val="ListBullet2"/>
      </w:pPr>
      <w:r w:rsidRPr="00956410">
        <w:t>depression</w:t>
      </w:r>
    </w:p>
    <w:p w:rsidR="00000000" w:rsidRPr="00956410" w:rsidP="00956410">
      <w:pPr>
        <w:pStyle w:val="ListBullet2"/>
      </w:pPr>
      <w:r w:rsidRPr="00956410">
        <w:t>bipolar disorder</w:t>
      </w:r>
    </w:p>
    <w:p w:rsidR="00000000" w:rsidRPr="00956410" w:rsidP="00956410">
      <w:pPr>
        <w:pStyle w:val="ListBullet2"/>
      </w:pPr>
      <w:r w:rsidRPr="00956410">
        <w:t>eating disorders</w:t>
      </w:r>
    </w:p>
    <w:p w:rsidR="00000000" w:rsidRPr="00956410" w:rsidP="00956410">
      <w:pPr>
        <w:pStyle w:val="ListBullet2"/>
      </w:pPr>
      <w:r w:rsidRPr="00956410">
        <w:t>borderline personality disorder</w:t>
      </w:r>
    </w:p>
    <w:p w:rsidR="00000000" w:rsidRPr="00956410" w:rsidP="00956410">
      <w:pPr>
        <w:pStyle w:val="ListBullet2"/>
      </w:pPr>
      <w:r w:rsidRPr="00956410">
        <w:t>schizophrenia</w:t>
      </w:r>
    </w:p>
    <w:p w:rsidR="00000000" w:rsidRPr="00956410" w:rsidP="00956410">
      <w:pPr>
        <w:pStyle w:val="ListBullet2"/>
      </w:pPr>
      <w:r w:rsidRPr="00956410">
        <w:t>dementia</w:t>
      </w:r>
    </w:p>
    <w:p w:rsidR="00000000" w:rsidRPr="00956410" w:rsidP="00956410">
      <w:pPr>
        <w:pStyle w:val="ListBullet2"/>
      </w:pPr>
      <w:r w:rsidRPr="00956410">
        <w:t xml:space="preserve">delirium </w:t>
      </w:r>
    </w:p>
    <w:p w:rsidR="00000000" w:rsidRPr="00956410" w:rsidP="00956410">
      <w:pPr>
        <w:pStyle w:val="ListBullet2"/>
      </w:pPr>
      <w:r w:rsidRPr="00956410">
        <w:t>anxiety disorder</w:t>
      </w:r>
    </w:p>
    <w:p w:rsidR="00000000" w:rsidRPr="00956410" w:rsidP="00956410">
      <w:pPr>
        <w:pStyle w:val="ListBullet"/>
      </w:pPr>
      <w:r w:rsidRPr="00956410">
        <w:t>appropriate response to a person in distress or crisis including:</w:t>
      </w:r>
    </w:p>
    <w:p w:rsidR="00000000" w:rsidRPr="00956410" w:rsidP="00956410">
      <w:pPr>
        <w:pStyle w:val="ListBullet2"/>
      </w:pPr>
      <w:r w:rsidRPr="00956410">
        <w:t>applying appropriate communication skills with the person</w:t>
      </w:r>
    </w:p>
    <w:p w:rsidR="00000000" w:rsidRPr="00956410" w:rsidP="00956410">
      <w:pPr>
        <w:pStyle w:val="ListBullet2"/>
      </w:pPr>
      <w:r w:rsidRPr="00956410">
        <w:t xml:space="preserve">identifying possible causal factors and addressing where possible </w:t>
      </w:r>
    </w:p>
    <w:p w:rsidR="00000000" w:rsidRPr="00956410" w:rsidP="00956410">
      <w:pPr>
        <w:pStyle w:val="ListBullet2"/>
      </w:pPr>
      <w:r w:rsidRPr="00956410">
        <w:t>enlisting support and assistance from colleagu</w:t>
      </w:r>
      <w:r w:rsidRPr="00956410">
        <w:t xml:space="preserve">es </w:t>
      </w:r>
    </w:p>
    <w:p w:rsidR="00000000" w:rsidRPr="00956410" w:rsidP="00956410">
      <w:pPr>
        <w:pStyle w:val="ListBullet"/>
      </w:pPr>
      <w:r w:rsidRPr="00956410">
        <w:t>common behaviours associated with a range of mental health conditions, and the effect of behaviours on the person and others</w:t>
      </w:r>
    </w:p>
    <w:p w:rsidR="00000000" w:rsidRPr="00956410" w:rsidP="00956410">
      <w:pPr>
        <w:pStyle w:val="ListBullet"/>
      </w:pPr>
      <w:r w:rsidRPr="00956410">
        <w:t>how to manage challenging behaviours including recognising triggers and deflecting them, using active listening and observation skills, ensuring effective communication and seeking expert assistance</w:t>
      </w:r>
    </w:p>
    <w:p w:rsidR="00000000" w:rsidRPr="00956410" w:rsidP="00956410">
      <w:pPr>
        <w:pStyle w:val="ListBullet"/>
      </w:pPr>
      <w:r w:rsidRPr="00956410">
        <w:t xml:space="preserve">the principles of recovery in the mental health context </w:t>
      </w:r>
    </w:p>
    <w:p w:rsidR="00000000" w:rsidRPr="00956410" w:rsidP="00956410">
      <w:pPr>
        <w:pStyle w:val="ListBullet"/>
      </w:pPr>
      <w:r w:rsidRPr="00956410">
        <w:t>national framework for recovery-orientated mental health services (Australian Government):</w:t>
      </w:r>
    </w:p>
    <w:p w:rsidR="00000000" w:rsidRPr="00956410" w:rsidP="00956410">
      <w:pPr>
        <w:pStyle w:val="ListBullet2"/>
      </w:pPr>
      <w:r w:rsidRPr="00956410">
        <w:t>principles of recovery-oriented practice</w:t>
      </w:r>
    </w:p>
    <w:p w:rsidR="00000000" w:rsidRPr="00956410" w:rsidP="00956410">
      <w:pPr>
        <w:pStyle w:val="ListBullet2"/>
      </w:pPr>
      <w:r w:rsidRPr="00956410">
        <w:t>evidence-based practice in the context of recovery</w:t>
      </w:r>
    </w:p>
    <w:p w:rsidR="00000000" w:rsidRPr="00956410" w:rsidP="00956410">
      <w:pPr>
        <w:pStyle w:val="ListBullet"/>
      </w:pPr>
      <w:r w:rsidRPr="00956410">
        <w:t>key features of the mental health legislation including:</w:t>
      </w:r>
    </w:p>
    <w:p w:rsidR="00000000" w:rsidRPr="00956410" w:rsidP="00956410">
      <w:pPr>
        <w:pStyle w:val="ListBullet2"/>
      </w:pPr>
      <w:r w:rsidRPr="00956410">
        <w:t>objectives</w:t>
      </w:r>
    </w:p>
    <w:p w:rsidR="00000000" w:rsidRPr="00956410" w:rsidP="00956410">
      <w:pPr>
        <w:pStyle w:val="ListBullet2"/>
      </w:pPr>
      <w:r w:rsidRPr="00956410">
        <w:t>in</w:t>
      </w:r>
      <w:r w:rsidRPr="00956410">
        <w:t>voluntary admission</w:t>
      </w:r>
    </w:p>
    <w:p w:rsidR="00000000" w:rsidRPr="00956410" w:rsidP="00956410">
      <w:pPr>
        <w:pStyle w:val="ListBullet2"/>
      </w:pPr>
      <w:r w:rsidRPr="00956410">
        <w:t>consumer rights</w:t>
      </w:r>
    </w:p>
    <w:p w:rsidR="00000000" w:rsidRPr="00956410" w:rsidP="00956410">
      <w:pPr>
        <w:pStyle w:val="ListBullet2"/>
      </w:pPr>
      <w:r w:rsidRPr="00956410">
        <w:t>involuntary review processes</w:t>
      </w:r>
    </w:p>
    <w:p w:rsidR="00000000" w:rsidRPr="00956410" w:rsidP="00956410">
      <w:pPr>
        <w:pStyle w:val="ListBullet2"/>
      </w:pPr>
      <w:r w:rsidRPr="00956410">
        <w:t>seclusion and restraint</w:t>
      </w:r>
    </w:p>
    <w:p w:rsidR="00000000" w:rsidRPr="00956410" w:rsidP="00956410">
      <w:pPr>
        <w:pStyle w:val="ListBullet2"/>
      </w:pPr>
      <w:r w:rsidRPr="00956410">
        <w:t xml:space="preserve">admission procedures </w:t>
      </w:r>
    </w:p>
    <w:p w:rsidR="00000000" w:rsidRPr="00956410" w:rsidP="00956410">
      <w:pPr>
        <w:pStyle w:val="ListBullet2"/>
      </w:pPr>
      <w:r w:rsidRPr="00956410">
        <w:t>community treatment orders</w:t>
      </w:r>
    </w:p>
    <w:p w:rsidR="00000000" w:rsidRPr="00956410" w:rsidP="00956410">
      <w:pPr>
        <w:pStyle w:val="ListBullet2"/>
      </w:pPr>
      <w:r w:rsidRPr="00956410">
        <w:t>role of the mental health practitioner</w:t>
      </w:r>
    </w:p>
    <w:p w:rsidR="00000000" w:rsidRPr="00956410" w:rsidP="00956410">
      <w:pPr>
        <w:pStyle w:val="ListBullet2"/>
      </w:pPr>
      <w:r w:rsidRPr="00956410">
        <w:t>consent</w:t>
      </w:r>
    </w:p>
    <w:p w:rsidR="00000000" w:rsidRPr="00956410" w:rsidP="00956410">
      <w:pPr>
        <w:pStyle w:val="ListBullet2"/>
      </w:pPr>
      <w:r w:rsidRPr="00956410">
        <w:t>confidentiality</w:t>
      </w:r>
    </w:p>
    <w:p w:rsidR="00000000" w:rsidRPr="00956410" w:rsidP="00956410">
      <w:pPr>
        <w:pStyle w:val="ListBullet"/>
      </w:pPr>
      <w:r w:rsidRPr="00956410">
        <w:t>definition of key terms associated with mental illness</w:t>
      </w:r>
    </w:p>
    <w:p w:rsidR="00000000" w:rsidRPr="00956410" w:rsidP="00956410">
      <w:pPr>
        <w:pStyle w:val="ListBullet"/>
      </w:pPr>
      <w:r w:rsidRPr="00956410">
        <w:t>strategies for managing oral health issues and possible causes such as the side effects of medication, poor nutrition and reduced motivation for self-care.</w:t>
      </w:r>
    </w:p>
    <w:p w:rsidR="00000000" w:rsidRPr="00956410" w:rsidP="00956410">
      <w:pPr>
        <w:pStyle w:val="AllowPageBreak"/>
      </w:pPr>
    </w:p>
    <w:p w:rsidR="00000000" w:rsidRPr="00956410" w:rsidP="00956410">
      <w:pPr>
        <w:pStyle w:val="Heading1"/>
      </w:pPr>
      <w:bookmarkStart w:id="4" w:name="O_820694"/>
      <w:bookmarkEnd w:id="4"/>
      <w:r w:rsidRPr="00956410">
        <w:t>Assessment Conditions</w:t>
      </w:r>
    </w:p>
    <w:p w:rsidR="00000000" w:rsidRPr="00956410" w:rsidP="005A2607">
      <w:pPr>
        <w:pStyle w:val="BodyText"/>
      </w:pPr>
      <w:r w:rsidRPr="00956410">
        <w:t>Skills must have been demonstrated in the workplace with the</w:t>
      </w:r>
      <w:r w:rsidRPr="00956410">
        <w:t xml:space="preserve"> addition of simulations and scenarios where the full range of contexts and situations cannot be provided in the workplace. The following conditions must be met for this unit:</w:t>
      </w:r>
    </w:p>
    <w:p w:rsidR="00000000" w:rsidRPr="00956410" w:rsidP="00956410">
      <w:pPr>
        <w:pStyle w:val="ListBullet"/>
      </w:pPr>
      <w:r w:rsidRPr="00956410">
        <w:t>use of suitable facilities, equipment and resources in line with the Australian</w:t>
      </w:r>
      <w:r w:rsidRPr="00956410">
        <w:t xml:space="preserve"> Nursing and Midwifery Accreditation Council’s Standards including</w:t>
      </w:r>
    </w:p>
    <w:p w:rsidR="00000000" w:rsidRPr="00956410" w:rsidP="00956410">
      <w:pPr>
        <w:pStyle w:val="ListBullet2"/>
      </w:pPr>
      <w:r w:rsidRPr="00956410">
        <w:t>risk assessment tools appropriate to professional nursing practice</w:t>
      </w:r>
    </w:p>
    <w:p w:rsidR="00000000" w:rsidRPr="00956410" w:rsidP="00956410">
      <w:pPr>
        <w:pStyle w:val="ListBullet2"/>
      </w:pPr>
      <w:r w:rsidRPr="00956410">
        <w:t xml:space="preserve">organisation policy and procedures on which the candidate bases the planning </w:t>
      </w:r>
    </w:p>
    <w:p w:rsidR="00000000" w:rsidRPr="00956410" w:rsidP="00956410">
      <w:pPr>
        <w:pStyle w:val="ListBullet"/>
      </w:pPr>
      <w:r w:rsidRPr="00956410">
        <w:t>modelling of industry operating conditions</w:t>
      </w:r>
      <w:r w:rsidRPr="00956410">
        <w:t xml:space="preserve"> including access to real people for simulations and scenarios in enrolled nursing work.</w:t>
      </w:r>
    </w:p>
    <w:p w:rsidR="00000000" w:rsidRPr="00956410" w:rsidP="00956410">
      <w:pPr>
        <w:pStyle w:val="BodyText"/>
      </w:pPr>
      <w:r w:rsidRPr="00956410">
        <w:t xml:space="preserve"> </w:t>
      </w:r>
    </w:p>
    <w:p w:rsidR="00000000" w:rsidRPr="00956410" w:rsidP="005A2607">
      <w:pPr>
        <w:pStyle w:val="BodyText"/>
      </w:pPr>
      <w:r w:rsidRPr="00956410">
        <w:t xml:space="preserve">Assessors must satisfy the Standards for Registered Training Organisations (RTOs) 2015/AQTF mandatory competency requirements for assessors. </w:t>
      </w:r>
    </w:p>
    <w:p w:rsidR="00000000" w:rsidRPr="00956410" w:rsidP="005A2607">
      <w:pPr>
        <w:pStyle w:val="BodyText"/>
      </w:pPr>
      <w:r w:rsidRPr="00956410">
        <w:t>In addition, assessors must hold current registration as a registered nurse with Nursing and Midwifery Board of Australia.</w:t>
      </w:r>
    </w:p>
    <w:p w:rsidR="00000000" w:rsidRPr="00956410" w:rsidP="00956410">
      <w:pPr>
        <w:pStyle w:val="Heading1"/>
      </w:pPr>
      <w:bookmarkStart w:id="5" w:name="O_820697"/>
      <w:bookmarkEnd w:id="5"/>
      <w:r w:rsidRPr="00956410">
        <w:t>Links</w:t>
      </w:r>
    </w:p>
    <w:p w:rsidR="00000000" w:rsidRPr="00956410" w:rsidP="005A2607">
      <w:pPr>
        <w:pStyle w:val="BodyText"/>
      </w:pPr>
      <w:r w:rsidRPr="0095641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67705">
        <w:rPr>
          <w:rStyle w:val="Hyperlink"/>
        </w:rPr>
        <w:t>https://vetnet.gov.au/Pages/TrainingDocs.aspx?q=ced1390f-48d9-4ab0-bd50-b015e5485705</w:t>
      </w:r>
      <w:r>
        <w:fldChar w:fldCharType="end"/>
      </w:r>
    </w:p>
    <w:p w:rsidR="00000000" w:rsidRPr="00956410" w:rsidP="00956410"/>
    <w:sectPr w:rsidSect="009564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10" w:rsidRPr="005A2607" w:rsidP="005A2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07" w:rsidP="00956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607" w:rsidP="009564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A2607" w:rsidP="00956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410" w:rsidRPr="005A2607" w:rsidP="005A2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607" w:rsidRPr="002D2AF8" w:rsidP="00956410">
    <w:pPr>
      <w:pStyle w:val="Header"/>
      <w:framePr w:wrap="around"/>
    </w:pPr>
    <w:r>
      <w:fldChar w:fldCharType="begin"/>
    </w:r>
    <w:r>
      <w:instrText xml:space="preserve"> TITLE   \* MERGEFORMAT </w:instrText>
    </w:r>
    <w:r>
      <w:fldChar w:fldCharType="separate"/>
    </w:r>
    <w:r>
      <w:t>Assessment Requirements for HLTENN009 Implement and monitor care for a person with mental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5A2607" w:rsidP="00956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E0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2A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2C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410"/>
    <w:pPr>
      <w:spacing w:before="360" w:after="60"/>
      <w:outlineLvl w:val="0"/>
    </w:pPr>
    <w:rPr>
      <w:sz w:val="32"/>
    </w:rPr>
  </w:style>
  <w:style w:type="paragraph" w:styleId="Heading2">
    <w:name w:val="heading 2"/>
    <w:basedOn w:val="HeadingBase"/>
    <w:next w:val="BodyText"/>
    <w:link w:val="Heading2Char"/>
    <w:qFormat/>
    <w:rsid w:val="00956410"/>
    <w:pPr>
      <w:keepLines/>
      <w:spacing w:before="240" w:after="120"/>
      <w:outlineLvl w:val="1"/>
    </w:pPr>
    <w:rPr>
      <w:sz w:val="28"/>
      <w:szCs w:val="40"/>
    </w:rPr>
  </w:style>
  <w:style w:type="paragraph" w:styleId="Heading3">
    <w:name w:val="heading 3"/>
    <w:basedOn w:val="HeadingBase"/>
    <w:next w:val="BodyText"/>
    <w:link w:val="Heading3Char"/>
    <w:qFormat/>
    <w:rsid w:val="00956410"/>
    <w:pPr>
      <w:spacing w:before="180" w:after="120"/>
      <w:outlineLvl w:val="2"/>
    </w:pPr>
    <w:rPr>
      <w:spacing w:val="-10"/>
      <w:kern w:val="32"/>
    </w:rPr>
  </w:style>
  <w:style w:type="paragraph" w:styleId="Heading4">
    <w:name w:val="heading 4"/>
    <w:basedOn w:val="HeadingBase"/>
    <w:next w:val="BodyText"/>
    <w:link w:val="Heading4Char"/>
    <w:qFormat/>
    <w:rsid w:val="00956410"/>
    <w:pPr>
      <w:spacing w:before="160" w:after="120"/>
      <w:outlineLvl w:val="3"/>
    </w:pPr>
    <w:rPr>
      <w:sz w:val="22"/>
    </w:rPr>
  </w:style>
  <w:style w:type="paragraph" w:styleId="Heading5">
    <w:name w:val="heading 5"/>
    <w:basedOn w:val="HeadingBase"/>
    <w:next w:val="Normal"/>
    <w:link w:val="Heading5Char"/>
    <w:qFormat/>
    <w:rsid w:val="00956410"/>
    <w:pPr>
      <w:spacing w:before="80"/>
      <w:outlineLvl w:val="4"/>
    </w:pPr>
    <w:rPr>
      <w:color w:val="918585"/>
      <w:sz w:val="20"/>
    </w:rPr>
  </w:style>
  <w:style w:type="paragraph" w:styleId="Heading6">
    <w:name w:val="heading 6"/>
    <w:basedOn w:val="HeadingBase"/>
    <w:next w:val="Normal"/>
    <w:link w:val="Heading6Char"/>
    <w:qFormat/>
    <w:rsid w:val="00956410"/>
    <w:pPr>
      <w:spacing w:before="60"/>
      <w:outlineLvl w:val="5"/>
    </w:pPr>
    <w:rPr>
      <w:color w:val="918585"/>
      <w:sz w:val="20"/>
    </w:rPr>
  </w:style>
  <w:style w:type="paragraph" w:styleId="Heading7">
    <w:name w:val="heading 7"/>
    <w:basedOn w:val="Normal"/>
    <w:next w:val="Normal"/>
    <w:link w:val="Heading7Char"/>
    <w:qFormat/>
    <w:rsid w:val="00956410"/>
    <w:pPr>
      <w:ind w:left="720"/>
      <w:outlineLvl w:val="6"/>
    </w:pPr>
    <w:rPr>
      <w:i/>
    </w:rPr>
  </w:style>
  <w:style w:type="paragraph" w:styleId="Heading8">
    <w:name w:val="heading 8"/>
    <w:basedOn w:val="Normal"/>
    <w:next w:val="Normal"/>
    <w:link w:val="Heading8Char"/>
    <w:qFormat/>
    <w:rsid w:val="00956410"/>
    <w:pPr>
      <w:ind w:left="720"/>
      <w:outlineLvl w:val="7"/>
    </w:pPr>
    <w:rPr>
      <w:i/>
    </w:rPr>
  </w:style>
  <w:style w:type="paragraph" w:styleId="Heading9">
    <w:name w:val="heading 9"/>
    <w:basedOn w:val="Normal"/>
    <w:next w:val="Normal"/>
    <w:link w:val="Heading9Char"/>
    <w:qFormat/>
    <w:rsid w:val="00956410"/>
    <w:pPr>
      <w:ind w:left="720"/>
      <w:outlineLvl w:val="8"/>
    </w:pPr>
    <w:rPr>
      <w:i/>
    </w:rPr>
  </w:style>
  <w:style w:type="character" w:default="1" w:styleId="DefaultParagraphFont">
    <w:name w:val="Default Paragraph Font"/>
    <w:uiPriority w:val="1"/>
    <w:unhideWhenUsed/>
    <w:rsid w:val="00956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410"/>
  </w:style>
  <w:style w:type="character" w:customStyle="1" w:styleId="Heading1Char">
    <w:name w:val="Heading 1 Char"/>
    <w:basedOn w:val="DefaultParagraphFont"/>
    <w:link w:val="Heading1"/>
    <w:rsid w:val="00956410"/>
    <w:rPr>
      <w:rFonts w:ascii="Times New Roman" w:eastAsia="Times New Roman" w:hAnsi="Times New Roman" w:cs="Times New Roman"/>
      <w:b/>
      <w:sz w:val="32"/>
      <w:szCs w:val="20"/>
      <w:lang w:eastAsia="en-US"/>
    </w:rPr>
  </w:style>
  <w:style w:type="paragraph" w:styleId="BodyText">
    <w:name w:val="Body Text"/>
    <w:basedOn w:val="Normal"/>
    <w:link w:val="BodyTextChar"/>
    <w:rsid w:val="00956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410"/>
    <w:rPr>
      <w:rFonts w:ascii="Times New Roman" w:eastAsia="Times New Roman" w:hAnsi="Times New Roman" w:cs="Times New Roman"/>
      <w:sz w:val="24"/>
      <w:lang w:eastAsia="en-US"/>
    </w:rPr>
  </w:style>
  <w:style w:type="paragraph" w:styleId="ListBullet">
    <w:name w:val="List Bullet"/>
    <w:basedOn w:val="List"/>
    <w:rsid w:val="00956410"/>
    <w:pPr>
      <w:numPr>
        <w:numId w:val="12"/>
      </w:numPr>
      <w:tabs>
        <w:tab w:val="clear" w:pos="340"/>
      </w:tabs>
      <w:spacing w:before="40" w:after="40"/>
    </w:pPr>
  </w:style>
  <w:style w:type="character" w:customStyle="1" w:styleId="SpecialBold">
    <w:name w:val="Special Bold"/>
    <w:basedOn w:val="DefaultParagraphFont"/>
    <w:rsid w:val="00956410"/>
    <w:rPr>
      <w:b/>
      <w:spacing w:val="0"/>
    </w:rPr>
  </w:style>
  <w:style w:type="paragraph" w:styleId="ListBullet2">
    <w:name w:val="List Bullet 2"/>
    <w:basedOn w:val="List2"/>
    <w:rsid w:val="00956410"/>
    <w:pPr>
      <w:numPr>
        <w:numId w:val="13"/>
      </w:numPr>
      <w:tabs>
        <w:tab w:val="clear" w:pos="680"/>
      </w:tabs>
    </w:pPr>
  </w:style>
  <w:style w:type="character" w:styleId="Emphasis">
    <w:name w:val="Emphasis"/>
    <w:basedOn w:val="DefaultParagraphFont"/>
    <w:qFormat/>
    <w:rsid w:val="00956410"/>
    <w:rPr>
      <w:i/>
    </w:rPr>
  </w:style>
  <w:style w:type="paragraph" w:customStyle="1" w:styleId="SuperHeading">
    <w:name w:val="SuperHeading"/>
    <w:basedOn w:val="Normal"/>
    <w:rsid w:val="00956410"/>
    <w:pPr>
      <w:spacing w:before="240" w:after="120"/>
      <w:outlineLvl w:val="0"/>
    </w:pPr>
    <w:rPr>
      <w:rFonts w:ascii="Times New Roman" w:hAnsi="Times New Roman"/>
      <w:b/>
      <w:sz w:val="32"/>
    </w:rPr>
  </w:style>
  <w:style w:type="paragraph" w:customStyle="1" w:styleId="AllowPageBreak">
    <w:name w:val="AllowPageBreak"/>
    <w:rsid w:val="00956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410"/>
    <w:rPr>
      <w:rFonts w:ascii="Courier New" w:eastAsia="Times New Roman" w:hAnsi="Courier New" w:cs="Times New Roman"/>
      <w:i/>
      <w:szCs w:val="20"/>
      <w:lang w:eastAsia="en-US"/>
    </w:rPr>
  </w:style>
  <w:style w:type="paragraph" w:customStyle="1" w:styleId="HeadingBase">
    <w:name w:val="Heading Base"/>
    <w:rsid w:val="00956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410"/>
    <w:pPr>
      <w:tabs>
        <w:tab w:val="right" w:leader="dot" w:pos="9072"/>
      </w:tabs>
      <w:ind w:left="567"/>
    </w:pPr>
    <w:rPr>
      <w:szCs w:val="22"/>
    </w:rPr>
  </w:style>
  <w:style w:type="paragraph" w:customStyle="1" w:styleId="TOCBase">
    <w:name w:val="TOC Base"/>
    <w:rsid w:val="00956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410"/>
    <w:pPr>
      <w:tabs>
        <w:tab w:val="right" w:leader="dot" w:pos="9072"/>
      </w:tabs>
      <w:spacing w:before="40" w:after="40"/>
      <w:ind w:left="284"/>
    </w:pPr>
    <w:rPr>
      <w:rFonts w:ascii="Times New Roman" w:hAnsi="Times New Roman"/>
    </w:rPr>
  </w:style>
  <w:style w:type="paragraph" w:styleId="TOC1">
    <w:name w:val="toc 1"/>
    <w:basedOn w:val="TOCBase"/>
    <w:next w:val="Normal"/>
    <w:rsid w:val="00956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410"/>
    <w:rPr>
      <w:rFonts w:ascii="Times New Roman" w:eastAsia="Times New Roman" w:hAnsi="Times New Roman" w:cs="Times New Roman"/>
      <w:sz w:val="16"/>
      <w:lang w:eastAsia="en-US"/>
    </w:rPr>
  </w:style>
  <w:style w:type="paragraph" w:styleId="Title">
    <w:name w:val="Title"/>
    <w:basedOn w:val="HeadingBase"/>
    <w:link w:val="TitleChar"/>
    <w:qFormat/>
    <w:rsid w:val="00956410"/>
    <w:pPr>
      <w:spacing w:before="5040"/>
      <w:jc w:val="center"/>
    </w:pPr>
    <w:rPr>
      <w:sz w:val="48"/>
      <w:szCs w:val="72"/>
      <w:lang w:val="en-US"/>
    </w:rPr>
  </w:style>
  <w:style w:type="character" w:customStyle="1" w:styleId="TitleChar">
    <w:name w:val="Title Char"/>
    <w:basedOn w:val="DefaultParagraphFont"/>
    <w:link w:val="Title"/>
    <w:rsid w:val="00956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410"/>
    <w:pPr>
      <w:tabs>
        <w:tab w:val="left" w:pos="3600"/>
        <w:tab w:val="left" w:pos="3958"/>
      </w:tabs>
    </w:pPr>
  </w:style>
  <w:style w:type="paragraph" w:styleId="List">
    <w:name w:val="List"/>
    <w:basedOn w:val="BodyText"/>
    <w:next w:val="BodyText"/>
    <w:rsid w:val="00956410"/>
    <w:pPr>
      <w:tabs>
        <w:tab w:val="left" w:pos="340"/>
      </w:tabs>
      <w:spacing w:before="60" w:after="60"/>
      <w:ind w:left="340" w:hanging="340"/>
    </w:pPr>
  </w:style>
  <w:style w:type="paragraph" w:customStyle="1" w:styleId="Note">
    <w:name w:val="Note"/>
    <w:basedOn w:val="BodyText"/>
    <w:rsid w:val="00956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410"/>
    <w:pPr>
      <w:framePr w:wrap="auto" w:hAnchor="text" w:y="6049"/>
    </w:pPr>
    <w:rPr>
      <w:color w:val="000000"/>
      <w:sz w:val="40"/>
    </w:rPr>
  </w:style>
  <w:style w:type="paragraph" w:customStyle="1" w:styleId="TOCTitle">
    <w:name w:val="TOCTitle"/>
    <w:basedOn w:val="Heading1"/>
    <w:rsid w:val="00956410"/>
    <w:pPr>
      <w:spacing w:after="240"/>
      <w:jc w:val="center"/>
      <w:outlineLvl w:val="9"/>
    </w:pPr>
    <w:rPr>
      <w:caps/>
    </w:rPr>
  </w:style>
  <w:style w:type="paragraph" w:customStyle="1" w:styleId="Version">
    <w:name w:val="Version"/>
    <w:rsid w:val="009564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410"/>
    <w:pPr>
      <w:keepNext w:val="0"/>
      <w:tabs>
        <w:tab w:val="right" w:pos="4176"/>
      </w:tabs>
      <w:ind w:left="198" w:hanging="198"/>
    </w:pPr>
    <w:rPr>
      <w:rFonts w:ascii="Garamond" w:hAnsi="Garamond"/>
    </w:rPr>
  </w:style>
  <w:style w:type="paragraph" w:styleId="IndexHeading">
    <w:name w:val="index heading"/>
    <w:basedOn w:val="Normal"/>
    <w:next w:val="Index1"/>
    <w:semiHidden/>
    <w:rsid w:val="00956410"/>
    <w:pPr>
      <w:spacing w:before="120" w:after="120"/>
    </w:pPr>
    <w:rPr>
      <w:rFonts w:ascii="Arial" w:hAnsi="Arial"/>
      <w:b/>
      <w:color w:val="918585"/>
      <w:sz w:val="24"/>
    </w:rPr>
  </w:style>
  <w:style w:type="paragraph" w:styleId="Header">
    <w:name w:val="header"/>
    <w:basedOn w:val="Normal"/>
    <w:link w:val="HeaderChar"/>
    <w:rsid w:val="00956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410"/>
    <w:rPr>
      <w:rFonts w:ascii="Times New Roman" w:eastAsia="Times New Roman" w:hAnsi="Times New Roman" w:cs="Times New Roman"/>
      <w:sz w:val="16"/>
      <w:szCs w:val="20"/>
      <w:lang w:val="en-GB" w:eastAsia="en-US"/>
    </w:rPr>
  </w:style>
  <w:style w:type="paragraph" w:customStyle="1" w:styleId="Chapter">
    <w:name w:val="Chapter"/>
    <w:basedOn w:val="Normal"/>
    <w:rsid w:val="00956410"/>
    <w:pPr>
      <w:spacing w:before="240"/>
    </w:pPr>
    <w:rPr>
      <w:rFonts w:ascii="Times New Roman" w:hAnsi="Times New Roman"/>
      <w:smallCaps/>
      <w:spacing w:val="80"/>
      <w:sz w:val="28"/>
    </w:rPr>
  </w:style>
  <w:style w:type="paragraph" w:customStyle="1" w:styleId="InChapter">
    <w:name w:val="InChapter"/>
    <w:basedOn w:val="Heading3"/>
    <w:rsid w:val="00956410"/>
    <w:pPr>
      <w:spacing w:after="240"/>
      <w:outlineLvl w:val="9"/>
    </w:pPr>
    <w:rPr>
      <w:noProof/>
    </w:rPr>
  </w:style>
  <w:style w:type="paragraph" w:styleId="Index2">
    <w:name w:val="index 2"/>
    <w:basedOn w:val="Normal"/>
    <w:next w:val="Normal"/>
    <w:semiHidden/>
    <w:rsid w:val="00956410"/>
    <w:pPr>
      <w:tabs>
        <w:tab w:val="right" w:pos="4176"/>
      </w:tabs>
      <w:ind w:left="568" w:hanging="284"/>
    </w:pPr>
    <w:rPr>
      <w:rFonts w:ascii="Garamond" w:hAnsi="Garamond"/>
    </w:rPr>
  </w:style>
  <w:style w:type="paragraph" w:customStyle="1" w:styleId="Byline">
    <w:name w:val="Byline"/>
    <w:rsid w:val="00956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410"/>
    <w:pPr>
      <w:tabs>
        <w:tab w:val="clear" w:pos="3600"/>
        <w:tab w:val="clear" w:pos="3958"/>
      </w:tabs>
      <w:jc w:val="right"/>
    </w:pPr>
  </w:style>
  <w:style w:type="paragraph" w:styleId="Caption">
    <w:name w:val="caption"/>
    <w:basedOn w:val="BodyText"/>
    <w:next w:val="Normal"/>
    <w:qFormat/>
    <w:rsid w:val="00956410"/>
    <w:pPr>
      <w:framePr w:w="2268" w:hSpace="181" w:vSpace="181" w:wrap="around" w:vAnchor="text" w:hAnchor="page" w:x="1135" w:y="285" w:anchorLock="1"/>
    </w:pPr>
    <w:rPr>
      <w:i/>
    </w:rPr>
  </w:style>
  <w:style w:type="paragraph" w:customStyle="1" w:styleId="MiniTOCTitle">
    <w:name w:val="MiniTOCTitle"/>
    <w:basedOn w:val="Heading4"/>
    <w:rsid w:val="00956410"/>
    <w:pPr>
      <w:spacing w:before="240"/>
      <w:outlineLvl w:val="9"/>
    </w:pPr>
    <w:rPr>
      <w:noProof/>
      <w:sz w:val="24"/>
    </w:rPr>
  </w:style>
  <w:style w:type="paragraph" w:customStyle="1" w:styleId="MiniTOCItem">
    <w:name w:val="MiniTOCItem"/>
    <w:basedOn w:val="ListBullet"/>
    <w:rsid w:val="00956410"/>
    <w:pPr>
      <w:numPr>
        <w:numId w:val="0"/>
      </w:numPr>
      <w:tabs>
        <w:tab w:val="right" w:leader="dot" w:pos="6521"/>
      </w:tabs>
      <w:spacing w:before="0" w:after="0"/>
    </w:pPr>
  </w:style>
  <w:style w:type="paragraph" w:customStyle="1" w:styleId="TOFTitle">
    <w:name w:val="TOFTitle"/>
    <w:basedOn w:val="TOCTitle"/>
    <w:rsid w:val="00956410"/>
  </w:style>
  <w:style w:type="paragraph" w:styleId="TableofFigures">
    <w:name w:val="table of figures"/>
    <w:basedOn w:val="Normal"/>
    <w:next w:val="Normal"/>
    <w:semiHidden/>
    <w:rsid w:val="00956410"/>
    <w:pPr>
      <w:tabs>
        <w:tab w:val="right" w:leader="dot" w:pos="9072"/>
      </w:tabs>
      <w:ind w:left="970" w:hanging="403"/>
    </w:pPr>
    <w:rPr>
      <w:rFonts w:ascii="Times New Roman" w:hAnsi="Times New Roman"/>
      <w:b/>
    </w:rPr>
  </w:style>
  <w:style w:type="paragraph" w:styleId="ListNumber">
    <w:name w:val="List Number"/>
    <w:basedOn w:val="List"/>
    <w:rsid w:val="00956410"/>
    <w:pPr>
      <w:numPr>
        <w:numId w:val="15"/>
      </w:numPr>
      <w:tabs>
        <w:tab w:val="clear" w:pos="340"/>
      </w:tabs>
    </w:pPr>
  </w:style>
  <w:style w:type="character" w:customStyle="1" w:styleId="WingdingSymbols">
    <w:name w:val="Wingding Symbols"/>
    <w:rsid w:val="00956410"/>
    <w:rPr>
      <w:rFonts w:ascii="Wingdings" w:hAnsi="Wingdings"/>
    </w:rPr>
  </w:style>
  <w:style w:type="paragraph" w:customStyle="1" w:styleId="TableHeading">
    <w:name w:val="Table Heading"/>
    <w:basedOn w:val="HeadingBase"/>
    <w:rsid w:val="00956410"/>
    <w:pPr>
      <w:keepLines/>
      <w:pBdr>
        <w:bottom w:val="single" w:sz="6" w:space="1" w:color="918585"/>
      </w:pBdr>
      <w:spacing w:before="240"/>
    </w:pPr>
  </w:style>
  <w:style w:type="character" w:customStyle="1" w:styleId="HotSpot">
    <w:name w:val="HotSpot"/>
    <w:rsid w:val="00956410"/>
    <w:rPr>
      <w:color w:val="0033CC"/>
      <w:u w:val="none"/>
    </w:rPr>
  </w:style>
  <w:style w:type="paragraph" w:customStyle="1" w:styleId="BodyTextRight">
    <w:name w:val="Body Text Right"/>
    <w:basedOn w:val="BodyText"/>
    <w:rsid w:val="00956410"/>
    <w:pPr>
      <w:spacing w:before="0" w:after="0"/>
      <w:jc w:val="right"/>
    </w:pPr>
  </w:style>
  <w:style w:type="paragraph" w:styleId="Index3">
    <w:name w:val="index 3"/>
    <w:basedOn w:val="ListNumber2"/>
    <w:next w:val="Normal"/>
    <w:semiHidden/>
    <w:rsid w:val="00956410"/>
    <w:pPr>
      <w:numPr>
        <w:numId w:val="0"/>
      </w:numPr>
      <w:tabs>
        <w:tab w:val="right" w:leader="dot" w:pos="4176"/>
      </w:tabs>
    </w:pPr>
  </w:style>
  <w:style w:type="paragraph" w:styleId="ListNumber2">
    <w:name w:val="List Number 2"/>
    <w:basedOn w:val="List2"/>
    <w:rsid w:val="00956410"/>
    <w:pPr>
      <w:numPr>
        <w:numId w:val="10"/>
      </w:numPr>
      <w:tabs>
        <w:tab w:val="clear" w:pos="1060"/>
      </w:tabs>
    </w:pPr>
  </w:style>
  <w:style w:type="paragraph" w:customStyle="1" w:styleId="MarginNote">
    <w:name w:val="Margin Note"/>
    <w:basedOn w:val="BodyText"/>
    <w:rsid w:val="00956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410"/>
    <w:rPr>
      <w:sz w:val="32"/>
    </w:rPr>
  </w:style>
  <w:style w:type="paragraph" w:customStyle="1" w:styleId="HeadingProcedure">
    <w:name w:val="Heading Procedure"/>
    <w:basedOn w:val="HeadingBase"/>
    <w:next w:val="Normal"/>
    <w:rsid w:val="00956410"/>
    <w:pPr>
      <w:tabs>
        <w:tab w:val="left" w:pos="0"/>
      </w:tabs>
      <w:spacing w:before="120" w:after="60"/>
    </w:pPr>
    <w:rPr>
      <w:i/>
      <w:color w:val="918585"/>
      <w:sz w:val="22"/>
    </w:rPr>
  </w:style>
  <w:style w:type="paragraph" w:customStyle="1" w:styleId="TableBodyText">
    <w:name w:val="Table Body Text"/>
    <w:basedOn w:val="BodyText"/>
    <w:rsid w:val="00956410"/>
    <w:pPr>
      <w:spacing w:before="60" w:after="60"/>
    </w:pPr>
  </w:style>
  <w:style w:type="paragraph" w:styleId="ListContinue">
    <w:name w:val="List Continue"/>
    <w:basedOn w:val="List"/>
    <w:rsid w:val="00956410"/>
    <w:pPr>
      <w:ind w:firstLine="0"/>
    </w:pPr>
  </w:style>
  <w:style w:type="paragraph" w:customStyle="1" w:styleId="ListNote">
    <w:name w:val="List Note"/>
    <w:basedOn w:val="List"/>
    <w:rsid w:val="00956410"/>
    <w:pPr>
      <w:pBdr>
        <w:top w:val="single" w:sz="6" w:space="2" w:color="918585"/>
        <w:bottom w:val="single" w:sz="6" w:space="2" w:color="918585"/>
      </w:pBdr>
      <w:tabs>
        <w:tab w:val="left" w:pos="1021"/>
      </w:tabs>
      <w:ind w:firstLine="0"/>
    </w:pPr>
  </w:style>
  <w:style w:type="paragraph" w:customStyle="1" w:styleId="Warning">
    <w:name w:val="Warning"/>
    <w:basedOn w:val="BodyText"/>
    <w:rsid w:val="00956410"/>
    <w:pPr>
      <w:shd w:val="clear" w:color="auto" w:fill="D9D9D9"/>
      <w:tabs>
        <w:tab w:val="left" w:pos="992"/>
      </w:tabs>
      <w:ind w:left="119" w:right="119"/>
    </w:pPr>
    <w:rPr>
      <w:sz w:val="20"/>
    </w:rPr>
  </w:style>
  <w:style w:type="paragraph" w:customStyle="1" w:styleId="MarginIcons">
    <w:name w:val="Margin Icons"/>
    <w:basedOn w:val="BodyText"/>
    <w:rsid w:val="00956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410"/>
    <w:rPr>
      <w:rFonts w:ascii="Courier New" w:hAnsi="Courier New"/>
    </w:rPr>
  </w:style>
  <w:style w:type="paragraph" w:customStyle="1" w:styleId="NoteBullet">
    <w:name w:val="Note Bullet"/>
    <w:basedOn w:val="Note"/>
    <w:rsid w:val="00956410"/>
    <w:pPr>
      <w:tabs>
        <w:tab w:val="clear" w:pos="680"/>
      </w:tabs>
      <w:spacing w:before="60" w:after="60"/>
    </w:pPr>
  </w:style>
  <w:style w:type="paragraph" w:customStyle="1" w:styleId="SubHeading2">
    <w:name w:val="SubHeading2"/>
    <w:basedOn w:val="HeadingBase"/>
    <w:rsid w:val="00956410"/>
    <w:pPr>
      <w:spacing w:before="240" w:after="60"/>
    </w:pPr>
    <w:rPr>
      <w:sz w:val="20"/>
    </w:rPr>
  </w:style>
  <w:style w:type="paragraph" w:customStyle="1" w:styleId="SubHeading1">
    <w:name w:val="SubHeading1"/>
    <w:basedOn w:val="HeadingBase"/>
    <w:rsid w:val="00956410"/>
    <w:pPr>
      <w:spacing w:before="240" w:after="60"/>
    </w:pPr>
    <w:rPr>
      <w:color w:val="918585"/>
      <w:sz w:val="22"/>
    </w:rPr>
  </w:style>
  <w:style w:type="paragraph" w:customStyle="1" w:styleId="SideHeading">
    <w:name w:val="Side Heading"/>
    <w:basedOn w:val="HeadingBase"/>
    <w:rsid w:val="00956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410"/>
    <w:pPr>
      <w:tabs>
        <w:tab w:val="num" w:pos="360"/>
      </w:tabs>
    </w:pPr>
  </w:style>
  <w:style w:type="paragraph" w:styleId="PlainText">
    <w:name w:val="Plain Text"/>
    <w:basedOn w:val="Normal"/>
    <w:link w:val="PlainTextChar"/>
    <w:rsid w:val="00956410"/>
    <w:rPr>
      <w:sz w:val="20"/>
    </w:rPr>
  </w:style>
  <w:style w:type="character" w:customStyle="1" w:styleId="PlainTextChar">
    <w:name w:val="Plain Text Char"/>
    <w:basedOn w:val="DefaultParagraphFont"/>
    <w:link w:val="PlainText"/>
    <w:rsid w:val="00956410"/>
    <w:rPr>
      <w:rFonts w:ascii="Courier New" w:eastAsia="Times New Roman" w:hAnsi="Courier New" w:cs="Times New Roman"/>
      <w:sz w:val="20"/>
      <w:szCs w:val="20"/>
      <w:lang w:eastAsia="en-US"/>
    </w:rPr>
  </w:style>
  <w:style w:type="character" w:customStyle="1" w:styleId="MenuOption">
    <w:name w:val="Menu Option"/>
    <w:basedOn w:val="DefaultParagraphFont"/>
    <w:rsid w:val="00956410"/>
    <w:rPr>
      <w:b/>
      <w:smallCaps/>
    </w:rPr>
  </w:style>
  <w:style w:type="paragraph" w:customStyle="1" w:styleId="TableListNumber">
    <w:name w:val="Table List Number"/>
    <w:basedOn w:val="ListNumber"/>
    <w:rsid w:val="00956410"/>
    <w:pPr>
      <w:numPr>
        <w:numId w:val="0"/>
      </w:numPr>
    </w:pPr>
  </w:style>
  <w:style w:type="paragraph" w:styleId="TOC4">
    <w:name w:val="toc 4"/>
    <w:basedOn w:val="TOCBase"/>
    <w:next w:val="Normal"/>
    <w:semiHidden/>
    <w:rsid w:val="00956410"/>
    <w:pPr>
      <w:tabs>
        <w:tab w:val="right" w:leader="dot" w:pos="9071"/>
      </w:tabs>
      <w:ind w:left="1701"/>
    </w:pPr>
  </w:style>
  <w:style w:type="paragraph" w:customStyle="1" w:styleId="ListAlpha">
    <w:name w:val="List Alpha"/>
    <w:basedOn w:val="List"/>
    <w:rsid w:val="00956410"/>
    <w:pPr>
      <w:numPr>
        <w:numId w:val="9"/>
      </w:numPr>
    </w:pPr>
  </w:style>
  <w:style w:type="paragraph" w:customStyle="1" w:styleId="ListAlpha2">
    <w:name w:val="List Alpha 2"/>
    <w:basedOn w:val="List2"/>
    <w:rsid w:val="00956410"/>
    <w:pPr>
      <w:numPr>
        <w:numId w:val="8"/>
      </w:numPr>
    </w:pPr>
  </w:style>
  <w:style w:type="paragraph" w:styleId="List2">
    <w:name w:val="List 2"/>
    <w:basedOn w:val="BodyText"/>
    <w:rsid w:val="00956410"/>
    <w:pPr>
      <w:tabs>
        <w:tab w:val="left" w:pos="680"/>
      </w:tabs>
      <w:spacing w:before="60" w:after="60"/>
      <w:ind w:left="680" w:hanging="340"/>
    </w:pPr>
  </w:style>
  <w:style w:type="paragraph" w:styleId="List3">
    <w:name w:val="List 3"/>
    <w:basedOn w:val="BodyText"/>
    <w:rsid w:val="00956410"/>
    <w:pPr>
      <w:tabs>
        <w:tab w:val="left" w:pos="1021"/>
      </w:tabs>
      <w:spacing w:before="60" w:after="60"/>
      <w:ind w:left="1020" w:hanging="340"/>
    </w:pPr>
  </w:style>
  <w:style w:type="paragraph" w:styleId="List4">
    <w:name w:val="List 4"/>
    <w:basedOn w:val="BodyText"/>
    <w:rsid w:val="00956410"/>
    <w:pPr>
      <w:tabs>
        <w:tab w:val="left" w:pos="1361"/>
      </w:tabs>
      <w:spacing w:before="60" w:after="60"/>
      <w:ind w:left="1361" w:hanging="340"/>
    </w:pPr>
  </w:style>
  <w:style w:type="paragraph" w:styleId="List5">
    <w:name w:val="List 5"/>
    <w:basedOn w:val="BodyText"/>
    <w:rsid w:val="00956410"/>
    <w:pPr>
      <w:tabs>
        <w:tab w:val="left" w:pos="1701"/>
      </w:tabs>
      <w:spacing w:before="60" w:after="60"/>
      <w:ind w:left="1701" w:hanging="340"/>
    </w:pPr>
  </w:style>
  <w:style w:type="paragraph" w:styleId="ListBullet3">
    <w:name w:val="List Bullet 3"/>
    <w:basedOn w:val="List3"/>
    <w:rsid w:val="00956410"/>
    <w:pPr>
      <w:numPr>
        <w:numId w:val="14"/>
      </w:numPr>
      <w:tabs>
        <w:tab w:val="clear" w:pos="1021"/>
      </w:tabs>
      <w:ind w:left="1037" w:hanging="357"/>
    </w:pPr>
  </w:style>
  <w:style w:type="paragraph" w:styleId="ListBullet4">
    <w:name w:val="List Bullet 4"/>
    <w:basedOn w:val="List4"/>
    <w:rsid w:val="00956410"/>
    <w:pPr>
      <w:numPr>
        <w:numId w:val="3"/>
      </w:numPr>
      <w:tabs>
        <w:tab w:val="clear" w:pos="1361"/>
      </w:tabs>
    </w:pPr>
  </w:style>
  <w:style w:type="paragraph" w:styleId="ListBullet5">
    <w:name w:val="List Bullet 5"/>
    <w:basedOn w:val="List5"/>
    <w:rsid w:val="00956410"/>
    <w:pPr>
      <w:numPr>
        <w:numId w:val="4"/>
      </w:numPr>
    </w:pPr>
  </w:style>
  <w:style w:type="paragraph" w:styleId="ListContinue2">
    <w:name w:val="List Continue 2"/>
    <w:basedOn w:val="List2"/>
    <w:rsid w:val="00956410"/>
    <w:pPr>
      <w:ind w:firstLine="0"/>
    </w:pPr>
  </w:style>
  <w:style w:type="paragraph" w:styleId="ListContinue3">
    <w:name w:val="List Continue 3"/>
    <w:basedOn w:val="List3"/>
    <w:rsid w:val="00956410"/>
    <w:pPr>
      <w:ind w:left="1021" w:firstLine="0"/>
    </w:pPr>
  </w:style>
  <w:style w:type="paragraph" w:styleId="ListContinue4">
    <w:name w:val="List Continue 4"/>
    <w:basedOn w:val="List4"/>
    <w:rsid w:val="00956410"/>
    <w:pPr>
      <w:ind w:firstLine="0"/>
    </w:pPr>
  </w:style>
  <w:style w:type="paragraph" w:styleId="ListContinue5">
    <w:name w:val="List Continue 5"/>
    <w:basedOn w:val="List5"/>
    <w:rsid w:val="00956410"/>
    <w:pPr>
      <w:ind w:firstLine="0"/>
    </w:pPr>
  </w:style>
  <w:style w:type="paragraph" w:styleId="ListNumber3">
    <w:name w:val="List Number 3"/>
    <w:basedOn w:val="List3"/>
    <w:rsid w:val="00956410"/>
    <w:pPr>
      <w:numPr>
        <w:numId w:val="5"/>
      </w:numPr>
    </w:pPr>
  </w:style>
  <w:style w:type="paragraph" w:styleId="ListNumber4">
    <w:name w:val="List Number 4"/>
    <w:basedOn w:val="List4"/>
    <w:rsid w:val="00956410"/>
    <w:pPr>
      <w:numPr>
        <w:numId w:val="6"/>
      </w:numPr>
    </w:pPr>
  </w:style>
  <w:style w:type="paragraph" w:styleId="ListNumber5">
    <w:name w:val="List Number 5"/>
    <w:basedOn w:val="List5"/>
    <w:rsid w:val="00956410"/>
    <w:pPr>
      <w:numPr>
        <w:numId w:val="7"/>
      </w:numPr>
    </w:pPr>
  </w:style>
  <w:style w:type="paragraph" w:styleId="BlockText">
    <w:name w:val="Block Text"/>
    <w:basedOn w:val="Normal"/>
    <w:rsid w:val="00956410"/>
    <w:pPr>
      <w:spacing w:after="120"/>
      <w:ind w:left="1440" w:right="1440"/>
    </w:pPr>
  </w:style>
  <w:style w:type="character" w:customStyle="1" w:styleId="Subscript">
    <w:name w:val="Subscript"/>
    <w:basedOn w:val="DefaultParagraphFont"/>
    <w:rsid w:val="00956410"/>
    <w:rPr>
      <w:sz w:val="16"/>
      <w:vertAlign w:val="subscript"/>
    </w:rPr>
  </w:style>
  <w:style w:type="character" w:customStyle="1" w:styleId="Superscript">
    <w:name w:val="Superscript"/>
    <w:basedOn w:val="DefaultParagraphFont"/>
    <w:rsid w:val="00956410"/>
    <w:rPr>
      <w:sz w:val="16"/>
      <w:vertAlign w:val="superscript"/>
    </w:rPr>
  </w:style>
  <w:style w:type="character" w:customStyle="1" w:styleId="Symbols">
    <w:name w:val="Symbols"/>
    <w:basedOn w:val="DefaultParagraphFont"/>
    <w:rsid w:val="00956410"/>
    <w:rPr>
      <w:rFonts w:ascii="Symbol" w:hAnsi="Symbol"/>
    </w:rPr>
  </w:style>
  <w:style w:type="character" w:customStyle="1" w:styleId="MenuOptions">
    <w:name w:val="Menu Options"/>
    <w:basedOn w:val="DefaultParagraphFont"/>
    <w:rsid w:val="00956410"/>
    <w:rPr>
      <w:rFonts w:ascii="Arial Narrow" w:hAnsi="Arial Narrow"/>
      <w:smallCaps/>
    </w:rPr>
  </w:style>
  <w:style w:type="character" w:customStyle="1" w:styleId="Buttons">
    <w:name w:val="Buttons"/>
    <w:basedOn w:val="DefaultParagraphFont"/>
    <w:rsid w:val="00956410"/>
    <w:rPr>
      <w:b/>
    </w:rPr>
  </w:style>
  <w:style w:type="character" w:customStyle="1" w:styleId="Underlined">
    <w:name w:val="Underlined"/>
    <w:basedOn w:val="DefaultParagraphFont"/>
    <w:rsid w:val="00956410"/>
    <w:rPr>
      <w:u w:val="single"/>
    </w:rPr>
  </w:style>
  <w:style w:type="paragraph" w:customStyle="1" w:styleId="TableBodyTextRight">
    <w:name w:val="Table Body Text Right"/>
    <w:basedOn w:val="TableBodyText"/>
    <w:rsid w:val="00956410"/>
    <w:pPr>
      <w:widowControl w:val="0"/>
      <w:autoSpaceDE w:val="0"/>
      <w:autoSpaceDN w:val="0"/>
      <w:adjustRightInd w:val="0"/>
      <w:jc w:val="right"/>
    </w:pPr>
    <w:rPr>
      <w:rFonts w:cs="Arial"/>
      <w:szCs w:val="18"/>
    </w:rPr>
  </w:style>
  <w:style w:type="paragraph" w:customStyle="1" w:styleId="CopyrightText">
    <w:name w:val="Copyright Text"/>
    <w:basedOn w:val="BodyText"/>
    <w:rsid w:val="00956410"/>
    <w:rPr>
      <w:sz w:val="18"/>
    </w:rPr>
  </w:style>
  <w:style w:type="paragraph" w:customStyle="1" w:styleId="BodySmallRight">
    <w:name w:val="Body Small Right"/>
    <w:basedOn w:val="BodyTextRight"/>
    <w:rsid w:val="00956410"/>
    <w:rPr>
      <w:sz w:val="18"/>
      <w:szCs w:val="18"/>
    </w:rPr>
  </w:style>
  <w:style w:type="paragraph" w:customStyle="1" w:styleId="MarginEdition">
    <w:name w:val="Margin Edition"/>
    <w:basedOn w:val="MarginNote"/>
    <w:rsid w:val="00956410"/>
    <w:pPr>
      <w:spacing w:before="0" w:after="0"/>
    </w:pPr>
    <w:rPr>
      <w:rFonts w:ascii="Times New Roman" w:hAnsi="Times New Roman"/>
      <w:color w:val="999999"/>
    </w:rPr>
  </w:style>
  <w:style w:type="paragraph" w:customStyle="1" w:styleId="Spacer">
    <w:name w:val="Spacer"/>
    <w:basedOn w:val="Normal"/>
    <w:rsid w:val="00956410"/>
    <w:rPr>
      <w:sz w:val="2"/>
      <w:szCs w:val="2"/>
    </w:rPr>
  </w:style>
  <w:style w:type="character" w:customStyle="1" w:styleId="Small">
    <w:name w:val="Small"/>
    <w:basedOn w:val="DefaultParagraphFont"/>
    <w:rsid w:val="00956410"/>
    <w:rPr>
      <w:sz w:val="16"/>
    </w:rPr>
  </w:style>
  <w:style w:type="paragraph" w:customStyle="1" w:styleId="WideTable">
    <w:name w:val="Wide Table"/>
    <w:basedOn w:val="Normal"/>
    <w:rsid w:val="00956410"/>
    <w:pPr>
      <w:ind w:left="-1418"/>
    </w:pPr>
    <w:rPr>
      <w:sz w:val="2"/>
      <w:szCs w:val="2"/>
    </w:rPr>
  </w:style>
  <w:style w:type="character" w:styleId="PageNumber">
    <w:name w:val="page number"/>
    <w:basedOn w:val="DefaultParagraphFont"/>
    <w:rsid w:val="00956410"/>
  </w:style>
  <w:style w:type="paragraph" w:styleId="Quote">
    <w:name w:val="Quote"/>
    <w:basedOn w:val="Heading1"/>
    <w:link w:val="QuoteChar"/>
    <w:qFormat/>
    <w:rsid w:val="00956410"/>
    <w:rPr>
      <w:b w:val="0"/>
      <w:sz w:val="72"/>
      <w:szCs w:val="72"/>
      <w:lang w:val="en-NZ"/>
    </w:rPr>
  </w:style>
  <w:style w:type="character" w:customStyle="1" w:styleId="QuoteChar">
    <w:name w:val="Quote Char"/>
    <w:basedOn w:val="DefaultParagraphFont"/>
    <w:link w:val="Quote"/>
    <w:rsid w:val="00956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410"/>
    <w:pPr>
      <w:pageBreakBefore/>
    </w:pPr>
  </w:style>
  <w:style w:type="paragraph" w:customStyle="1" w:styleId="Border">
    <w:name w:val="Border"/>
    <w:basedOn w:val="Normal"/>
    <w:qFormat/>
    <w:rsid w:val="00956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410"/>
    <w:rPr>
      <w:b/>
      <w:bCs/>
      <w:i/>
      <w:iCs/>
      <w:color w:val="auto"/>
    </w:rPr>
  </w:style>
  <w:style w:type="paragraph" w:styleId="IntenseQuote">
    <w:name w:val="Intense Quote"/>
    <w:basedOn w:val="Normal"/>
    <w:next w:val="Normal"/>
    <w:link w:val="IntenseQuoteChar"/>
    <w:uiPriority w:val="30"/>
    <w:qFormat/>
    <w:rsid w:val="00956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410"/>
    <w:rPr>
      <w:smallCaps/>
      <w:color w:val="auto"/>
      <w:u w:val="single"/>
    </w:rPr>
  </w:style>
  <w:style w:type="character" w:styleId="IntenseReference">
    <w:name w:val="Intense Reference"/>
    <w:basedOn w:val="DefaultParagraphFont"/>
    <w:uiPriority w:val="32"/>
    <w:qFormat/>
    <w:rsid w:val="00956410"/>
    <w:rPr>
      <w:b/>
      <w:bCs/>
      <w:smallCaps/>
      <w:color w:val="auto"/>
      <w:spacing w:val="5"/>
      <w:u w:val="single"/>
    </w:rPr>
  </w:style>
  <w:style w:type="paragraph" w:customStyle="1" w:styleId="2ColumnHeading">
    <w:name w:val="2Column Heading"/>
    <w:basedOn w:val="BodyText"/>
    <w:qFormat/>
    <w:rsid w:val="00956410"/>
    <w:pPr>
      <w:spacing w:after="60"/>
      <w:ind w:left="-2268"/>
    </w:pPr>
    <w:rPr>
      <w:b/>
    </w:rPr>
  </w:style>
  <w:style w:type="paragraph" w:customStyle="1" w:styleId="Heading1TOC">
    <w:name w:val="Heading1 TOC"/>
    <w:basedOn w:val="Normal"/>
    <w:qFormat/>
    <w:rsid w:val="00956410"/>
    <w:pPr>
      <w:spacing w:before="240" w:after="120"/>
    </w:pPr>
    <w:rPr>
      <w:rFonts w:ascii="Times New Roman" w:hAnsi="Times New Roman"/>
      <w:b/>
      <w:sz w:val="32"/>
    </w:rPr>
  </w:style>
  <w:style w:type="paragraph" w:customStyle="1" w:styleId="Heading2TOC">
    <w:name w:val="Heading2 TOC"/>
    <w:basedOn w:val="Normal"/>
    <w:qFormat/>
    <w:rsid w:val="00956410"/>
    <w:pPr>
      <w:spacing w:before="240" w:after="60"/>
    </w:pPr>
    <w:rPr>
      <w:rFonts w:ascii="Times New Roman" w:hAnsi="Times New Roman"/>
      <w:b/>
      <w:sz w:val="28"/>
    </w:rPr>
  </w:style>
  <w:style w:type="character" w:customStyle="1" w:styleId="Underline">
    <w:name w:val="Underline"/>
    <w:basedOn w:val="DefaultParagraphFont"/>
    <w:qFormat/>
    <w:rsid w:val="00956410"/>
    <w:rPr>
      <w:u w:val="single"/>
    </w:rPr>
  </w:style>
  <w:style w:type="character" w:customStyle="1" w:styleId="BoldandItalics">
    <w:name w:val="Bold and Italics"/>
    <w:qFormat/>
    <w:rsid w:val="00956410"/>
    <w:rPr>
      <w:b/>
      <w:i/>
      <w:u w:val="none"/>
    </w:rPr>
  </w:style>
  <w:style w:type="paragraph" w:styleId="BalloonText">
    <w:name w:val="Balloon Text"/>
    <w:basedOn w:val="Normal"/>
    <w:link w:val="BalloonTextChar"/>
    <w:rsid w:val="00956410"/>
    <w:rPr>
      <w:rFonts w:ascii="Tahoma" w:hAnsi="Tahoma" w:cs="Tahoma"/>
      <w:sz w:val="16"/>
      <w:szCs w:val="16"/>
    </w:rPr>
  </w:style>
  <w:style w:type="character" w:customStyle="1" w:styleId="BalloonTextChar">
    <w:name w:val="Balloon Text Char"/>
    <w:basedOn w:val="DefaultParagraphFont"/>
    <w:link w:val="BalloonText"/>
    <w:rsid w:val="00956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410"/>
    <w:rPr>
      <w:b/>
      <w:color w:val="660033"/>
      <w:spacing w:val="0"/>
    </w:rPr>
  </w:style>
  <w:style w:type="paragraph" w:customStyle="1" w:styleId="Nameditemlist">
    <w:name w:val="Named item list"/>
    <w:basedOn w:val="BodyText"/>
    <w:qFormat/>
    <w:rsid w:val="00956410"/>
    <w:pPr>
      <w:tabs>
        <w:tab w:val="left" w:pos="2835"/>
      </w:tabs>
      <w:ind w:left="2835" w:hanging="2835"/>
    </w:pPr>
  </w:style>
  <w:style w:type="paragraph" w:customStyle="1" w:styleId="BodyTextnopadding">
    <w:name w:val="Body Text no padding"/>
    <w:basedOn w:val="BodyText"/>
    <w:qFormat/>
    <w:rsid w:val="00956410"/>
    <w:pPr>
      <w:spacing w:before="0" w:after="0"/>
    </w:pPr>
  </w:style>
  <w:style w:type="paragraph" w:customStyle="1" w:styleId="BodyTextBold">
    <w:name w:val="Body Text Bold"/>
    <w:basedOn w:val="BodyText"/>
    <w:qFormat/>
    <w:rsid w:val="00956410"/>
    <w:rPr>
      <w:b/>
    </w:rPr>
  </w:style>
  <w:style w:type="character" w:styleId="Hyperlink">
    <w:name w:val="Hyperlink"/>
    <w:basedOn w:val="DefaultParagraphFont"/>
    <w:uiPriority w:val="99"/>
    <w:unhideWhenUsed/>
    <w:rsid w:val="005A2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4267</Characters>
  <Application>Microsoft Office Word</Application>
  <DocSecurity>0</DocSecurity>
  <Lines>115</Lines>
  <Paragraphs>83</Paragraphs>
  <ScaleCrop>false</ScaleCrop>
  <Company>Author-it Software Corporation Ltd.</Company>
  <LinksUpToDate>false</LinksUpToDate>
  <CharactersWithSpaces>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HLTENN009 Implement and monitor care for a person with mental health conditions</dc:title>
  <dc:subject>Approved</dc:subject>
  <dc:creator>SkillsIQ</dc:creator>
  <cp:keywords>Release: 1</cp:keywords>
  <dc:description>Review Date: 12 April 2008</dc:description>
  <cp:lastModifiedBy>HSD_TPCMSd.prod</cp:lastModifiedBy>
  <cp:revision>3</cp:revision>
  <dcterms:created xsi:type="dcterms:W3CDTF">2021-03-18T06:36:00Z</dcterms:created>
  <dcterms:modified xsi:type="dcterms:W3CDTF">2021-03-18T06:36:00Z</dcterms:modified>
</cp:coreProperties>
</file>