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11C" w:rsidP="000C011C">
      <w:pPr>
        <w:pStyle w:val="Title"/>
      </w:pPr>
      <w:r>
        <w:fldChar w:fldCharType="begin"/>
      </w:r>
      <w:r>
        <w:instrText xml:space="preserve"> TITLE   \* MERGEFORMAT </w:instrText>
      </w:r>
      <w:r>
        <w:fldChar w:fldCharType="separate"/>
      </w:r>
      <w:r>
        <w:t>HLTENN001 Practise nursing within the Australian health care system</w:t>
      </w:r>
      <w:r>
        <w:fldChar w:fldCharType="end"/>
      </w:r>
    </w:p>
    <w:p w:rsidR="000C011C" w:rsidP="000C011C">
      <w:pPr>
        <w:pStyle w:val="Version"/>
        <w:sectPr w:rsidSect="008C2C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CED" w:rsidP="008C2CED">
      <w:pPr>
        <w:pStyle w:val="SuperHeading"/>
      </w:pPr>
      <w:r w:rsidRPr="008C2CED">
        <w:t>HLTENN001 Practise nursing within the Australian health care system</w:t>
      </w:r>
    </w:p>
    <w:p w:rsidR="00000000" w:rsidRPr="008C2CED" w:rsidP="008C2CED">
      <w:pPr>
        <w:pStyle w:val="Heading1"/>
      </w:pPr>
      <w:bookmarkStart w:id="1" w:name="O_820339"/>
      <w:bookmarkEnd w:id="1"/>
      <w:r w:rsidRPr="008C2CED">
        <w:t>Modification History</w:t>
      </w:r>
    </w:p>
    <w:tbl>
      <w:tblPr>
        <w:tblW w:w="0" w:type="auto"/>
        <w:tblLayout w:type="fixed"/>
        <w:tblCellMar>
          <w:left w:w="62" w:type="dxa"/>
          <w:right w:w="62" w:type="dxa"/>
        </w:tblCellMar>
        <w:tblLook w:val="0000"/>
      </w:tblPr>
      <w:tblGrid>
        <w:gridCol w:w="2790"/>
        <w:gridCol w:w="6344"/>
      </w:tblGrid>
      <w:tr w:rsidTr="008C2C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CED" w:rsidP="008C2CED">
            <w:pPr>
              <w:pStyle w:val="BodyText"/>
            </w:pPr>
            <w:r w:rsidRPr="008C2CE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ED">
            <w:pPr>
              <w:pStyle w:val="BodyText"/>
              <w:rPr>
                <w:lang w:val="en-NZ"/>
              </w:rPr>
            </w:pPr>
            <w:r w:rsidRPr="008C2CED">
              <w:rPr>
                <w:rStyle w:val="SpecialBold"/>
              </w:rPr>
              <w:t>Comments</w:t>
            </w:r>
          </w:p>
        </w:tc>
      </w:tr>
      <w:tr w:rsidTr="008C2CE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CED">
            <w:pPr>
              <w:pStyle w:val="BodyText"/>
              <w:rPr>
                <w:lang w:val="en-NZ"/>
              </w:rPr>
            </w:pPr>
            <w:r w:rsidRPr="008C2CE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CED" w:rsidP="008C2CED">
            <w:pPr>
              <w:pStyle w:val="BodyText"/>
            </w:pPr>
            <w:r w:rsidRPr="008C2CED">
              <w:t xml:space="preserve">This version was released in </w:t>
            </w:r>
            <w:r w:rsidRPr="008C2CED">
              <w:rPr>
                <w:rStyle w:val="Emphasis"/>
              </w:rPr>
              <w:t>HLT Health Training Package</w:t>
            </w:r>
            <w:r w:rsidRPr="008C2CED">
              <w:t xml:space="preserve"> </w:t>
            </w:r>
            <w:r w:rsidRPr="008C2CED">
              <w:rPr>
                <w:rStyle w:val="Emphasis"/>
              </w:rPr>
              <w:t>release 3.0</w:t>
            </w:r>
            <w:r w:rsidRPr="008C2CED">
              <w:t xml:space="preserve"> and meets the requirements of the 2012 </w:t>
            </w:r>
            <w:r w:rsidRPr="008C2CED">
              <w:t>Standards for Training Packages.</w:t>
            </w:r>
          </w:p>
          <w:p w:rsidR="00000000" w:rsidRPr="008C2CED" w:rsidP="008C2CED">
            <w:pPr>
              <w:pStyle w:val="BodyText"/>
            </w:pPr>
            <w:r w:rsidRPr="008C2CED">
              <w:t xml:space="preserve">Merged with HLTEN401B and HLTEN516B. </w:t>
            </w:r>
          </w:p>
          <w:p w:rsidR="00000000" w:rsidRPr="008C2CED" w:rsidP="008C2CED">
            <w:pPr>
              <w:pStyle w:val="BodyText"/>
            </w:pPr>
            <w:r w:rsidRPr="008C2CED">
              <w:t>Significant changes to the elements and performance criteria. New evidence requirements for assessment, including volume and frequency requirements. Significant change to knowledge evid</w:t>
            </w:r>
            <w:r w:rsidRPr="008C2CED">
              <w:t>ence.</w:t>
            </w:r>
          </w:p>
        </w:tc>
      </w:tr>
    </w:tbl>
    <w:p w:rsidR="00000000" w:rsidRPr="008C2CED" w:rsidP="008C2CED">
      <w:pPr>
        <w:pStyle w:val="BodyText"/>
      </w:pPr>
    </w:p>
    <w:p w:rsidR="00000000" w:rsidRPr="008C2CED" w:rsidP="008C2CED">
      <w:pPr>
        <w:pStyle w:val="AllowPageBreak"/>
      </w:pPr>
    </w:p>
    <w:p w:rsidR="00000000" w:rsidRPr="008C2CED" w:rsidP="008C2CED">
      <w:pPr>
        <w:pStyle w:val="Heading1"/>
      </w:pPr>
      <w:bookmarkStart w:id="2" w:name="O_820340"/>
      <w:bookmarkEnd w:id="2"/>
      <w:r w:rsidRPr="008C2CED">
        <w:t>Application</w:t>
      </w:r>
    </w:p>
    <w:p w:rsidR="00000000" w:rsidRPr="008C2CED" w:rsidP="000C011C">
      <w:pPr>
        <w:pStyle w:val="BodyText"/>
      </w:pPr>
      <w:r w:rsidRPr="008C2CED">
        <w:t>This unit describes the skills and knowledge required to practise as a nursing professional within the Australian health care system, providing health care across the lifespan of people in a range of health and communit</w:t>
      </w:r>
      <w:r w:rsidRPr="008C2CED">
        <w:t>y care services or environments.</w:t>
      </w:r>
    </w:p>
    <w:p w:rsidR="00000000" w:rsidRPr="008C2CED" w:rsidP="000C011C">
      <w:pPr>
        <w:pStyle w:val="BodyText"/>
      </w:pPr>
      <w:r w:rsidRPr="008C2CED">
        <w:t>This unit applies to enrolled nursing work carried out in consultation and collaboration with registered nurses, and under supervisory arrangements aligned to the Nursing and Midwifery Board of Australia regulatory authori</w:t>
      </w:r>
      <w:r w:rsidRPr="008C2CED">
        <w:t xml:space="preserve">ty legislative requirements. </w:t>
      </w:r>
    </w:p>
    <w:p w:rsidR="00000000" w:rsidRPr="000C011C" w:rsidP="000C011C">
      <w:pPr>
        <w:pStyle w:val="BodyText"/>
        <w:rPr>
          <w:i/>
        </w:rPr>
      </w:pPr>
      <w:r w:rsidRPr="000C011C">
        <w:rPr>
          <w:rStyle w:val="Emphasis"/>
        </w:rPr>
        <w:t>The skills in this unit must be applied in accordance with Commonwealth and State/Territory legislation, Australian/New Zealand Standards and industry codes of practice.</w:t>
      </w:r>
    </w:p>
    <w:p w:rsidR="00000000" w:rsidRPr="008C2CED" w:rsidP="008C2CED">
      <w:pPr>
        <w:pStyle w:val="Heading1"/>
      </w:pPr>
      <w:bookmarkStart w:id="3" w:name="O_820344"/>
      <w:bookmarkEnd w:id="3"/>
      <w:r w:rsidRPr="008C2CED">
        <w:t>Elements and Performance Criteria</w:t>
      </w:r>
    </w:p>
    <w:tbl>
      <w:tblPr>
        <w:tblW w:w="0" w:type="auto"/>
        <w:tblLayout w:type="fixed"/>
        <w:tblCellMar>
          <w:left w:w="62" w:type="dxa"/>
          <w:right w:w="62" w:type="dxa"/>
        </w:tblCellMar>
        <w:tblLook w:val="0000"/>
      </w:tblPr>
      <w:tblGrid>
        <w:gridCol w:w="3261"/>
        <w:gridCol w:w="5702"/>
      </w:tblGrid>
      <w:tr w:rsidTr="008C2C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rPr>
                <w:rStyle w:val="SpecialBold"/>
              </w:rPr>
              <w:t>ELEM</w:t>
            </w:r>
            <w:r w:rsidRPr="008C2CED">
              <w:rPr>
                <w:rStyle w:val="SpecialBold"/>
              </w:rPr>
              <w:t>ENT</w:t>
            </w:r>
          </w:p>
        </w:tc>
        <w:tc>
          <w:tcPr>
            <w:tcW w:w="5702"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rPr>
                <w:rStyle w:val="SpecialBold"/>
              </w:rPr>
              <w:t>PERFORMANCE CRITERIA</w:t>
            </w:r>
          </w:p>
        </w:tc>
      </w:tr>
      <w:tr w:rsidTr="008C2C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rPr>
                <w:rStyle w:val="Emphasis"/>
              </w:rPr>
              <w:t>Performance criteria describe the performance needed to demonstrate achievement of the element.</w:t>
            </w:r>
          </w:p>
        </w:tc>
      </w:tr>
      <w:tr w:rsidTr="008C2C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t>1. Apply principles and knowledge of nursing practice to work in a health care system.</w:t>
            </w:r>
          </w:p>
        </w:tc>
        <w:tc>
          <w:tcPr>
            <w:tcW w:w="5702"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t>1.1 Apply principles of primary health care and the wellness principles to own work role.</w:t>
            </w:r>
          </w:p>
          <w:p w:rsidR="00000000" w:rsidRPr="008C2CED" w:rsidP="008C2CED">
            <w:pPr>
              <w:pStyle w:val="BodyText"/>
            </w:pPr>
            <w:r w:rsidRPr="008C2CED">
              <w:t xml:space="preserve">1.2 Identify and access appropriate agencies to facilitate positive health outcomes. </w:t>
            </w:r>
          </w:p>
          <w:p w:rsidR="00000000" w:rsidRPr="008C2CED" w:rsidP="008C2CED">
            <w:pPr>
              <w:pStyle w:val="BodyText"/>
            </w:pPr>
            <w:r w:rsidRPr="008C2CED">
              <w:t>1.3 Take into account socio-cultural and social influences and factors that impa</w:t>
            </w:r>
            <w:r w:rsidRPr="008C2CED">
              <w:t xml:space="preserve">ct health and illness. </w:t>
            </w:r>
          </w:p>
          <w:p w:rsidR="00000000" w:rsidRPr="008C2CED" w:rsidP="008C2CED">
            <w:pPr>
              <w:pStyle w:val="BodyText"/>
            </w:pPr>
            <w:r w:rsidRPr="008C2CED">
              <w:t>1.4 Apply knowledge of political and economic impacts on health care delivery.</w:t>
            </w:r>
          </w:p>
          <w:p w:rsidR="00000000" w:rsidRPr="008C2CED" w:rsidP="008C2CED">
            <w:pPr>
              <w:pStyle w:val="BodyText"/>
            </w:pPr>
            <w:r w:rsidRPr="008C2CED">
              <w:t>1.5 Apply knowledge of non-western approaches to health care, and their place in contemporary nursing practice.</w:t>
            </w:r>
          </w:p>
          <w:p w:rsidR="00000000" w:rsidRPr="008C2CED" w:rsidP="008C2CED">
            <w:pPr>
              <w:pStyle w:val="BodyText"/>
            </w:pPr>
            <w:r w:rsidRPr="008C2CED">
              <w:t>1.6 Apply strategies within own work role</w:t>
            </w:r>
            <w:r w:rsidRPr="008C2CED">
              <w:t xml:space="preserve"> to maintain standards of care within the contemporary health care system.</w:t>
            </w:r>
          </w:p>
          <w:p w:rsidR="00000000" w:rsidRPr="008C2CED" w:rsidP="008C2CED">
            <w:pPr>
              <w:pStyle w:val="BodyText"/>
            </w:pPr>
            <w:r w:rsidRPr="008C2CED">
              <w:t>1.7 Maintain knowledge of current health issues impacting clinical practice and health policy development.</w:t>
            </w:r>
          </w:p>
          <w:p w:rsidR="00000000" w:rsidP="008C2CED">
            <w:pPr>
              <w:pStyle w:val="BodyText"/>
              <w:rPr>
                <w:lang w:val="en-NZ"/>
              </w:rPr>
            </w:pPr>
          </w:p>
        </w:tc>
      </w:tr>
      <w:tr w:rsidTr="008C2C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t xml:space="preserve">2. Identify and discuss funding sources for health care in Australia. </w:t>
            </w:r>
          </w:p>
        </w:tc>
        <w:tc>
          <w:tcPr>
            <w:tcW w:w="5702"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t>2</w:t>
            </w:r>
            <w:r w:rsidRPr="008C2CED">
              <w:t>.1 Access and interpret information to increase own awareness of appropriate sources of funding for health care services.</w:t>
            </w:r>
          </w:p>
          <w:p w:rsidR="00000000" w:rsidRPr="008C2CED" w:rsidP="008C2CED">
            <w:pPr>
              <w:pStyle w:val="BodyText"/>
            </w:pPr>
            <w:r w:rsidRPr="008C2CED">
              <w:t xml:space="preserve">2.2 Discuss information on health care service funding sources and health-related insurances with the person, family or carer. </w:t>
            </w:r>
          </w:p>
          <w:p w:rsidR="00000000" w:rsidP="008C2CED">
            <w:pPr>
              <w:pStyle w:val="BodyText"/>
              <w:rPr>
                <w:lang w:val="en-NZ"/>
              </w:rPr>
            </w:pPr>
          </w:p>
        </w:tc>
      </w:tr>
      <w:tr w:rsidTr="008C2C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t>3. Identify and respond to factors and issues affecting health in Australia.</w:t>
            </w:r>
          </w:p>
        </w:tc>
        <w:tc>
          <w:tcPr>
            <w:tcW w:w="5702"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t xml:space="preserve">3.1 Identify factors that may affect health for a range of people and groups. </w:t>
            </w:r>
          </w:p>
          <w:p w:rsidR="00000000" w:rsidRPr="008C2CED" w:rsidP="008C2CED">
            <w:pPr>
              <w:pStyle w:val="BodyText"/>
            </w:pPr>
            <w:r w:rsidRPr="008C2CED">
              <w:t xml:space="preserve">3.2 Recognise risk factors and social circumstances applying to the health of people, and refer the </w:t>
            </w:r>
            <w:r w:rsidRPr="008C2CED">
              <w:t>person to appropriate health professionals.</w:t>
            </w:r>
          </w:p>
          <w:p w:rsidR="00000000" w:rsidRPr="008C2CED" w:rsidP="008C2CED">
            <w:pPr>
              <w:pStyle w:val="BodyText"/>
            </w:pPr>
            <w:r w:rsidRPr="008C2CED">
              <w:t>3.3 Identify existing health services that support current health issues facing people in Australia.</w:t>
            </w:r>
          </w:p>
          <w:p w:rsidR="00000000" w:rsidRPr="008C2CED" w:rsidP="008C2CED">
            <w:pPr>
              <w:pStyle w:val="BodyText"/>
            </w:pPr>
            <w:r w:rsidRPr="008C2CED">
              <w:t>3.4 Identify and evaluate the effectiveness of available community health promotional strategies.</w:t>
            </w:r>
          </w:p>
          <w:p w:rsidR="00000000" w:rsidRPr="008C2CED" w:rsidP="008C2CED">
            <w:pPr>
              <w:pStyle w:val="BodyText"/>
            </w:pPr>
            <w:r w:rsidRPr="008C2CED">
              <w:t>3.5 Promote u</w:t>
            </w:r>
            <w:r w:rsidRPr="008C2CED">
              <w:t>nderstanding of the person’s emotional and social wellbeing.</w:t>
            </w:r>
          </w:p>
          <w:p w:rsidR="00000000" w:rsidP="008C2CED">
            <w:pPr>
              <w:pStyle w:val="BodyText"/>
              <w:rPr>
                <w:lang w:val="en-NZ"/>
              </w:rPr>
            </w:pPr>
          </w:p>
        </w:tc>
      </w:tr>
      <w:tr w:rsidTr="008C2C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t>4. Work in the context of professional nursing practice.</w:t>
            </w:r>
          </w:p>
        </w:tc>
        <w:tc>
          <w:tcPr>
            <w:tcW w:w="5702"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t xml:space="preserve">4.1 Describe the historical development and current perspectives of the nursing profession. </w:t>
            </w:r>
          </w:p>
          <w:p w:rsidR="00000000" w:rsidRPr="008C2CED" w:rsidP="008C2CED">
            <w:pPr>
              <w:pStyle w:val="BodyText"/>
            </w:pPr>
            <w:r w:rsidRPr="008C2CED">
              <w:t>4.2 Maintain current knowledge of nursing t</w:t>
            </w:r>
            <w:r w:rsidRPr="008C2CED">
              <w:t>heorists, and incorporate theoretical concepts related to nursing care into nursing practice.</w:t>
            </w:r>
          </w:p>
          <w:p w:rsidR="00000000" w:rsidRPr="008C2CED" w:rsidP="008C2CED">
            <w:pPr>
              <w:pStyle w:val="BodyText"/>
            </w:pPr>
            <w:r w:rsidRPr="008C2CED">
              <w:t>4.3 Describe the role of relevant professional nursing bodies.</w:t>
            </w:r>
          </w:p>
          <w:p w:rsidR="00000000" w:rsidRPr="008C2CED" w:rsidP="008C2CED">
            <w:pPr>
              <w:pStyle w:val="BodyText"/>
            </w:pPr>
            <w:r w:rsidRPr="008C2CED">
              <w:t xml:space="preserve">4.4 Work within the principles and parameters of nursing practice. </w:t>
            </w:r>
          </w:p>
          <w:p w:rsidR="00000000" w:rsidRPr="008C2CED" w:rsidP="008C2CED">
            <w:pPr>
              <w:pStyle w:val="BodyText"/>
            </w:pPr>
            <w:r w:rsidRPr="008C2CED">
              <w:t>4.5 Follow organisation procedu</w:t>
            </w:r>
            <w:r w:rsidRPr="008C2CED">
              <w:t>res that comply with audit and accreditation processes.</w:t>
            </w:r>
          </w:p>
          <w:p w:rsidR="00000000" w:rsidRPr="008C2CED" w:rsidP="008C2CED">
            <w:pPr>
              <w:pStyle w:val="BodyText"/>
            </w:pPr>
            <w:r w:rsidRPr="008C2CED">
              <w:t>4.6 Apply jurisdictional requirements relating to Scope of Practice Framework.</w:t>
            </w:r>
          </w:p>
          <w:p w:rsidR="00000000" w:rsidRPr="008C2CED" w:rsidP="008C2CED">
            <w:pPr>
              <w:pStyle w:val="BodyText"/>
            </w:pPr>
            <w:r w:rsidRPr="008C2CED">
              <w:t>4.7 Adapt to different requirements of the role of the enrolled nurse within health care environments.</w:t>
            </w:r>
          </w:p>
          <w:p w:rsidR="00000000" w:rsidP="008C2CED">
            <w:pPr>
              <w:pStyle w:val="BodyText"/>
              <w:rPr>
                <w:lang w:val="en-NZ"/>
              </w:rPr>
            </w:pPr>
          </w:p>
        </w:tc>
      </w:tr>
      <w:tr w:rsidTr="008C2C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C2CED">
            <w:pPr>
              <w:pStyle w:val="BodyText"/>
              <w:rPr>
                <w:lang w:val="en-NZ"/>
              </w:rPr>
            </w:pPr>
            <w:r w:rsidRPr="008C2CED">
              <w:t>5. Contribute to</w:t>
            </w:r>
            <w:r w:rsidRPr="008C2CED">
              <w:t xml:space="preserve"> professional work team.</w:t>
            </w:r>
          </w:p>
        </w:tc>
        <w:tc>
          <w:tcPr>
            <w:tcW w:w="5702" w:type="dxa"/>
            <w:tcBorders>
              <w:top w:val="nil"/>
              <w:left w:val="nil"/>
              <w:bottom w:val="nil"/>
              <w:right w:val="nil"/>
            </w:tcBorders>
            <w:tcMar>
              <w:top w:w="0" w:type="dxa"/>
              <w:left w:w="62" w:type="dxa"/>
              <w:bottom w:w="0" w:type="dxa"/>
              <w:right w:w="62" w:type="dxa"/>
            </w:tcMar>
          </w:tcPr>
          <w:p w:rsidR="00000000" w:rsidRPr="008C2CED" w:rsidP="008C2CED">
            <w:pPr>
              <w:pStyle w:val="BodyText"/>
            </w:pPr>
            <w:r w:rsidRPr="008C2CED">
              <w:t>5.1 Establish collaborative relationships in the delivery of health care in accordance with the role of the enrolled nurse, working with the registered nurse and other health care professionals.</w:t>
            </w:r>
          </w:p>
          <w:p w:rsidR="00000000" w:rsidRPr="008C2CED" w:rsidP="008C2CED">
            <w:pPr>
              <w:pStyle w:val="BodyText"/>
            </w:pPr>
            <w:r w:rsidRPr="008C2CED">
              <w:t xml:space="preserve">5.2 Examine and document reflective </w:t>
            </w:r>
            <w:r w:rsidRPr="008C2CED">
              <w:t>nursing practice.</w:t>
            </w:r>
          </w:p>
          <w:p w:rsidR="00000000" w:rsidRPr="008C2CED" w:rsidP="008C2CED">
            <w:pPr>
              <w:pStyle w:val="BodyText"/>
            </w:pPr>
            <w:r w:rsidRPr="008C2CED">
              <w:t xml:space="preserve">5.3 Contribute to achieving effective team work and supportive group dynamics when working in interdisciplinary team. </w:t>
            </w:r>
          </w:p>
        </w:tc>
      </w:tr>
    </w:tbl>
    <w:p w:rsidR="00000000" w:rsidRPr="008C2CED" w:rsidP="008C2CED">
      <w:pPr>
        <w:pStyle w:val="BodyText"/>
      </w:pPr>
    </w:p>
    <w:p w:rsidR="00000000" w:rsidRPr="008C2CED" w:rsidP="008C2CED">
      <w:pPr>
        <w:pStyle w:val="AllowPageBreak"/>
      </w:pPr>
    </w:p>
    <w:p w:rsidR="00000000" w:rsidRPr="008C2CED" w:rsidP="008C2CED">
      <w:pPr>
        <w:pStyle w:val="Heading1"/>
      </w:pPr>
      <w:bookmarkStart w:id="4" w:name="O_820345"/>
      <w:bookmarkEnd w:id="4"/>
      <w:r w:rsidRPr="008C2CED">
        <w:t>Foundation Skills</w:t>
      </w:r>
    </w:p>
    <w:p w:rsidR="00000000" w:rsidRPr="000C011C" w:rsidP="000C011C">
      <w:pPr>
        <w:pStyle w:val="BodyText"/>
        <w:rPr>
          <w:i/>
        </w:rPr>
      </w:pPr>
      <w:r w:rsidRPr="000C011C">
        <w:rPr>
          <w:rStyle w:val="Emphasis"/>
        </w:rPr>
        <w:t>The Foundat</w:t>
      </w:r>
      <w:r w:rsidRPr="000C011C">
        <w:rPr>
          <w:rStyle w:val="Emphasis"/>
        </w:rPr>
        <w:t>ion Skills describe those required skills (language, literacy, numeracy and employment skills) that are essential to performance.</w:t>
      </w:r>
    </w:p>
    <w:p w:rsidR="00000000" w:rsidRPr="008C2CED" w:rsidP="000C011C">
      <w:pPr>
        <w:pStyle w:val="BodyText"/>
      </w:pPr>
      <w:r w:rsidRPr="008C2CED">
        <w:t>Foundation skills essential to performance are explicit in the performance criteria of this unit of competency.</w:t>
      </w:r>
    </w:p>
    <w:p w:rsidR="00000000" w:rsidRPr="008C2CED" w:rsidP="008C2CED">
      <w:pPr>
        <w:pStyle w:val="Heading1"/>
      </w:pPr>
      <w:bookmarkStart w:id="5" w:name="O_820347"/>
      <w:bookmarkEnd w:id="5"/>
      <w:r w:rsidRPr="008C2CED">
        <w:t>Unit Mapping Information</w:t>
      </w:r>
    </w:p>
    <w:p w:rsidR="00000000" w:rsidRPr="008C2CED" w:rsidP="000C011C">
      <w:pPr>
        <w:pStyle w:val="BodyText"/>
      </w:pPr>
      <w:r w:rsidRPr="008C2CED">
        <w:t>No equivalent unit.</w:t>
      </w:r>
    </w:p>
    <w:p w:rsidR="00000000" w:rsidRPr="008C2CED" w:rsidP="008C2CED">
      <w:pPr>
        <w:pStyle w:val="Heading1"/>
      </w:pPr>
      <w:bookmarkStart w:id="6" w:name="O_820359"/>
      <w:bookmarkEnd w:id="6"/>
      <w:r w:rsidRPr="008C2CED">
        <w:t>Links</w:t>
      </w:r>
    </w:p>
    <w:p w:rsidR="00000000" w:rsidRPr="008C2CED" w:rsidP="000C011C">
      <w:pPr>
        <w:pStyle w:val="BodyText"/>
      </w:pPr>
      <w:r w:rsidRPr="008C2CE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60F3D">
        <w:rPr>
          <w:rStyle w:val="Hyperlink"/>
        </w:rPr>
        <w:t>https://vetnet.gov.au/Pages/TrainingDocs.aspx?q=ced1390f-48d9-4ab0-bd50-b015e5485705</w:t>
      </w:r>
      <w:r>
        <w:fldChar w:fldCharType="end"/>
      </w:r>
    </w:p>
    <w:p w:rsidR="00000000" w:rsidRPr="008C2CED" w:rsidP="008C2CED"/>
    <w:sectPr w:rsidSect="008C2C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ED" w:rsidRPr="000C011C" w:rsidP="000C0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1C" w:rsidP="008C2C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11C" w:rsidP="008C2C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C011C" w:rsidP="008C2C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CED" w:rsidRPr="000C011C" w:rsidP="000C0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C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1C" w:rsidRPr="002D2AF8" w:rsidP="008C2CED">
    <w:pPr>
      <w:pStyle w:val="Header"/>
      <w:framePr w:wrap="around"/>
    </w:pPr>
    <w:r>
      <w:fldChar w:fldCharType="begin"/>
    </w:r>
    <w:r>
      <w:instrText xml:space="preserve"> TITLE   \* MERGEFORMAT </w:instrText>
    </w:r>
    <w:r>
      <w:fldChar w:fldCharType="separate"/>
    </w:r>
    <w:r>
      <w:t>HLTENN001 Practise nursing within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0C011C" w:rsidP="008C2C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C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CED"/>
    <w:pPr>
      <w:spacing w:before="360" w:after="60"/>
      <w:outlineLvl w:val="0"/>
    </w:pPr>
    <w:rPr>
      <w:sz w:val="32"/>
    </w:rPr>
  </w:style>
  <w:style w:type="paragraph" w:styleId="Heading2">
    <w:name w:val="heading 2"/>
    <w:basedOn w:val="HeadingBase"/>
    <w:next w:val="BodyText"/>
    <w:link w:val="Heading2Char"/>
    <w:qFormat/>
    <w:rsid w:val="008C2CED"/>
    <w:pPr>
      <w:keepLines/>
      <w:spacing w:before="240" w:after="120"/>
      <w:outlineLvl w:val="1"/>
    </w:pPr>
    <w:rPr>
      <w:sz w:val="28"/>
      <w:szCs w:val="40"/>
    </w:rPr>
  </w:style>
  <w:style w:type="paragraph" w:styleId="Heading3">
    <w:name w:val="heading 3"/>
    <w:basedOn w:val="HeadingBase"/>
    <w:next w:val="BodyText"/>
    <w:link w:val="Heading3Char"/>
    <w:qFormat/>
    <w:rsid w:val="008C2CED"/>
    <w:pPr>
      <w:spacing w:before="180" w:after="120"/>
      <w:outlineLvl w:val="2"/>
    </w:pPr>
    <w:rPr>
      <w:spacing w:val="-10"/>
      <w:kern w:val="32"/>
    </w:rPr>
  </w:style>
  <w:style w:type="paragraph" w:styleId="Heading4">
    <w:name w:val="heading 4"/>
    <w:basedOn w:val="HeadingBase"/>
    <w:next w:val="BodyText"/>
    <w:link w:val="Heading4Char"/>
    <w:qFormat/>
    <w:rsid w:val="008C2CED"/>
    <w:pPr>
      <w:spacing w:before="160" w:after="120"/>
      <w:outlineLvl w:val="3"/>
    </w:pPr>
    <w:rPr>
      <w:sz w:val="22"/>
    </w:rPr>
  </w:style>
  <w:style w:type="paragraph" w:styleId="Heading5">
    <w:name w:val="heading 5"/>
    <w:basedOn w:val="HeadingBase"/>
    <w:next w:val="Normal"/>
    <w:link w:val="Heading5Char"/>
    <w:qFormat/>
    <w:rsid w:val="008C2CED"/>
    <w:pPr>
      <w:spacing w:before="80"/>
      <w:outlineLvl w:val="4"/>
    </w:pPr>
    <w:rPr>
      <w:color w:val="918585"/>
      <w:sz w:val="20"/>
    </w:rPr>
  </w:style>
  <w:style w:type="paragraph" w:styleId="Heading6">
    <w:name w:val="heading 6"/>
    <w:basedOn w:val="HeadingBase"/>
    <w:next w:val="Normal"/>
    <w:link w:val="Heading6Char"/>
    <w:qFormat/>
    <w:rsid w:val="008C2CED"/>
    <w:pPr>
      <w:spacing w:before="60"/>
      <w:outlineLvl w:val="5"/>
    </w:pPr>
    <w:rPr>
      <w:color w:val="918585"/>
      <w:sz w:val="20"/>
    </w:rPr>
  </w:style>
  <w:style w:type="paragraph" w:styleId="Heading7">
    <w:name w:val="heading 7"/>
    <w:basedOn w:val="Normal"/>
    <w:next w:val="Normal"/>
    <w:link w:val="Heading7Char"/>
    <w:qFormat/>
    <w:rsid w:val="008C2CED"/>
    <w:pPr>
      <w:ind w:left="720"/>
      <w:outlineLvl w:val="6"/>
    </w:pPr>
    <w:rPr>
      <w:i/>
    </w:rPr>
  </w:style>
  <w:style w:type="paragraph" w:styleId="Heading8">
    <w:name w:val="heading 8"/>
    <w:basedOn w:val="Normal"/>
    <w:next w:val="Normal"/>
    <w:link w:val="Heading8Char"/>
    <w:qFormat/>
    <w:rsid w:val="008C2CED"/>
    <w:pPr>
      <w:ind w:left="720"/>
      <w:outlineLvl w:val="7"/>
    </w:pPr>
    <w:rPr>
      <w:i/>
    </w:rPr>
  </w:style>
  <w:style w:type="paragraph" w:styleId="Heading9">
    <w:name w:val="heading 9"/>
    <w:basedOn w:val="Normal"/>
    <w:next w:val="Normal"/>
    <w:link w:val="Heading9Char"/>
    <w:qFormat/>
    <w:rsid w:val="008C2CED"/>
    <w:pPr>
      <w:ind w:left="720"/>
      <w:outlineLvl w:val="8"/>
    </w:pPr>
    <w:rPr>
      <w:i/>
    </w:rPr>
  </w:style>
  <w:style w:type="character" w:default="1" w:styleId="DefaultParagraphFont">
    <w:name w:val="Default Paragraph Font"/>
    <w:uiPriority w:val="1"/>
    <w:unhideWhenUsed/>
    <w:rsid w:val="008C2C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CED"/>
  </w:style>
  <w:style w:type="character" w:customStyle="1" w:styleId="Heading1Char">
    <w:name w:val="Heading 1 Char"/>
    <w:basedOn w:val="DefaultParagraphFont"/>
    <w:link w:val="Heading1"/>
    <w:rsid w:val="008C2CED"/>
    <w:rPr>
      <w:rFonts w:ascii="Times New Roman" w:eastAsia="Times New Roman" w:hAnsi="Times New Roman" w:cs="Times New Roman"/>
      <w:b/>
      <w:sz w:val="32"/>
      <w:szCs w:val="20"/>
      <w:lang w:eastAsia="en-US"/>
    </w:rPr>
  </w:style>
  <w:style w:type="paragraph" w:styleId="BodyText">
    <w:name w:val="Body Text"/>
    <w:basedOn w:val="Normal"/>
    <w:link w:val="BodyTextChar"/>
    <w:rsid w:val="008C2C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CED"/>
    <w:rPr>
      <w:rFonts w:ascii="Times New Roman" w:eastAsia="Times New Roman" w:hAnsi="Times New Roman" w:cs="Times New Roman"/>
      <w:sz w:val="24"/>
      <w:lang w:eastAsia="en-US"/>
    </w:rPr>
  </w:style>
  <w:style w:type="character" w:customStyle="1" w:styleId="SpecialBold">
    <w:name w:val="Special Bold"/>
    <w:basedOn w:val="DefaultParagraphFont"/>
    <w:rsid w:val="008C2CED"/>
    <w:rPr>
      <w:b/>
      <w:spacing w:val="0"/>
    </w:rPr>
  </w:style>
  <w:style w:type="character" w:styleId="Emphasis">
    <w:name w:val="Emphasis"/>
    <w:basedOn w:val="DefaultParagraphFont"/>
    <w:qFormat/>
    <w:rsid w:val="008C2CED"/>
    <w:rPr>
      <w:i/>
    </w:rPr>
  </w:style>
  <w:style w:type="paragraph" w:customStyle="1" w:styleId="SuperHeading">
    <w:name w:val="SuperHeading"/>
    <w:basedOn w:val="Normal"/>
    <w:rsid w:val="008C2CED"/>
    <w:pPr>
      <w:spacing w:before="240" w:after="120"/>
      <w:outlineLvl w:val="0"/>
    </w:pPr>
    <w:rPr>
      <w:rFonts w:ascii="Times New Roman" w:hAnsi="Times New Roman"/>
      <w:b/>
      <w:sz w:val="32"/>
    </w:rPr>
  </w:style>
  <w:style w:type="paragraph" w:customStyle="1" w:styleId="AllowPageBreak">
    <w:name w:val="AllowPageBreak"/>
    <w:rsid w:val="008C2C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C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C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C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C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C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C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C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CED"/>
    <w:rPr>
      <w:rFonts w:ascii="Courier New" w:eastAsia="Times New Roman" w:hAnsi="Courier New" w:cs="Times New Roman"/>
      <w:i/>
      <w:szCs w:val="20"/>
      <w:lang w:eastAsia="en-US"/>
    </w:rPr>
  </w:style>
  <w:style w:type="paragraph" w:customStyle="1" w:styleId="HeadingBase">
    <w:name w:val="Heading Base"/>
    <w:rsid w:val="008C2C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CED"/>
    <w:pPr>
      <w:tabs>
        <w:tab w:val="right" w:leader="dot" w:pos="9072"/>
      </w:tabs>
      <w:ind w:left="567"/>
    </w:pPr>
    <w:rPr>
      <w:szCs w:val="22"/>
    </w:rPr>
  </w:style>
  <w:style w:type="paragraph" w:customStyle="1" w:styleId="TOCBase">
    <w:name w:val="TOC Base"/>
    <w:rsid w:val="008C2C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CED"/>
    <w:pPr>
      <w:tabs>
        <w:tab w:val="right" w:leader="dot" w:pos="9072"/>
      </w:tabs>
      <w:spacing w:before="40" w:after="40"/>
      <w:ind w:left="284"/>
    </w:pPr>
    <w:rPr>
      <w:rFonts w:ascii="Times New Roman" w:hAnsi="Times New Roman"/>
    </w:rPr>
  </w:style>
  <w:style w:type="paragraph" w:styleId="TOC1">
    <w:name w:val="toc 1"/>
    <w:basedOn w:val="TOCBase"/>
    <w:next w:val="Normal"/>
    <w:rsid w:val="008C2C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C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CED"/>
    <w:rPr>
      <w:rFonts w:ascii="Times New Roman" w:eastAsia="Times New Roman" w:hAnsi="Times New Roman" w:cs="Times New Roman"/>
      <w:sz w:val="16"/>
      <w:lang w:eastAsia="en-US"/>
    </w:rPr>
  </w:style>
  <w:style w:type="paragraph" w:styleId="Title">
    <w:name w:val="Title"/>
    <w:basedOn w:val="HeadingBase"/>
    <w:link w:val="TitleChar"/>
    <w:qFormat/>
    <w:rsid w:val="008C2CED"/>
    <w:pPr>
      <w:spacing w:before="5040"/>
      <w:jc w:val="center"/>
    </w:pPr>
    <w:rPr>
      <w:sz w:val="48"/>
      <w:szCs w:val="72"/>
      <w:lang w:val="en-US"/>
    </w:rPr>
  </w:style>
  <w:style w:type="character" w:customStyle="1" w:styleId="TitleChar">
    <w:name w:val="Title Char"/>
    <w:basedOn w:val="DefaultParagraphFont"/>
    <w:link w:val="Title"/>
    <w:rsid w:val="008C2C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CED"/>
    <w:pPr>
      <w:tabs>
        <w:tab w:val="left" w:pos="3600"/>
        <w:tab w:val="left" w:pos="3958"/>
      </w:tabs>
    </w:pPr>
  </w:style>
  <w:style w:type="paragraph" w:styleId="List">
    <w:name w:val="List"/>
    <w:basedOn w:val="BodyText"/>
    <w:next w:val="BodyText"/>
    <w:rsid w:val="008C2CED"/>
    <w:pPr>
      <w:tabs>
        <w:tab w:val="left" w:pos="340"/>
      </w:tabs>
      <w:spacing w:before="60" w:after="60"/>
      <w:ind w:left="340" w:hanging="340"/>
    </w:pPr>
  </w:style>
  <w:style w:type="paragraph" w:styleId="ListBullet">
    <w:name w:val="List Bullet"/>
    <w:basedOn w:val="List"/>
    <w:rsid w:val="008C2CED"/>
    <w:pPr>
      <w:numPr>
        <w:numId w:val="10"/>
      </w:numPr>
      <w:tabs>
        <w:tab w:val="clear" w:pos="340"/>
      </w:tabs>
      <w:spacing w:before="40" w:after="40"/>
    </w:pPr>
  </w:style>
  <w:style w:type="paragraph" w:customStyle="1" w:styleId="Note">
    <w:name w:val="Note"/>
    <w:basedOn w:val="BodyText"/>
    <w:rsid w:val="008C2C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CED"/>
    <w:pPr>
      <w:framePr w:wrap="auto" w:hAnchor="text" w:y="6049"/>
    </w:pPr>
    <w:rPr>
      <w:color w:val="000000"/>
      <w:sz w:val="40"/>
    </w:rPr>
  </w:style>
  <w:style w:type="paragraph" w:customStyle="1" w:styleId="TOCTitle">
    <w:name w:val="TOCTitle"/>
    <w:basedOn w:val="Heading1"/>
    <w:rsid w:val="008C2CED"/>
    <w:pPr>
      <w:spacing w:after="240"/>
      <w:jc w:val="center"/>
      <w:outlineLvl w:val="9"/>
    </w:pPr>
    <w:rPr>
      <w:caps/>
    </w:rPr>
  </w:style>
  <w:style w:type="paragraph" w:customStyle="1" w:styleId="Version">
    <w:name w:val="Version"/>
    <w:rsid w:val="008C2C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CED"/>
    <w:pPr>
      <w:numPr>
        <w:numId w:val="11"/>
      </w:numPr>
      <w:tabs>
        <w:tab w:val="clear" w:pos="680"/>
      </w:tabs>
    </w:pPr>
  </w:style>
  <w:style w:type="paragraph" w:styleId="Index1">
    <w:name w:val="index 1"/>
    <w:basedOn w:val="Normal"/>
    <w:next w:val="Normal"/>
    <w:semiHidden/>
    <w:rsid w:val="008C2CED"/>
    <w:pPr>
      <w:keepNext w:val="0"/>
      <w:tabs>
        <w:tab w:val="right" w:pos="4176"/>
      </w:tabs>
      <w:ind w:left="198" w:hanging="198"/>
    </w:pPr>
    <w:rPr>
      <w:rFonts w:ascii="Garamond" w:hAnsi="Garamond"/>
    </w:rPr>
  </w:style>
  <w:style w:type="paragraph" w:styleId="IndexHeading">
    <w:name w:val="index heading"/>
    <w:basedOn w:val="Normal"/>
    <w:next w:val="Index1"/>
    <w:semiHidden/>
    <w:rsid w:val="008C2CED"/>
    <w:pPr>
      <w:spacing w:before="120" w:after="120"/>
    </w:pPr>
    <w:rPr>
      <w:rFonts w:ascii="Arial" w:hAnsi="Arial"/>
      <w:b/>
      <w:color w:val="918585"/>
      <w:sz w:val="24"/>
    </w:rPr>
  </w:style>
  <w:style w:type="paragraph" w:styleId="Header">
    <w:name w:val="header"/>
    <w:basedOn w:val="Normal"/>
    <w:link w:val="HeaderChar"/>
    <w:rsid w:val="008C2C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CED"/>
    <w:rPr>
      <w:rFonts w:ascii="Times New Roman" w:eastAsia="Times New Roman" w:hAnsi="Times New Roman" w:cs="Times New Roman"/>
      <w:sz w:val="16"/>
      <w:szCs w:val="20"/>
      <w:lang w:val="en-GB" w:eastAsia="en-US"/>
    </w:rPr>
  </w:style>
  <w:style w:type="paragraph" w:customStyle="1" w:styleId="Chapter">
    <w:name w:val="Chapter"/>
    <w:basedOn w:val="Normal"/>
    <w:rsid w:val="008C2CED"/>
    <w:pPr>
      <w:spacing w:before="240"/>
    </w:pPr>
    <w:rPr>
      <w:rFonts w:ascii="Times New Roman" w:hAnsi="Times New Roman"/>
      <w:smallCaps/>
      <w:spacing w:val="80"/>
      <w:sz w:val="28"/>
    </w:rPr>
  </w:style>
  <w:style w:type="paragraph" w:customStyle="1" w:styleId="InChapter">
    <w:name w:val="InChapter"/>
    <w:basedOn w:val="Heading3"/>
    <w:rsid w:val="008C2CED"/>
    <w:pPr>
      <w:spacing w:after="240"/>
      <w:outlineLvl w:val="9"/>
    </w:pPr>
    <w:rPr>
      <w:noProof/>
    </w:rPr>
  </w:style>
  <w:style w:type="paragraph" w:styleId="Index2">
    <w:name w:val="index 2"/>
    <w:basedOn w:val="Normal"/>
    <w:next w:val="Normal"/>
    <w:semiHidden/>
    <w:rsid w:val="008C2CED"/>
    <w:pPr>
      <w:tabs>
        <w:tab w:val="right" w:pos="4176"/>
      </w:tabs>
      <w:ind w:left="568" w:hanging="284"/>
    </w:pPr>
    <w:rPr>
      <w:rFonts w:ascii="Garamond" w:hAnsi="Garamond"/>
    </w:rPr>
  </w:style>
  <w:style w:type="paragraph" w:customStyle="1" w:styleId="Byline">
    <w:name w:val="Byline"/>
    <w:rsid w:val="008C2C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CED"/>
    <w:pPr>
      <w:tabs>
        <w:tab w:val="clear" w:pos="3600"/>
        <w:tab w:val="clear" w:pos="3958"/>
      </w:tabs>
      <w:jc w:val="right"/>
    </w:pPr>
  </w:style>
  <w:style w:type="paragraph" w:styleId="Caption">
    <w:name w:val="caption"/>
    <w:basedOn w:val="BodyText"/>
    <w:next w:val="Normal"/>
    <w:qFormat/>
    <w:rsid w:val="008C2CED"/>
    <w:pPr>
      <w:framePr w:w="2268" w:hSpace="181" w:vSpace="181" w:wrap="around" w:vAnchor="text" w:hAnchor="page" w:x="1135" w:y="285" w:anchorLock="1"/>
    </w:pPr>
    <w:rPr>
      <w:i/>
    </w:rPr>
  </w:style>
  <w:style w:type="paragraph" w:customStyle="1" w:styleId="MiniTOCTitle">
    <w:name w:val="MiniTOCTitle"/>
    <w:basedOn w:val="Heading4"/>
    <w:rsid w:val="008C2CED"/>
    <w:pPr>
      <w:spacing w:before="240"/>
      <w:outlineLvl w:val="9"/>
    </w:pPr>
    <w:rPr>
      <w:noProof/>
      <w:sz w:val="24"/>
    </w:rPr>
  </w:style>
  <w:style w:type="paragraph" w:customStyle="1" w:styleId="MiniTOCItem">
    <w:name w:val="MiniTOCItem"/>
    <w:basedOn w:val="ListBullet"/>
    <w:rsid w:val="008C2CED"/>
    <w:pPr>
      <w:numPr>
        <w:numId w:val="0"/>
      </w:numPr>
      <w:tabs>
        <w:tab w:val="right" w:leader="dot" w:pos="6521"/>
      </w:tabs>
      <w:spacing w:before="0" w:after="0"/>
    </w:pPr>
  </w:style>
  <w:style w:type="paragraph" w:customStyle="1" w:styleId="TOFTitle">
    <w:name w:val="TOFTitle"/>
    <w:basedOn w:val="TOCTitle"/>
    <w:rsid w:val="008C2CED"/>
  </w:style>
  <w:style w:type="paragraph" w:styleId="TableofFigures">
    <w:name w:val="table of figures"/>
    <w:basedOn w:val="Normal"/>
    <w:next w:val="Normal"/>
    <w:semiHidden/>
    <w:rsid w:val="008C2CED"/>
    <w:pPr>
      <w:tabs>
        <w:tab w:val="right" w:leader="dot" w:pos="9072"/>
      </w:tabs>
      <w:ind w:left="970" w:hanging="403"/>
    </w:pPr>
    <w:rPr>
      <w:rFonts w:ascii="Times New Roman" w:hAnsi="Times New Roman"/>
      <w:b/>
    </w:rPr>
  </w:style>
  <w:style w:type="paragraph" w:styleId="ListNumber">
    <w:name w:val="List Number"/>
    <w:basedOn w:val="List"/>
    <w:rsid w:val="008C2CED"/>
    <w:pPr>
      <w:numPr>
        <w:numId w:val="13"/>
      </w:numPr>
      <w:tabs>
        <w:tab w:val="clear" w:pos="340"/>
      </w:tabs>
    </w:pPr>
  </w:style>
  <w:style w:type="character" w:customStyle="1" w:styleId="WingdingSymbols">
    <w:name w:val="Wingding Symbols"/>
    <w:rsid w:val="008C2CED"/>
    <w:rPr>
      <w:rFonts w:ascii="Wingdings" w:hAnsi="Wingdings"/>
    </w:rPr>
  </w:style>
  <w:style w:type="paragraph" w:customStyle="1" w:styleId="TableHeading">
    <w:name w:val="Table Heading"/>
    <w:basedOn w:val="HeadingBase"/>
    <w:rsid w:val="008C2CED"/>
    <w:pPr>
      <w:keepLines/>
      <w:pBdr>
        <w:bottom w:val="single" w:sz="6" w:space="1" w:color="918585"/>
      </w:pBdr>
      <w:spacing w:before="240"/>
    </w:pPr>
  </w:style>
  <w:style w:type="character" w:customStyle="1" w:styleId="HotSpot">
    <w:name w:val="HotSpot"/>
    <w:rsid w:val="008C2CED"/>
    <w:rPr>
      <w:color w:val="0033CC"/>
      <w:u w:val="none"/>
    </w:rPr>
  </w:style>
  <w:style w:type="paragraph" w:customStyle="1" w:styleId="BodyTextRight">
    <w:name w:val="Body Text Right"/>
    <w:basedOn w:val="BodyText"/>
    <w:rsid w:val="008C2CED"/>
    <w:pPr>
      <w:spacing w:before="0" w:after="0"/>
      <w:jc w:val="right"/>
    </w:pPr>
  </w:style>
  <w:style w:type="paragraph" w:styleId="Index3">
    <w:name w:val="index 3"/>
    <w:basedOn w:val="ListNumber2"/>
    <w:next w:val="Normal"/>
    <w:semiHidden/>
    <w:rsid w:val="008C2CED"/>
    <w:pPr>
      <w:numPr>
        <w:numId w:val="0"/>
      </w:numPr>
      <w:tabs>
        <w:tab w:val="right" w:leader="dot" w:pos="4176"/>
      </w:tabs>
    </w:pPr>
  </w:style>
  <w:style w:type="paragraph" w:styleId="ListNumber2">
    <w:name w:val="List Number 2"/>
    <w:basedOn w:val="List2"/>
    <w:rsid w:val="008C2CED"/>
    <w:pPr>
      <w:numPr>
        <w:numId w:val="8"/>
      </w:numPr>
      <w:tabs>
        <w:tab w:val="clear" w:pos="1060"/>
      </w:tabs>
    </w:pPr>
  </w:style>
  <w:style w:type="paragraph" w:customStyle="1" w:styleId="MarginNote">
    <w:name w:val="Margin Note"/>
    <w:basedOn w:val="BodyText"/>
    <w:rsid w:val="008C2C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C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C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CED"/>
    <w:rPr>
      <w:sz w:val="32"/>
    </w:rPr>
  </w:style>
  <w:style w:type="paragraph" w:customStyle="1" w:styleId="HeadingProcedure">
    <w:name w:val="Heading Procedure"/>
    <w:basedOn w:val="HeadingBase"/>
    <w:next w:val="Normal"/>
    <w:rsid w:val="008C2CED"/>
    <w:pPr>
      <w:tabs>
        <w:tab w:val="left" w:pos="0"/>
      </w:tabs>
      <w:spacing w:before="120" w:after="60"/>
    </w:pPr>
    <w:rPr>
      <w:i/>
      <w:color w:val="918585"/>
      <w:sz w:val="22"/>
    </w:rPr>
  </w:style>
  <w:style w:type="paragraph" w:customStyle="1" w:styleId="TableBodyText">
    <w:name w:val="Table Body Text"/>
    <w:basedOn w:val="BodyText"/>
    <w:rsid w:val="008C2CED"/>
    <w:pPr>
      <w:spacing w:before="60" w:after="60"/>
    </w:pPr>
  </w:style>
  <w:style w:type="paragraph" w:styleId="ListContinue">
    <w:name w:val="List Continue"/>
    <w:basedOn w:val="List"/>
    <w:rsid w:val="008C2CED"/>
    <w:pPr>
      <w:ind w:firstLine="0"/>
    </w:pPr>
  </w:style>
  <w:style w:type="paragraph" w:customStyle="1" w:styleId="ListNote">
    <w:name w:val="List Note"/>
    <w:basedOn w:val="List"/>
    <w:rsid w:val="008C2CED"/>
    <w:pPr>
      <w:pBdr>
        <w:top w:val="single" w:sz="6" w:space="2" w:color="918585"/>
        <w:bottom w:val="single" w:sz="6" w:space="2" w:color="918585"/>
      </w:pBdr>
      <w:tabs>
        <w:tab w:val="left" w:pos="1021"/>
      </w:tabs>
      <w:ind w:firstLine="0"/>
    </w:pPr>
  </w:style>
  <w:style w:type="paragraph" w:customStyle="1" w:styleId="Warning">
    <w:name w:val="Warning"/>
    <w:basedOn w:val="BodyText"/>
    <w:rsid w:val="008C2CED"/>
    <w:pPr>
      <w:shd w:val="clear" w:color="auto" w:fill="D9D9D9"/>
      <w:tabs>
        <w:tab w:val="left" w:pos="992"/>
      </w:tabs>
      <w:ind w:left="119" w:right="119"/>
    </w:pPr>
    <w:rPr>
      <w:sz w:val="20"/>
    </w:rPr>
  </w:style>
  <w:style w:type="paragraph" w:customStyle="1" w:styleId="MarginIcons">
    <w:name w:val="Margin Icons"/>
    <w:basedOn w:val="BodyText"/>
    <w:rsid w:val="008C2C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CED"/>
    <w:rPr>
      <w:rFonts w:ascii="Courier New" w:hAnsi="Courier New"/>
    </w:rPr>
  </w:style>
  <w:style w:type="paragraph" w:customStyle="1" w:styleId="NoteBullet">
    <w:name w:val="Note Bullet"/>
    <w:basedOn w:val="Note"/>
    <w:rsid w:val="008C2CED"/>
    <w:pPr>
      <w:tabs>
        <w:tab w:val="clear" w:pos="680"/>
      </w:tabs>
      <w:spacing w:before="60" w:after="60"/>
    </w:pPr>
  </w:style>
  <w:style w:type="paragraph" w:customStyle="1" w:styleId="SubHeading2">
    <w:name w:val="SubHeading2"/>
    <w:basedOn w:val="HeadingBase"/>
    <w:rsid w:val="008C2CED"/>
    <w:pPr>
      <w:spacing w:before="240" w:after="60"/>
    </w:pPr>
    <w:rPr>
      <w:sz w:val="20"/>
    </w:rPr>
  </w:style>
  <w:style w:type="paragraph" w:customStyle="1" w:styleId="SubHeading1">
    <w:name w:val="SubHeading1"/>
    <w:basedOn w:val="HeadingBase"/>
    <w:rsid w:val="008C2CED"/>
    <w:pPr>
      <w:spacing w:before="240" w:after="60"/>
    </w:pPr>
    <w:rPr>
      <w:color w:val="918585"/>
      <w:sz w:val="22"/>
    </w:rPr>
  </w:style>
  <w:style w:type="paragraph" w:customStyle="1" w:styleId="SideHeading">
    <w:name w:val="Side Heading"/>
    <w:basedOn w:val="HeadingBase"/>
    <w:rsid w:val="008C2C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CED"/>
    <w:pPr>
      <w:numPr>
        <w:numId w:val="9"/>
      </w:numPr>
    </w:pPr>
  </w:style>
  <w:style w:type="paragraph" w:styleId="PlainText">
    <w:name w:val="Plain Text"/>
    <w:basedOn w:val="Normal"/>
    <w:link w:val="PlainTextChar"/>
    <w:rsid w:val="008C2CED"/>
    <w:rPr>
      <w:sz w:val="20"/>
    </w:rPr>
  </w:style>
  <w:style w:type="character" w:customStyle="1" w:styleId="PlainTextChar">
    <w:name w:val="Plain Text Char"/>
    <w:basedOn w:val="DefaultParagraphFont"/>
    <w:link w:val="PlainText"/>
    <w:rsid w:val="008C2CED"/>
    <w:rPr>
      <w:rFonts w:ascii="Courier New" w:eastAsia="Times New Roman" w:hAnsi="Courier New" w:cs="Times New Roman"/>
      <w:sz w:val="20"/>
      <w:szCs w:val="20"/>
      <w:lang w:eastAsia="en-US"/>
    </w:rPr>
  </w:style>
  <w:style w:type="character" w:customStyle="1" w:styleId="MenuOption">
    <w:name w:val="Menu Option"/>
    <w:basedOn w:val="DefaultParagraphFont"/>
    <w:rsid w:val="008C2CED"/>
    <w:rPr>
      <w:b/>
      <w:smallCaps/>
    </w:rPr>
  </w:style>
  <w:style w:type="paragraph" w:customStyle="1" w:styleId="TableListNumber">
    <w:name w:val="Table List Number"/>
    <w:basedOn w:val="ListNumber"/>
    <w:rsid w:val="008C2CED"/>
    <w:pPr>
      <w:numPr>
        <w:numId w:val="0"/>
      </w:numPr>
    </w:pPr>
  </w:style>
  <w:style w:type="paragraph" w:styleId="TOC4">
    <w:name w:val="toc 4"/>
    <w:basedOn w:val="TOCBase"/>
    <w:next w:val="Normal"/>
    <w:semiHidden/>
    <w:rsid w:val="008C2CED"/>
    <w:pPr>
      <w:tabs>
        <w:tab w:val="right" w:leader="dot" w:pos="9071"/>
      </w:tabs>
      <w:ind w:left="1701"/>
    </w:pPr>
  </w:style>
  <w:style w:type="paragraph" w:customStyle="1" w:styleId="ListAlpha">
    <w:name w:val="List Alpha"/>
    <w:basedOn w:val="List"/>
    <w:rsid w:val="008C2CED"/>
    <w:pPr>
      <w:numPr>
        <w:numId w:val="7"/>
      </w:numPr>
    </w:pPr>
  </w:style>
  <w:style w:type="paragraph" w:customStyle="1" w:styleId="ListAlpha2">
    <w:name w:val="List Alpha 2"/>
    <w:basedOn w:val="List2"/>
    <w:rsid w:val="008C2CED"/>
    <w:pPr>
      <w:numPr>
        <w:numId w:val="6"/>
      </w:numPr>
    </w:pPr>
  </w:style>
  <w:style w:type="paragraph" w:styleId="List2">
    <w:name w:val="List 2"/>
    <w:basedOn w:val="BodyText"/>
    <w:rsid w:val="008C2CED"/>
    <w:pPr>
      <w:tabs>
        <w:tab w:val="left" w:pos="680"/>
      </w:tabs>
      <w:spacing w:before="60" w:after="60"/>
      <w:ind w:left="680" w:hanging="340"/>
    </w:pPr>
  </w:style>
  <w:style w:type="paragraph" w:styleId="List3">
    <w:name w:val="List 3"/>
    <w:basedOn w:val="BodyText"/>
    <w:rsid w:val="008C2CED"/>
    <w:pPr>
      <w:tabs>
        <w:tab w:val="left" w:pos="1021"/>
      </w:tabs>
      <w:spacing w:before="60" w:after="60"/>
      <w:ind w:left="1020" w:hanging="340"/>
    </w:pPr>
  </w:style>
  <w:style w:type="paragraph" w:styleId="List4">
    <w:name w:val="List 4"/>
    <w:basedOn w:val="BodyText"/>
    <w:rsid w:val="008C2CED"/>
    <w:pPr>
      <w:tabs>
        <w:tab w:val="left" w:pos="1361"/>
      </w:tabs>
      <w:spacing w:before="60" w:after="60"/>
      <w:ind w:left="1361" w:hanging="340"/>
    </w:pPr>
  </w:style>
  <w:style w:type="paragraph" w:styleId="List5">
    <w:name w:val="List 5"/>
    <w:basedOn w:val="BodyText"/>
    <w:rsid w:val="008C2CED"/>
    <w:pPr>
      <w:tabs>
        <w:tab w:val="left" w:pos="1701"/>
      </w:tabs>
      <w:spacing w:before="60" w:after="60"/>
      <w:ind w:left="1701" w:hanging="340"/>
    </w:pPr>
  </w:style>
  <w:style w:type="paragraph" w:styleId="ListBullet3">
    <w:name w:val="List Bullet 3"/>
    <w:basedOn w:val="List3"/>
    <w:rsid w:val="008C2CED"/>
    <w:pPr>
      <w:numPr>
        <w:numId w:val="12"/>
      </w:numPr>
      <w:tabs>
        <w:tab w:val="clear" w:pos="1021"/>
      </w:tabs>
      <w:ind w:left="1037" w:hanging="357"/>
    </w:pPr>
  </w:style>
  <w:style w:type="paragraph" w:styleId="ListBullet4">
    <w:name w:val="List Bullet 4"/>
    <w:basedOn w:val="List4"/>
    <w:rsid w:val="008C2CED"/>
    <w:pPr>
      <w:numPr>
        <w:numId w:val="1"/>
      </w:numPr>
      <w:tabs>
        <w:tab w:val="clear" w:pos="1361"/>
      </w:tabs>
    </w:pPr>
  </w:style>
  <w:style w:type="paragraph" w:styleId="ListBullet5">
    <w:name w:val="List Bullet 5"/>
    <w:basedOn w:val="List5"/>
    <w:rsid w:val="008C2CED"/>
    <w:pPr>
      <w:numPr>
        <w:numId w:val="2"/>
      </w:numPr>
    </w:pPr>
  </w:style>
  <w:style w:type="paragraph" w:styleId="ListContinue2">
    <w:name w:val="List Continue 2"/>
    <w:basedOn w:val="List2"/>
    <w:rsid w:val="008C2CED"/>
    <w:pPr>
      <w:ind w:firstLine="0"/>
    </w:pPr>
  </w:style>
  <w:style w:type="paragraph" w:styleId="ListContinue3">
    <w:name w:val="List Continue 3"/>
    <w:basedOn w:val="List3"/>
    <w:rsid w:val="008C2CED"/>
    <w:pPr>
      <w:ind w:left="1021" w:firstLine="0"/>
    </w:pPr>
  </w:style>
  <w:style w:type="paragraph" w:styleId="ListContinue4">
    <w:name w:val="List Continue 4"/>
    <w:basedOn w:val="List4"/>
    <w:rsid w:val="008C2CED"/>
    <w:pPr>
      <w:ind w:firstLine="0"/>
    </w:pPr>
  </w:style>
  <w:style w:type="paragraph" w:styleId="ListContinue5">
    <w:name w:val="List Continue 5"/>
    <w:basedOn w:val="List5"/>
    <w:rsid w:val="008C2CED"/>
    <w:pPr>
      <w:ind w:firstLine="0"/>
    </w:pPr>
  </w:style>
  <w:style w:type="paragraph" w:styleId="ListNumber3">
    <w:name w:val="List Number 3"/>
    <w:basedOn w:val="List3"/>
    <w:rsid w:val="008C2CED"/>
    <w:pPr>
      <w:numPr>
        <w:numId w:val="3"/>
      </w:numPr>
    </w:pPr>
  </w:style>
  <w:style w:type="paragraph" w:styleId="ListNumber4">
    <w:name w:val="List Number 4"/>
    <w:basedOn w:val="List4"/>
    <w:rsid w:val="008C2CED"/>
    <w:pPr>
      <w:numPr>
        <w:numId w:val="4"/>
      </w:numPr>
    </w:pPr>
  </w:style>
  <w:style w:type="paragraph" w:styleId="ListNumber5">
    <w:name w:val="List Number 5"/>
    <w:basedOn w:val="List5"/>
    <w:rsid w:val="008C2CED"/>
    <w:pPr>
      <w:numPr>
        <w:numId w:val="5"/>
      </w:numPr>
    </w:pPr>
  </w:style>
  <w:style w:type="paragraph" w:styleId="BlockText">
    <w:name w:val="Block Text"/>
    <w:basedOn w:val="Normal"/>
    <w:rsid w:val="008C2CED"/>
    <w:pPr>
      <w:spacing w:after="120"/>
      <w:ind w:left="1440" w:right="1440"/>
    </w:pPr>
  </w:style>
  <w:style w:type="character" w:customStyle="1" w:styleId="Subscript">
    <w:name w:val="Subscript"/>
    <w:basedOn w:val="DefaultParagraphFont"/>
    <w:rsid w:val="008C2CED"/>
    <w:rPr>
      <w:sz w:val="16"/>
      <w:vertAlign w:val="subscript"/>
    </w:rPr>
  </w:style>
  <w:style w:type="character" w:customStyle="1" w:styleId="Superscript">
    <w:name w:val="Superscript"/>
    <w:basedOn w:val="DefaultParagraphFont"/>
    <w:rsid w:val="008C2CED"/>
    <w:rPr>
      <w:sz w:val="16"/>
      <w:vertAlign w:val="superscript"/>
    </w:rPr>
  </w:style>
  <w:style w:type="character" w:customStyle="1" w:styleId="Symbols">
    <w:name w:val="Symbols"/>
    <w:basedOn w:val="DefaultParagraphFont"/>
    <w:rsid w:val="008C2CED"/>
    <w:rPr>
      <w:rFonts w:ascii="Symbol" w:hAnsi="Symbol"/>
    </w:rPr>
  </w:style>
  <w:style w:type="character" w:customStyle="1" w:styleId="MenuOptions">
    <w:name w:val="Menu Options"/>
    <w:basedOn w:val="DefaultParagraphFont"/>
    <w:rsid w:val="008C2CED"/>
    <w:rPr>
      <w:rFonts w:ascii="Arial Narrow" w:hAnsi="Arial Narrow"/>
      <w:smallCaps/>
    </w:rPr>
  </w:style>
  <w:style w:type="character" w:customStyle="1" w:styleId="Buttons">
    <w:name w:val="Buttons"/>
    <w:basedOn w:val="DefaultParagraphFont"/>
    <w:rsid w:val="008C2CED"/>
    <w:rPr>
      <w:b/>
    </w:rPr>
  </w:style>
  <w:style w:type="character" w:customStyle="1" w:styleId="Underlined">
    <w:name w:val="Underlined"/>
    <w:basedOn w:val="DefaultParagraphFont"/>
    <w:rsid w:val="008C2CED"/>
    <w:rPr>
      <w:u w:val="single"/>
    </w:rPr>
  </w:style>
  <w:style w:type="paragraph" w:customStyle="1" w:styleId="TableBodyTextRight">
    <w:name w:val="Table Body Text Right"/>
    <w:basedOn w:val="TableBodyText"/>
    <w:rsid w:val="008C2CED"/>
    <w:pPr>
      <w:widowControl w:val="0"/>
      <w:autoSpaceDE w:val="0"/>
      <w:autoSpaceDN w:val="0"/>
      <w:adjustRightInd w:val="0"/>
      <w:jc w:val="right"/>
    </w:pPr>
    <w:rPr>
      <w:rFonts w:cs="Arial"/>
      <w:szCs w:val="18"/>
    </w:rPr>
  </w:style>
  <w:style w:type="paragraph" w:customStyle="1" w:styleId="CopyrightText">
    <w:name w:val="Copyright Text"/>
    <w:basedOn w:val="BodyText"/>
    <w:rsid w:val="008C2CED"/>
    <w:rPr>
      <w:sz w:val="18"/>
    </w:rPr>
  </w:style>
  <w:style w:type="paragraph" w:customStyle="1" w:styleId="BodySmallRight">
    <w:name w:val="Body Small Right"/>
    <w:basedOn w:val="BodyTextRight"/>
    <w:rsid w:val="008C2CED"/>
    <w:rPr>
      <w:sz w:val="18"/>
      <w:szCs w:val="18"/>
    </w:rPr>
  </w:style>
  <w:style w:type="paragraph" w:customStyle="1" w:styleId="MarginEdition">
    <w:name w:val="Margin Edition"/>
    <w:basedOn w:val="MarginNote"/>
    <w:rsid w:val="008C2CED"/>
    <w:pPr>
      <w:spacing w:before="0" w:after="0"/>
    </w:pPr>
    <w:rPr>
      <w:rFonts w:ascii="Times New Roman" w:hAnsi="Times New Roman"/>
      <w:color w:val="999999"/>
    </w:rPr>
  </w:style>
  <w:style w:type="paragraph" w:customStyle="1" w:styleId="Spacer">
    <w:name w:val="Spacer"/>
    <w:basedOn w:val="Normal"/>
    <w:rsid w:val="008C2CED"/>
    <w:rPr>
      <w:sz w:val="2"/>
      <w:szCs w:val="2"/>
    </w:rPr>
  </w:style>
  <w:style w:type="character" w:customStyle="1" w:styleId="Small">
    <w:name w:val="Small"/>
    <w:basedOn w:val="DefaultParagraphFont"/>
    <w:rsid w:val="008C2CED"/>
    <w:rPr>
      <w:sz w:val="16"/>
    </w:rPr>
  </w:style>
  <w:style w:type="paragraph" w:customStyle="1" w:styleId="WideTable">
    <w:name w:val="Wide Table"/>
    <w:basedOn w:val="Normal"/>
    <w:rsid w:val="008C2CED"/>
    <w:pPr>
      <w:ind w:left="-1418"/>
    </w:pPr>
    <w:rPr>
      <w:sz w:val="2"/>
      <w:szCs w:val="2"/>
    </w:rPr>
  </w:style>
  <w:style w:type="character" w:styleId="PageNumber">
    <w:name w:val="page number"/>
    <w:basedOn w:val="DefaultParagraphFont"/>
    <w:rsid w:val="008C2CED"/>
  </w:style>
  <w:style w:type="paragraph" w:styleId="Quote">
    <w:name w:val="Quote"/>
    <w:basedOn w:val="Heading1"/>
    <w:link w:val="QuoteChar"/>
    <w:qFormat/>
    <w:rsid w:val="008C2CED"/>
    <w:rPr>
      <w:b w:val="0"/>
      <w:sz w:val="72"/>
      <w:szCs w:val="72"/>
      <w:lang w:val="en-NZ"/>
    </w:rPr>
  </w:style>
  <w:style w:type="character" w:customStyle="1" w:styleId="QuoteChar">
    <w:name w:val="Quote Char"/>
    <w:basedOn w:val="DefaultParagraphFont"/>
    <w:link w:val="Quote"/>
    <w:rsid w:val="008C2C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CED"/>
    <w:pPr>
      <w:pageBreakBefore/>
    </w:pPr>
  </w:style>
  <w:style w:type="paragraph" w:customStyle="1" w:styleId="Border">
    <w:name w:val="Border"/>
    <w:basedOn w:val="Normal"/>
    <w:qFormat/>
    <w:rsid w:val="008C2C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CED"/>
    <w:rPr>
      <w:b/>
      <w:bCs/>
      <w:i/>
      <w:iCs/>
      <w:color w:val="auto"/>
    </w:rPr>
  </w:style>
  <w:style w:type="paragraph" w:styleId="IntenseQuote">
    <w:name w:val="Intense Quote"/>
    <w:basedOn w:val="Normal"/>
    <w:next w:val="Normal"/>
    <w:link w:val="IntenseQuoteChar"/>
    <w:uiPriority w:val="30"/>
    <w:qFormat/>
    <w:rsid w:val="008C2C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C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CED"/>
    <w:rPr>
      <w:smallCaps/>
      <w:color w:val="auto"/>
      <w:u w:val="single"/>
    </w:rPr>
  </w:style>
  <w:style w:type="character" w:styleId="IntenseReference">
    <w:name w:val="Intense Reference"/>
    <w:basedOn w:val="DefaultParagraphFont"/>
    <w:uiPriority w:val="32"/>
    <w:qFormat/>
    <w:rsid w:val="008C2CED"/>
    <w:rPr>
      <w:b/>
      <w:bCs/>
      <w:smallCaps/>
      <w:color w:val="auto"/>
      <w:spacing w:val="5"/>
      <w:u w:val="single"/>
    </w:rPr>
  </w:style>
  <w:style w:type="paragraph" w:customStyle="1" w:styleId="2ColumnHeading">
    <w:name w:val="2Column Heading"/>
    <w:basedOn w:val="BodyText"/>
    <w:qFormat/>
    <w:rsid w:val="008C2CED"/>
    <w:pPr>
      <w:spacing w:after="60"/>
      <w:ind w:left="-2268"/>
    </w:pPr>
    <w:rPr>
      <w:b/>
    </w:rPr>
  </w:style>
  <w:style w:type="paragraph" w:customStyle="1" w:styleId="Heading1TOC">
    <w:name w:val="Heading1 TOC"/>
    <w:basedOn w:val="Normal"/>
    <w:qFormat/>
    <w:rsid w:val="008C2CED"/>
    <w:pPr>
      <w:spacing w:before="240" w:after="120"/>
    </w:pPr>
    <w:rPr>
      <w:rFonts w:ascii="Times New Roman" w:hAnsi="Times New Roman"/>
      <w:b/>
      <w:sz w:val="32"/>
    </w:rPr>
  </w:style>
  <w:style w:type="paragraph" w:customStyle="1" w:styleId="Heading2TOC">
    <w:name w:val="Heading2 TOC"/>
    <w:basedOn w:val="Normal"/>
    <w:qFormat/>
    <w:rsid w:val="008C2CED"/>
    <w:pPr>
      <w:spacing w:before="240" w:after="60"/>
    </w:pPr>
    <w:rPr>
      <w:rFonts w:ascii="Times New Roman" w:hAnsi="Times New Roman"/>
      <w:b/>
      <w:sz w:val="28"/>
    </w:rPr>
  </w:style>
  <w:style w:type="character" w:customStyle="1" w:styleId="Underline">
    <w:name w:val="Underline"/>
    <w:basedOn w:val="DefaultParagraphFont"/>
    <w:qFormat/>
    <w:rsid w:val="008C2CED"/>
    <w:rPr>
      <w:u w:val="single"/>
    </w:rPr>
  </w:style>
  <w:style w:type="character" w:customStyle="1" w:styleId="BoldandItalics">
    <w:name w:val="Bold and Italics"/>
    <w:qFormat/>
    <w:rsid w:val="008C2CED"/>
    <w:rPr>
      <w:b/>
      <w:i/>
      <w:u w:val="none"/>
    </w:rPr>
  </w:style>
  <w:style w:type="paragraph" w:styleId="BalloonText">
    <w:name w:val="Balloon Text"/>
    <w:basedOn w:val="Normal"/>
    <w:link w:val="BalloonTextChar"/>
    <w:rsid w:val="008C2CED"/>
    <w:rPr>
      <w:rFonts w:ascii="Tahoma" w:hAnsi="Tahoma" w:cs="Tahoma"/>
      <w:sz w:val="16"/>
      <w:szCs w:val="16"/>
    </w:rPr>
  </w:style>
  <w:style w:type="character" w:customStyle="1" w:styleId="BalloonTextChar">
    <w:name w:val="Balloon Text Char"/>
    <w:basedOn w:val="DefaultParagraphFont"/>
    <w:link w:val="BalloonText"/>
    <w:rsid w:val="008C2C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C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C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CED"/>
    <w:rPr>
      <w:b/>
      <w:color w:val="660033"/>
      <w:spacing w:val="0"/>
    </w:rPr>
  </w:style>
  <w:style w:type="paragraph" w:customStyle="1" w:styleId="Nameditemlist">
    <w:name w:val="Named item list"/>
    <w:basedOn w:val="BodyText"/>
    <w:qFormat/>
    <w:rsid w:val="008C2CED"/>
    <w:pPr>
      <w:tabs>
        <w:tab w:val="left" w:pos="2835"/>
      </w:tabs>
      <w:ind w:left="2835" w:hanging="2835"/>
    </w:pPr>
  </w:style>
  <w:style w:type="paragraph" w:customStyle="1" w:styleId="BodyTextnopadding">
    <w:name w:val="Body Text no padding"/>
    <w:basedOn w:val="BodyText"/>
    <w:qFormat/>
    <w:rsid w:val="008C2CED"/>
    <w:pPr>
      <w:spacing w:before="0" w:after="0"/>
    </w:pPr>
  </w:style>
  <w:style w:type="paragraph" w:customStyle="1" w:styleId="BodyTextBold">
    <w:name w:val="Body Text Bold"/>
    <w:basedOn w:val="BodyText"/>
    <w:qFormat/>
    <w:rsid w:val="008C2CED"/>
    <w:rPr>
      <w:b/>
    </w:rPr>
  </w:style>
  <w:style w:type="character" w:styleId="Hyperlink">
    <w:name w:val="Hyperlink"/>
    <w:basedOn w:val="DefaultParagraphFont"/>
    <w:uiPriority w:val="99"/>
    <w:unhideWhenUsed/>
    <w:rsid w:val="000C0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4202</Characters>
  <Application>Microsoft Office Word</Application>
  <DocSecurity>0</DocSecurity>
  <Lines>135</Lines>
  <Paragraphs>65</Paragraphs>
  <ScaleCrop>false</ScaleCrop>
  <Company>Author-it Software Corporation Ltd.</Company>
  <LinksUpToDate>false</LinksUpToDate>
  <CharactersWithSpaces>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HLTENN001 Practise nursing within the Australian health care system</dc:title>
  <dc:subject>Approved</dc:subject>
  <dc:creator>SkillsIQ</dc:creator>
  <cp:keywords>Release: 1</cp:keywords>
  <dc:description>Review Date: 12 April 2008</dc:description>
  <cp:lastModifiedBy>HSD_TPCMSd.prod</cp:lastModifiedBy>
  <cp:revision>3</cp:revision>
  <dcterms:created xsi:type="dcterms:W3CDTF">2021-03-18T06:20:00Z</dcterms:created>
  <dcterms:modified xsi:type="dcterms:W3CDTF">2021-03-18T06:20:00Z</dcterms:modified>
</cp:coreProperties>
</file>