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75A" w:rsidP="00E0675A">
      <w:pPr>
        <w:pStyle w:val="Title"/>
      </w:pPr>
      <w:r>
        <w:fldChar w:fldCharType="begin"/>
      </w:r>
      <w:r>
        <w:instrText xml:space="preserve"> TITLE   \* MERGEFORMAT </w:instrText>
      </w:r>
      <w:r>
        <w:fldChar w:fldCharType="separate"/>
      </w:r>
      <w:r>
        <w:t>HLTDET017 Construct dental restorations and appliances using computer-aided manufacturing (CAM)</w:t>
      </w:r>
      <w:r>
        <w:fldChar w:fldCharType="end"/>
      </w:r>
    </w:p>
    <w:p w:rsidR="00E0675A" w:rsidP="00E0675A">
      <w:pPr>
        <w:pStyle w:val="Version"/>
        <w:sectPr w:rsidSect="00D979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949" w:rsidP="00D97949">
      <w:pPr>
        <w:pStyle w:val="SuperHeading"/>
      </w:pPr>
      <w:r w:rsidRPr="00D97949">
        <w:t>HLTDET017 Construct dental restorations and appliances using computer-aided manufacturing (CAM)</w:t>
      </w:r>
    </w:p>
    <w:p w:rsidR="00000000" w:rsidRPr="00D97949" w:rsidP="00D97949">
      <w:pPr>
        <w:pStyle w:val="Heading1"/>
      </w:pPr>
      <w:bookmarkStart w:id="1" w:name="O_963037"/>
      <w:bookmarkEnd w:id="1"/>
      <w:r w:rsidRPr="00D97949">
        <w:t>Modification History</w:t>
      </w:r>
    </w:p>
    <w:p w:rsidR="00000000" w:rsidRPr="00D97949" w:rsidP="00E0675A">
      <w:pPr>
        <w:pStyle w:val="BodyText"/>
      </w:pPr>
      <w:r w:rsidRPr="00D97949">
        <w:t>Not applicable.</w:t>
      </w:r>
    </w:p>
    <w:p w:rsidR="00000000" w:rsidRPr="00D97949" w:rsidP="00D97949">
      <w:pPr>
        <w:pStyle w:val="Heading1"/>
      </w:pPr>
      <w:bookmarkStart w:id="2" w:name="O_963038"/>
      <w:bookmarkEnd w:id="2"/>
      <w:r w:rsidRPr="00D97949">
        <w:t>Application</w:t>
      </w:r>
    </w:p>
    <w:p w:rsidR="00000000" w:rsidRPr="00D97949" w:rsidP="00E0675A">
      <w:pPr>
        <w:pStyle w:val="BodyText"/>
      </w:pPr>
      <w:r w:rsidRPr="00D97949">
        <w:t>This uni</w:t>
      </w:r>
      <w:r w:rsidRPr="00D97949">
        <w:t xml:space="preserve">t of competency describes the skills and knowledge required to construct dental restorations and appliances using computer-aided manufacturing (CAM) technologies. </w:t>
      </w:r>
    </w:p>
    <w:p w:rsidR="00000000" w:rsidRPr="00D97949" w:rsidP="00E0675A">
      <w:pPr>
        <w:pStyle w:val="BodyText"/>
      </w:pPr>
      <w:r w:rsidRPr="00D97949">
        <w:t>This unit applies to dental technicians working in dental labo</w:t>
      </w:r>
      <w:r w:rsidRPr="00D97949">
        <w:rPr>
          <w:rStyle w:val="Emphasis"/>
        </w:rPr>
        <w:t xml:space="preserve">ratories. </w:t>
      </w:r>
    </w:p>
    <w:p w:rsidR="00000000" w:rsidRPr="00E0675A" w:rsidP="00E0675A">
      <w:pPr>
        <w:pStyle w:val="BodyText"/>
        <w:rPr>
          <w:i/>
        </w:rPr>
      </w:pPr>
      <w:r w:rsidRPr="00E0675A">
        <w:rPr>
          <w:rStyle w:val="Emphasis"/>
        </w:rPr>
        <w:t xml:space="preserve">The skills in this </w:t>
      </w:r>
      <w:r w:rsidRPr="00E0675A">
        <w:rPr>
          <w:rStyle w:val="Emphasis"/>
        </w:rPr>
        <w:t xml:space="preserve">unit must be applied in accordance with Commonwealth and State/Territory legislation, Australian/New Zealand Standards and industry codes of practice. </w:t>
      </w:r>
    </w:p>
    <w:p w:rsidR="00000000" w:rsidRPr="00D97949" w:rsidP="00D97949">
      <w:pPr>
        <w:pStyle w:val="Heading1"/>
      </w:pPr>
      <w:bookmarkStart w:id="3" w:name="O_963039"/>
      <w:bookmarkEnd w:id="3"/>
      <w:r w:rsidRPr="00D97949">
        <w:t>Pre-requisite Unit</w:t>
      </w:r>
    </w:p>
    <w:p w:rsidR="00000000" w:rsidRPr="00D97949" w:rsidP="00E0675A">
      <w:pPr>
        <w:pStyle w:val="BodyText"/>
      </w:pPr>
      <w:r w:rsidRPr="00D97949">
        <w:t>Nil</w:t>
      </w:r>
    </w:p>
    <w:p w:rsidR="00000000" w:rsidRPr="00D97949" w:rsidP="00D97949">
      <w:pPr>
        <w:pStyle w:val="Heading1"/>
      </w:pPr>
      <w:bookmarkStart w:id="4" w:name="O_963040"/>
      <w:bookmarkEnd w:id="4"/>
      <w:r w:rsidRPr="00D97949">
        <w:t>Competency Field</w:t>
      </w:r>
    </w:p>
    <w:p w:rsidR="00000000" w:rsidRPr="00D97949" w:rsidP="00E0675A">
      <w:pPr>
        <w:pStyle w:val="BodyText"/>
      </w:pPr>
      <w:r w:rsidRPr="00D97949">
        <w:t xml:space="preserve">Dental </w:t>
      </w:r>
    </w:p>
    <w:p w:rsidR="00000000" w:rsidRPr="00D97949" w:rsidP="00D97949">
      <w:pPr>
        <w:pStyle w:val="Heading1"/>
      </w:pPr>
      <w:bookmarkStart w:id="5" w:name="O_963041"/>
      <w:bookmarkEnd w:id="5"/>
      <w:r w:rsidRPr="00D97949">
        <w:t xml:space="preserve">Unit </w:t>
      </w:r>
      <w:r w:rsidRPr="00D97949">
        <w:t>Sector</w:t>
      </w:r>
    </w:p>
    <w:p w:rsidR="00000000" w:rsidRPr="00D97949" w:rsidP="00E0675A">
      <w:pPr>
        <w:pStyle w:val="BodyText"/>
      </w:pPr>
      <w:r w:rsidRPr="00D97949">
        <w:t xml:space="preserve">Dental technology </w:t>
      </w:r>
    </w:p>
    <w:p w:rsidR="00000000" w:rsidRPr="00D97949" w:rsidP="00D97949">
      <w:pPr>
        <w:pStyle w:val="Heading1"/>
      </w:pPr>
      <w:bookmarkStart w:id="6" w:name="O_963042"/>
      <w:bookmarkEnd w:id="6"/>
      <w:r w:rsidRPr="00D97949">
        <w:t>Elements and Performance Criteria</w:t>
      </w:r>
    </w:p>
    <w:tbl>
      <w:tblPr>
        <w:tblW w:w="0" w:type="auto"/>
        <w:tblLayout w:type="fixed"/>
        <w:tblCellMar>
          <w:left w:w="62" w:type="dxa"/>
          <w:right w:w="62" w:type="dxa"/>
        </w:tblCellMar>
        <w:tblLook w:val="0000"/>
      </w:tblPr>
      <w:tblGrid>
        <w:gridCol w:w="2694"/>
        <w:gridCol w:w="6350"/>
      </w:tblGrid>
      <w:tr w:rsidTr="00D9794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97949" w:rsidP="00D97949">
            <w:pPr>
              <w:pStyle w:val="BodyText"/>
            </w:pPr>
            <w:r w:rsidRPr="00D9794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97949">
            <w:pPr>
              <w:pStyle w:val="BodyText"/>
              <w:rPr>
                <w:lang w:val="en-NZ"/>
              </w:rPr>
            </w:pPr>
            <w:r w:rsidRPr="00D97949">
              <w:rPr>
                <w:rStyle w:val="Emphasis"/>
              </w:rPr>
              <w:t>Performance criteria describe the performance needed to demonstrate achievement of the element.</w:t>
            </w:r>
            <w:r w:rsidRPr="00D97949">
              <w:t xml:space="preserve"> </w:t>
            </w:r>
          </w:p>
        </w:tc>
      </w:tr>
      <w:tr w:rsidTr="00D97949">
        <w:tblPrEx>
          <w:tblW w:w="0" w:type="auto"/>
          <w:tblLayout w:type="fixed"/>
          <w:tblCellMar>
            <w:left w:w="62" w:type="dxa"/>
            <w:right w:w="62" w:type="dxa"/>
          </w:tblCellMar>
          <w:tblLook w:val="0000"/>
        </w:tblPrEx>
        <w:trPr>
          <w:trHeight w:val="2436"/>
        </w:trPr>
        <w:tc>
          <w:tcPr>
            <w:tcW w:w="2694" w:type="dxa"/>
            <w:tcBorders>
              <w:top w:val="nil"/>
              <w:left w:val="nil"/>
              <w:bottom w:val="nil"/>
              <w:right w:val="nil"/>
            </w:tcBorders>
            <w:tcMar>
              <w:top w:w="0" w:type="dxa"/>
              <w:left w:w="62" w:type="dxa"/>
              <w:bottom w:w="0" w:type="dxa"/>
              <w:right w:w="62" w:type="dxa"/>
            </w:tcMar>
          </w:tcPr>
          <w:p w:rsidR="00000000" w:rsidP="00D97949">
            <w:pPr>
              <w:pStyle w:val="List"/>
              <w:rPr>
                <w:lang w:val="en-NZ"/>
              </w:rPr>
            </w:pPr>
            <w:r w:rsidRPr="00D97949">
              <w:t xml:space="preserve">1. Determine restoration or appliance requirements. </w:t>
            </w:r>
          </w:p>
        </w:tc>
        <w:tc>
          <w:tcPr>
            <w:tcW w:w="6350" w:type="dxa"/>
            <w:tcBorders>
              <w:top w:val="nil"/>
              <w:left w:val="nil"/>
              <w:bottom w:val="nil"/>
              <w:right w:val="nil"/>
            </w:tcBorders>
            <w:tcMar>
              <w:top w:w="0" w:type="dxa"/>
              <w:left w:w="62" w:type="dxa"/>
              <w:bottom w:w="0" w:type="dxa"/>
              <w:right w:w="62" w:type="dxa"/>
            </w:tcMar>
          </w:tcPr>
          <w:p w:rsidR="00000000" w:rsidRPr="00D97949" w:rsidP="00D97949">
            <w:pPr>
              <w:pStyle w:val="List"/>
            </w:pPr>
            <w:r w:rsidRPr="00D97949">
              <w:t xml:space="preserve">1.1 Access and review work order. </w:t>
            </w:r>
          </w:p>
          <w:p w:rsidR="00000000" w:rsidRPr="00D97949" w:rsidP="00D97949">
            <w:pPr>
              <w:pStyle w:val="List"/>
            </w:pPr>
            <w:r w:rsidRPr="00D97949">
              <w:t xml:space="preserve">1.2 Apply standard infection control precautions when receiving, handling and working on dental materials. </w:t>
            </w:r>
          </w:p>
          <w:p w:rsidR="00000000" w:rsidRPr="00D97949" w:rsidP="00D97949">
            <w:pPr>
              <w:pStyle w:val="List"/>
            </w:pPr>
            <w:r w:rsidRPr="00D97949">
              <w:t>1.3  Ensure accuracy of work order and seek additional infor</w:t>
            </w:r>
            <w:r w:rsidRPr="00D97949">
              <w:t xml:space="preserve">mation as required. </w:t>
            </w:r>
          </w:p>
          <w:p w:rsidR="00000000" w:rsidRPr="00D97949" w:rsidP="00D97949">
            <w:pPr>
              <w:pStyle w:val="List"/>
            </w:pPr>
            <w:r w:rsidRPr="00D97949">
              <w:t xml:space="preserve">1.4 Assess quality of digital design and seek any required adjustments. </w:t>
            </w:r>
          </w:p>
          <w:p w:rsidR="00000000" w:rsidRPr="00D97949" w:rsidP="00D97949">
            <w:pPr>
              <w:pStyle w:val="List"/>
            </w:pPr>
            <w:r w:rsidRPr="00D97949">
              <w:t>1.5 Obtain final approval of design from appropriate source.</w:t>
            </w:r>
          </w:p>
          <w:p w:rsidR="00000000" w:rsidP="00D97949">
            <w:pPr>
              <w:pStyle w:val="List"/>
              <w:rPr>
                <w:lang w:val="en-NZ"/>
              </w:rPr>
            </w:pPr>
            <w:r w:rsidRPr="00D97949">
              <w:t>1.6 Identify and set-up computer-aided manufacturing (CAM) technologies required to construct restora</w:t>
            </w:r>
            <w:r w:rsidRPr="00D97949">
              <w:t xml:space="preserve">tion or appliance, </w:t>
            </w:r>
            <w:r w:rsidRPr="00D97949">
              <w:t xml:space="preserve">and ensure availability. </w:t>
            </w:r>
          </w:p>
        </w:tc>
      </w:tr>
      <w:tr w:rsidTr="00D9794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97949">
            <w:pPr>
              <w:pStyle w:val="List"/>
              <w:rPr>
                <w:lang w:val="en-NZ"/>
              </w:rPr>
            </w:pPr>
            <w:r w:rsidRPr="00D97949">
              <w:t>2. Construct restoration or appliance using computer-aided manufacturing (CAM).</w:t>
            </w:r>
          </w:p>
        </w:tc>
        <w:tc>
          <w:tcPr>
            <w:tcW w:w="6350" w:type="dxa"/>
            <w:tcBorders>
              <w:top w:val="nil"/>
              <w:left w:val="nil"/>
              <w:bottom w:val="nil"/>
              <w:right w:val="nil"/>
            </w:tcBorders>
            <w:tcMar>
              <w:top w:w="0" w:type="dxa"/>
              <w:left w:w="62" w:type="dxa"/>
              <w:bottom w:w="0" w:type="dxa"/>
              <w:right w:w="62" w:type="dxa"/>
            </w:tcMar>
          </w:tcPr>
          <w:p w:rsidR="00000000" w:rsidRPr="00D97949" w:rsidP="00D97949">
            <w:pPr>
              <w:pStyle w:val="List"/>
            </w:pPr>
            <w:r w:rsidRPr="00D97949">
              <w:t xml:space="preserve">2.1 Access required computer-aided manufacturing (CAM) software. </w:t>
            </w:r>
          </w:p>
          <w:p w:rsidR="00000000" w:rsidRPr="00D97949" w:rsidP="00D97949">
            <w:pPr>
              <w:pStyle w:val="List"/>
            </w:pPr>
            <w:r w:rsidRPr="00D97949">
              <w:t>2.2 Follow workplace policies and procedures to access and impor</w:t>
            </w:r>
            <w:r w:rsidRPr="00D97949">
              <w:t xml:space="preserve">t digital files into computer-aided manufacturing (CAM) software. </w:t>
            </w:r>
          </w:p>
          <w:p w:rsidR="00000000" w:rsidRPr="00D97949" w:rsidP="00D97949">
            <w:pPr>
              <w:pStyle w:val="List"/>
            </w:pPr>
            <w:r w:rsidRPr="00D97949">
              <w:t xml:space="preserve">2.3 Select and load appropriate materials for computer-aided manufacturing (CAM) of restoration or appliance. </w:t>
            </w:r>
          </w:p>
          <w:p w:rsidR="00000000" w:rsidRPr="00D97949" w:rsidP="00D97949">
            <w:pPr>
              <w:pStyle w:val="List"/>
            </w:pPr>
            <w:r w:rsidRPr="00D97949">
              <w:t>2.4 Manipulate and program features of computer-aided manufacturing (CAM) tech</w:t>
            </w:r>
            <w:r w:rsidRPr="00D97949">
              <w:t xml:space="preserve">nologies to construct restoration or appliance. </w:t>
            </w:r>
          </w:p>
          <w:p w:rsidR="00000000" w:rsidP="00D97949">
            <w:pPr>
              <w:pStyle w:val="List"/>
              <w:rPr>
                <w:lang w:val="en-NZ"/>
              </w:rPr>
            </w:pPr>
            <w:r w:rsidRPr="00D97949">
              <w:t xml:space="preserve">2.5 Monitor construction of restoration or appliance and make any required adjustments. </w:t>
            </w:r>
          </w:p>
        </w:tc>
      </w:tr>
      <w:tr w:rsidTr="00D97949">
        <w:tblPrEx>
          <w:tblW w:w="0" w:type="auto"/>
          <w:tblLayout w:type="fixed"/>
          <w:tblCellMar>
            <w:left w:w="62" w:type="dxa"/>
            <w:right w:w="62" w:type="dxa"/>
          </w:tblCellMar>
          <w:tblLook w:val="0000"/>
        </w:tblPrEx>
        <w:trPr>
          <w:trHeight w:val="2412"/>
        </w:trPr>
        <w:tc>
          <w:tcPr>
            <w:tcW w:w="2694" w:type="dxa"/>
            <w:tcBorders>
              <w:top w:val="nil"/>
              <w:left w:val="nil"/>
              <w:bottom w:val="nil"/>
              <w:right w:val="nil"/>
            </w:tcBorders>
            <w:tcMar>
              <w:top w:w="0" w:type="dxa"/>
              <w:left w:w="62" w:type="dxa"/>
              <w:bottom w:w="0" w:type="dxa"/>
              <w:right w:w="62" w:type="dxa"/>
            </w:tcMar>
          </w:tcPr>
          <w:p w:rsidR="00000000" w:rsidP="00D97949">
            <w:pPr>
              <w:pStyle w:val="List"/>
              <w:rPr>
                <w:lang w:val="en-NZ"/>
              </w:rPr>
            </w:pPr>
            <w:r w:rsidRPr="00D97949">
              <w:t xml:space="preserve">3. Finalise restoration or appliance.  </w:t>
            </w:r>
          </w:p>
        </w:tc>
        <w:tc>
          <w:tcPr>
            <w:tcW w:w="6350" w:type="dxa"/>
            <w:tcBorders>
              <w:top w:val="nil"/>
              <w:left w:val="nil"/>
              <w:bottom w:val="nil"/>
              <w:right w:val="nil"/>
            </w:tcBorders>
            <w:tcMar>
              <w:top w:w="0" w:type="dxa"/>
              <w:left w:w="62" w:type="dxa"/>
              <w:bottom w:w="0" w:type="dxa"/>
              <w:right w:w="62" w:type="dxa"/>
            </w:tcMar>
          </w:tcPr>
          <w:p w:rsidR="00000000" w:rsidRPr="00D97949" w:rsidP="00D97949">
            <w:pPr>
              <w:pStyle w:val="List"/>
            </w:pPr>
            <w:r w:rsidRPr="00D97949">
              <w:t xml:space="preserve">3.1 Inspect restoration or appliance for defects and ensure restoration or appliance accurately reflects requirements of work order. </w:t>
            </w:r>
          </w:p>
          <w:p w:rsidR="00000000" w:rsidRPr="00D97949" w:rsidP="00D97949">
            <w:pPr>
              <w:pStyle w:val="List"/>
            </w:pPr>
            <w:r w:rsidRPr="00D97949">
              <w:t xml:space="preserve">3.2 Make any final adjustments to ensure integrity and accuracy of restoration or appliance. </w:t>
            </w:r>
          </w:p>
          <w:p w:rsidR="00000000" w:rsidRPr="00D97949" w:rsidP="00D97949">
            <w:pPr>
              <w:pStyle w:val="List"/>
            </w:pPr>
            <w:r w:rsidRPr="00D97949">
              <w:t>3.3 Complete required finish</w:t>
            </w:r>
            <w:r w:rsidRPr="00D97949">
              <w:t>ing to finalise restoration or appliance, as required.</w:t>
            </w:r>
          </w:p>
          <w:p w:rsidR="00000000" w:rsidRPr="00D97949" w:rsidP="00D97949">
            <w:pPr>
              <w:pStyle w:val="List"/>
            </w:pPr>
            <w:r w:rsidRPr="00D97949">
              <w:t xml:space="preserve">3.4 Finalise, disinfect and package restoration or appliance according to workplace requirements. </w:t>
            </w:r>
          </w:p>
        </w:tc>
      </w:tr>
    </w:tbl>
    <w:p w:rsidR="00000000" w:rsidRPr="00D97949" w:rsidP="00D97949">
      <w:pPr>
        <w:pStyle w:val="BodyText"/>
      </w:pPr>
    </w:p>
    <w:p w:rsidR="00000000" w:rsidRPr="00D97949" w:rsidP="00D97949">
      <w:pPr>
        <w:pStyle w:val="AllowPageBreak"/>
      </w:pPr>
    </w:p>
    <w:p w:rsidR="00000000" w:rsidRPr="00D97949" w:rsidP="00D97949">
      <w:pPr>
        <w:pStyle w:val="Heading1"/>
      </w:pPr>
      <w:bookmarkStart w:id="7" w:name="O_963043"/>
      <w:bookmarkEnd w:id="7"/>
      <w:r w:rsidRPr="00D97949">
        <w:t>Foundation Skills</w:t>
      </w:r>
    </w:p>
    <w:tbl>
      <w:tblPr>
        <w:tblW w:w="0" w:type="auto"/>
        <w:tblLayout w:type="fixed"/>
        <w:tblCellMar>
          <w:left w:w="62" w:type="dxa"/>
          <w:right w:w="62" w:type="dxa"/>
        </w:tblCellMar>
        <w:tblLook w:val="0000"/>
      </w:tblPr>
      <w:tblGrid>
        <w:gridCol w:w="2694"/>
        <w:gridCol w:w="6350"/>
      </w:tblGrid>
      <w:tr w:rsidTr="00D9794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97949">
            <w:pPr>
              <w:pStyle w:val="BodyText"/>
              <w:rPr>
                <w:lang w:val="en-NZ"/>
              </w:rPr>
            </w:pPr>
            <w:r w:rsidRPr="00D97949">
              <w:rPr>
                <w:rStyle w:val="Emphasis"/>
              </w:rPr>
              <w:t xml:space="preserve">Foundation skills essential to performance in this unit, but not </w:t>
            </w:r>
            <w:r w:rsidRPr="00D97949">
              <w:rPr>
                <w:rStyle w:val="Emphasis"/>
              </w:rPr>
              <w:t>explicit in the performance criteria are listed below.</w:t>
            </w:r>
          </w:p>
        </w:tc>
      </w:tr>
      <w:tr w:rsidTr="00D979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97949" w:rsidP="00D97949">
            <w:pPr>
              <w:pStyle w:val="BodyText"/>
            </w:pPr>
            <w:r w:rsidRPr="00D9794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97949">
            <w:pPr>
              <w:pStyle w:val="BodyText"/>
              <w:rPr>
                <w:lang w:val="en-NZ"/>
              </w:rPr>
            </w:pPr>
            <w:r w:rsidRPr="00D97949">
              <w:rPr>
                <w:rStyle w:val="SpecialBold"/>
              </w:rPr>
              <w:t>DESCRIPTION</w:t>
            </w:r>
          </w:p>
        </w:tc>
      </w:tr>
      <w:tr w:rsidTr="00D979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97949">
            <w:pPr>
              <w:pStyle w:val="BodyText"/>
              <w:rPr>
                <w:lang w:val="en-NZ"/>
              </w:rPr>
            </w:pPr>
            <w:r w:rsidRPr="00D97949">
              <w:t>Reading skills to:</w:t>
            </w:r>
          </w:p>
        </w:tc>
        <w:tc>
          <w:tcPr>
            <w:tcW w:w="6350" w:type="dxa"/>
            <w:tcBorders>
              <w:top w:val="nil"/>
              <w:left w:val="nil"/>
              <w:bottom w:val="nil"/>
              <w:right w:val="nil"/>
            </w:tcBorders>
            <w:tcMar>
              <w:top w:w="0" w:type="dxa"/>
              <w:left w:w="62" w:type="dxa"/>
              <w:bottom w:w="0" w:type="dxa"/>
              <w:right w:w="62" w:type="dxa"/>
            </w:tcMar>
          </w:tcPr>
          <w:p w:rsidR="00000000" w:rsidP="00D97949">
            <w:pPr>
              <w:pStyle w:val="ListBullet"/>
              <w:rPr>
                <w:lang w:val="en-NZ"/>
              </w:rPr>
            </w:pPr>
            <w:r w:rsidRPr="00D97949">
              <w:t>interpret technical language within various texts.</w:t>
            </w:r>
          </w:p>
        </w:tc>
      </w:tr>
      <w:tr w:rsidTr="00D979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97949">
            <w:pPr>
              <w:pStyle w:val="BodyText"/>
              <w:rPr>
                <w:lang w:val="en-NZ"/>
              </w:rPr>
            </w:pPr>
            <w:r w:rsidRPr="00D97949">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D97949">
            <w:pPr>
              <w:pStyle w:val="ListBullet"/>
              <w:rPr>
                <w:lang w:val="en-NZ"/>
              </w:rPr>
            </w:pPr>
            <w:r w:rsidRPr="00D97949">
              <w:t>pronounce complex words correctly and use them in the correct context.</w:t>
            </w:r>
          </w:p>
        </w:tc>
      </w:tr>
      <w:tr w:rsidTr="00D979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97949">
            <w:pPr>
              <w:pStyle w:val="BodyText"/>
              <w:rPr>
                <w:lang w:val="en-NZ"/>
              </w:rPr>
            </w:pPr>
            <w:r w:rsidRPr="00D97949">
              <w:t xml:space="preserve">Self-management skills </w:t>
            </w:r>
            <w:r w:rsidRPr="00D97949">
              <w:t>to:</w:t>
            </w:r>
          </w:p>
        </w:tc>
        <w:tc>
          <w:tcPr>
            <w:tcW w:w="6350" w:type="dxa"/>
            <w:tcBorders>
              <w:top w:val="nil"/>
              <w:left w:val="nil"/>
              <w:bottom w:val="nil"/>
              <w:right w:val="nil"/>
            </w:tcBorders>
            <w:tcMar>
              <w:top w:w="0" w:type="dxa"/>
              <w:left w:w="62" w:type="dxa"/>
              <w:bottom w:w="0" w:type="dxa"/>
              <w:right w:w="62" w:type="dxa"/>
            </w:tcMar>
          </w:tcPr>
          <w:p w:rsidR="00000000" w:rsidRPr="00D97949" w:rsidP="00D97949">
            <w:pPr>
              <w:pStyle w:val="ListBullet"/>
            </w:pPr>
            <w:r w:rsidRPr="00D97949">
              <w:t>work within parameters of own scope of practice.</w:t>
            </w:r>
          </w:p>
        </w:tc>
      </w:tr>
    </w:tbl>
    <w:p w:rsidR="00E0675A" w:rsidP="00D97949">
      <w:pPr>
        <w:pStyle w:val="BodyText"/>
      </w:pPr>
    </w:p>
    <w:p w:rsidR="00E0675A" w:rsidP="00D97949">
      <w:pPr>
        <w:pStyle w:val="BodyText"/>
      </w:pPr>
    </w:p>
    <w:p w:rsidR="00000000" w:rsidRPr="00D97949" w:rsidP="00D97949">
      <w:pPr>
        <w:pStyle w:val="Heading1"/>
      </w:pPr>
      <w:bookmarkStart w:id="8" w:name="O_963045"/>
      <w:bookmarkEnd w:id="8"/>
      <w:r w:rsidRPr="00D97949">
        <w:t>Unit Mapping Information</w:t>
      </w:r>
    </w:p>
    <w:p w:rsidR="00000000" w:rsidRPr="00D97949" w:rsidP="00E0675A">
      <w:pPr>
        <w:pStyle w:val="BodyText"/>
      </w:pPr>
      <w:r w:rsidRPr="00D97949">
        <w:t>No equivalent unit.</w:t>
      </w:r>
    </w:p>
    <w:p w:rsidR="00000000" w:rsidRPr="00D97949" w:rsidP="00D97949">
      <w:pPr>
        <w:pStyle w:val="Heading1"/>
      </w:pPr>
      <w:bookmarkStart w:id="9" w:name="O_963052"/>
      <w:bookmarkEnd w:id="9"/>
      <w:r w:rsidRPr="00D97949">
        <w:t>Links</w:t>
      </w:r>
    </w:p>
    <w:p w:rsidR="00000000" w:rsidRPr="00D97949" w:rsidP="00E0675A">
      <w:pPr>
        <w:pStyle w:val="BodyText"/>
      </w:pPr>
      <w:r w:rsidRPr="00D97949">
        <w:t xml:space="preserve">Companion Volume Implementation Guide - </w:t>
      </w:r>
      <w:r>
        <w:fldChar w:fldCharType="begin"/>
      </w:r>
      <w:r>
        <w:instrText xml:space="preserve"> HYPERLINK "https://vetnet.gov.au/Pages/TrainingDocs.aspx?q=ced1390f-48d9-4ab0-bd50-b015e5485705" </w:instrText>
      </w:r>
      <w:r>
        <w:fldChar w:fldCharType="separate"/>
      </w:r>
      <w:r w:rsidRPr="00680037">
        <w:rPr>
          <w:rStyle w:val="Hyperlink"/>
        </w:rPr>
        <w:t>https://vetnet.gov.au/Pages/TrainingDocs.aspx?q=ced1390f-48d9-4ab0-bd50-b015e5485705</w:t>
      </w:r>
      <w:r>
        <w:fldChar w:fldCharType="end"/>
      </w:r>
    </w:p>
    <w:p w:rsidR="00000000" w:rsidRPr="00D97949" w:rsidP="00E0675A">
      <w:pPr>
        <w:pStyle w:val="BodyText"/>
        <w:sectPr w:rsidSect="00D97949">
          <w:headerReference w:type="default" r:id="rId10"/>
          <w:footerReference w:type="default" r:id="rId11"/>
          <w:pgSz w:w="11908" w:h="16833"/>
          <w:pgMar w:top="1702" w:right="1418" w:bottom="1702" w:left="1418" w:header="992" w:footer="992" w:gutter="0"/>
          <w:cols w:space="720"/>
          <w:noEndnote/>
          <w:docGrid w:linePitch="299"/>
        </w:sectPr>
      </w:pPr>
    </w:p>
    <w:p w:rsidR="00000000" w:rsidRPr="00D97949" w:rsidP="00D97949">
      <w:pPr>
        <w:pStyle w:val="SuperHeading"/>
      </w:pPr>
      <w:r w:rsidRPr="00D97949">
        <w:t>Assessment Requirements for HLTDET017 Construct dental restorations and appliances u</w:t>
      </w:r>
      <w:r w:rsidRPr="00D97949">
        <w:t>sing computer-aided manufacturing (CAM)</w:t>
      </w:r>
    </w:p>
    <w:p w:rsidR="00000000" w:rsidRPr="00D97949" w:rsidP="00D97949">
      <w:pPr>
        <w:pStyle w:val="Heading1"/>
      </w:pPr>
      <w:bookmarkStart w:id="10" w:name="O_963047"/>
      <w:bookmarkEnd w:id="10"/>
      <w:r w:rsidRPr="00D97949">
        <w:t>Modification History</w:t>
      </w:r>
    </w:p>
    <w:p w:rsidR="00000000" w:rsidRPr="00D97949" w:rsidP="00E0675A">
      <w:pPr>
        <w:pStyle w:val="BodyText"/>
      </w:pPr>
      <w:r w:rsidRPr="00D97949">
        <w:t>Not applicable.</w:t>
      </w:r>
    </w:p>
    <w:p w:rsidR="00000000" w:rsidRPr="00D97949" w:rsidP="00D97949">
      <w:pPr>
        <w:pStyle w:val="Heading1"/>
      </w:pPr>
      <w:bookmarkStart w:id="11" w:name="O_963048"/>
      <w:bookmarkEnd w:id="11"/>
      <w:r w:rsidRPr="00D97949">
        <w:t>Performance Evidence</w:t>
      </w:r>
    </w:p>
    <w:p w:rsidR="00000000" w:rsidRPr="00D97949" w:rsidP="00E0675A">
      <w:pPr>
        <w:pStyle w:val="BodyText"/>
      </w:pPr>
      <w:r w:rsidRPr="00D97949">
        <w:t>The candidate must show evidence of the ability to complete tasks outlined in elements and performance criteria of this unit, manage tasks and manage contingencies in the context of the job role. There must be evidence that the candidate has:</w:t>
      </w:r>
    </w:p>
    <w:p w:rsidR="00000000" w:rsidRPr="00D97949" w:rsidP="00D97949">
      <w:pPr>
        <w:pStyle w:val="ListBullet"/>
      </w:pPr>
      <w:r w:rsidRPr="00D97949">
        <w:t>read and cor</w:t>
      </w:r>
      <w:r w:rsidRPr="00D97949">
        <w:t xml:space="preserve">rectly interpreted four work orders </w:t>
      </w:r>
    </w:p>
    <w:p w:rsidR="00000000" w:rsidRPr="00D97949" w:rsidP="00D97949">
      <w:pPr>
        <w:pStyle w:val="ListBullet"/>
      </w:pPr>
      <w:r w:rsidRPr="00D97949">
        <w:t>used computer-aided manufacturing (CAM) technologies to construct four restorations or appliances, one of which must be a unit of crown and bridge work. The remaining three must be selected from two of the following cat</w:t>
      </w:r>
      <w:r w:rsidRPr="00D97949">
        <w:t>egories:</w:t>
      </w:r>
    </w:p>
    <w:p w:rsidR="00000000" w:rsidRPr="00D97949" w:rsidP="00D97949">
      <w:pPr>
        <w:pStyle w:val="ListBullet2"/>
      </w:pPr>
      <w:r w:rsidRPr="00D97949">
        <w:t xml:space="preserve">prosthetics </w:t>
      </w:r>
    </w:p>
    <w:p w:rsidR="00000000" w:rsidRPr="00D97949" w:rsidP="00D97949">
      <w:pPr>
        <w:pStyle w:val="ListBullet2"/>
      </w:pPr>
      <w:r w:rsidRPr="00D97949">
        <w:t xml:space="preserve">chrome casting </w:t>
      </w:r>
    </w:p>
    <w:p w:rsidR="00000000" w:rsidRPr="00D97949" w:rsidP="00D97949">
      <w:pPr>
        <w:pStyle w:val="ListBullet2"/>
      </w:pPr>
      <w:r w:rsidRPr="00D97949">
        <w:t xml:space="preserve">orthodontics </w:t>
      </w:r>
    </w:p>
    <w:p w:rsidR="00000000" w:rsidRPr="00D97949" w:rsidP="00D97949">
      <w:pPr>
        <w:pStyle w:val="ListBullet2"/>
      </w:pPr>
      <w:r w:rsidRPr="00D97949">
        <w:t xml:space="preserve">splints </w:t>
      </w:r>
    </w:p>
    <w:p w:rsidR="00000000" w:rsidRPr="00D97949" w:rsidP="00D97949">
      <w:pPr>
        <w:pStyle w:val="ListBullet"/>
      </w:pPr>
      <w:r w:rsidRPr="00D97949">
        <w:t>applied standard infection control precautions and safe work practices to prepare the above four restorations or appliances</w:t>
      </w:r>
    </w:p>
    <w:p w:rsidR="00000000" w:rsidRPr="00D97949" w:rsidP="00D97949">
      <w:pPr>
        <w:pStyle w:val="ListBullet"/>
      </w:pPr>
      <w:r w:rsidRPr="00D97949">
        <w:t xml:space="preserve">critically evaluated the above four restorations or appliances constructed to meet technical laboratory and clinician requirements. </w:t>
      </w:r>
    </w:p>
    <w:p w:rsidR="00000000" w:rsidRPr="00D97949" w:rsidP="00D97949">
      <w:pPr>
        <w:pStyle w:val="AllowPageBreak"/>
      </w:pPr>
    </w:p>
    <w:p w:rsidR="00000000" w:rsidRPr="00D97949" w:rsidP="00D97949">
      <w:pPr>
        <w:pStyle w:val="Heading1"/>
      </w:pPr>
      <w:bookmarkStart w:id="12" w:name="O_963049"/>
      <w:bookmarkEnd w:id="12"/>
      <w:r w:rsidRPr="00D97949">
        <w:t>Knowledge Evidence</w:t>
      </w:r>
    </w:p>
    <w:p w:rsidR="00000000" w:rsidRPr="00D97949" w:rsidP="00E0675A">
      <w:pPr>
        <w:pStyle w:val="BodyText"/>
      </w:pPr>
      <w:r w:rsidRPr="00D97949">
        <w:t>The candidate must be able to demonstrate essential knowledge required to effectively c</w:t>
      </w:r>
      <w:r w:rsidRPr="00D97949">
        <w:t>omplete tasks outlined in elements and performance criteria of this unit, manage tasks and manage contingencies in the context of the work role. This includes knowledge of:</w:t>
      </w:r>
    </w:p>
    <w:p w:rsidR="00000000" w:rsidRPr="00D97949" w:rsidP="00D97949">
      <w:pPr>
        <w:pStyle w:val="ListBullet"/>
      </w:pPr>
      <w:r w:rsidRPr="00D97949">
        <w:t>Australian/New Zealand Standards, workplace health and safety (WHS) policies, Dent</w:t>
      </w:r>
      <w:r w:rsidRPr="00D97949">
        <w:t xml:space="preserve">al Board of Australia guidelines on infection control, Commonwealth legislation and State/Territory legislation, and organisational policies relating to dental laboratory work </w:t>
      </w:r>
    </w:p>
    <w:p w:rsidR="00000000" w:rsidRPr="00D97949" w:rsidP="00D97949">
      <w:pPr>
        <w:pStyle w:val="ListBullet"/>
      </w:pPr>
      <w:r w:rsidRPr="00D97949">
        <w:t>requirements and organisational policies relating to dental laboratory work inc</w:t>
      </w:r>
      <w:r w:rsidRPr="00D97949">
        <w:t>luding:</w:t>
      </w:r>
    </w:p>
    <w:p w:rsidR="00000000" w:rsidRPr="00D97949" w:rsidP="00D97949">
      <w:pPr>
        <w:pStyle w:val="ListBullet2"/>
      </w:pPr>
      <w:r w:rsidRPr="00D97949">
        <w:t xml:space="preserve">use of standard infection control precautions </w:t>
      </w:r>
    </w:p>
    <w:p w:rsidR="00000000" w:rsidRPr="00D97949" w:rsidP="00D97949">
      <w:pPr>
        <w:pStyle w:val="ListBullet2"/>
      </w:pPr>
      <w:r w:rsidRPr="00D97949">
        <w:t xml:space="preserve">use of personal protective equipment </w:t>
      </w:r>
    </w:p>
    <w:p w:rsidR="00000000" w:rsidRPr="00D97949" w:rsidP="00D97949">
      <w:pPr>
        <w:pStyle w:val="ListBullet2"/>
      </w:pPr>
      <w:r w:rsidRPr="00D97949">
        <w:t xml:space="preserve">requirements for the use of computer-aided manufacturing (CAM) technologies </w:t>
      </w:r>
    </w:p>
    <w:p w:rsidR="00000000" w:rsidRPr="00D97949" w:rsidP="00D97949">
      <w:pPr>
        <w:pStyle w:val="ListBullet2"/>
      </w:pPr>
      <w:r w:rsidRPr="00D97949">
        <w:t>requirements for storage of digital designs</w:t>
      </w:r>
    </w:p>
    <w:p w:rsidR="00000000" w:rsidRPr="00D97949" w:rsidP="00D97949">
      <w:pPr>
        <w:pStyle w:val="ListBullet2"/>
      </w:pPr>
      <w:r w:rsidRPr="00D97949">
        <w:t>work health and safety</w:t>
      </w:r>
    </w:p>
    <w:p w:rsidR="00000000" w:rsidRPr="00D97949" w:rsidP="00D97949">
      <w:pPr>
        <w:pStyle w:val="ListBullet"/>
      </w:pPr>
      <w:r w:rsidRPr="00D97949">
        <w:t xml:space="preserve">benefits and limitations of computer-aided manufacturing (CAM) in digital dentistry </w:t>
      </w:r>
    </w:p>
    <w:p w:rsidR="00000000" w:rsidRPr="00D97949" w:rsidP="00D97949">
      <w:pPr>
        <w:pStyle w:val="ListBullet"/>
      </w:pPr>
      <w:r w:rsidRPr="00D97949">
        <w:t xml:space="preserve">commonly used types of computer-aided manufacturing (CAM) technologies used the in dental industry </w:t>
      </w:r>
    </w:p>
    <w:p w:rsidR="00000000" w:rsidRPr="00D97949" w:rsidP="00D97949">
      <w:pPr>
        <w:pStyle w:val="ListBullet"/>
      </w:pPr>
      <w:r w:rsidRPr="00D97949">
        <w:t xml:space="preserve">computer-aided manufacturing (CAM) processes and procedures as related </w:t>
      </w:r>
      <w:r w:rsidRPr="00D97949">
        <w:t xml:space="preserve">to digital dentistry </w:t>
      </w:r>
    </w:p>
    <w:p w:rsidR="00000000" w:rsidRPr="00D97949" w:rsidP="00D97949">
      <w:pPr>
        <w:pStyle w:val="ListBullet"/>
      </w:pPr>
      <w:r w:rsidRPr="00D97949">
        <w:t xml:space="preserve">digital restoration and appliance file types </w:t>
      </w:r>
    </w:p>
    <w:p w:rsidR="00000000" w:rsidRPr="00D97949" w:rsidP="00D97949">
      <w:pPr>
        <w:pStyle w:val="ListBullet"/>
      </w:pPr>
      <w:r w:rsidRPr="00D97949">
        <w:t>types of digital restorations and appliances</w:t>
      </w:r>
    </w:p>
    <w:p w:rsidR="00000000" w:rsidRPr="00D97949" w:rsidP="00D97949">
      <w:pPr>
        <w:pStyle w:val="ListBullet"/>
      </w:pPr>
      <w:r w:rsidRPr="00D97949">
        <w:t xml:space="preserve">anatomical features of digital restorations, as relevant to the restoration or appliance  </w:t>
      </w:r>
    </w:p>
    <w:p w:rsidR="00000000" w:rsidRPr="00D97949" w:rsidP="00D97949">
      <w:pPr>
        <w:pStyle w:val="ListBullet"/>
      </w:pPr>
      <w:r w:rsidRPr="00D97949">
        <w:t>properties of restoration or appliance material appl</w:t>
      </w:r>
      <w:r w:rsidRPr="00D97949">
        <w:t xml:space="preserve">icable to computer-aided manufacturing (CAM) and the applicability of each material </w:t>
      </w:r>
    </w:p>
    <w:p w:rsidR="00000000" w:rsidRPr="00D97949" w:rsidP="00D97949">
      <w:pPr>
        <w:pStyle w:val="ListBullet"/>
      </w:pPr>
      <w:r w:rsidRPr="00D97949">
        <w:t xml:space="preserve">surface finishing types and application </w:t>
      </w:r>
    </w:p>
    <w:p w:rsidR="00000000" w:rsidRPr="00D97949" w:rsidP="00D97949">
      <w:pPr>
        <w:pStyle w:val="ListBullet"/>
      </w:pPr>
      <w:r w:rsidRPr="00D97949">
        <w:t>fundamentals of oral anatomy:</w:t>
      </w:r>
    </w:p>
    <w:p w:rsidR="00000000" w:rsidRPr="00D97949" w:rsidP="00D97949">
      <w:pPr>
        <w:pStyle w:val="ListBullet2"/>
      </w:pPr>
      <w:r w:rsidRPr="00D97949">
        <w:t>dentition – arrangement of teeth, naming and coding of teeth</w:t>
      </w:r>
    </w:p>
    <w:p w:rsidR="00000000" w:rsidRPr="00D97949" w:rsidP="00D97949">
      <w:pPr>
        <w:pStyle w:val="ListBullet2"/>
      </w:pPr>
      <w:r w:rsidRPr="00D97949">
        <w:t>structures of the oral cavity –</w:t>
      </w:r>
      <w:r w:rsidRPr="00D97949">
        <w:t xml:space="preserve"> hard and soft palate, lateral and posterior borders of the oral cavity, tongue and floor of mouth </w:t>
      </w:r>
    </w:p>
    <w:p w:rsidR="00000000" w:rsidRPr="00D97949" w:rsidP="00D97949">
      <w:pPr>
        <w:pStyle w:val="ListBullet2"/>
      </w:pPr>
      <w:r w:rsidRPr="00D97949">
        <w:t xml:space="preserve">teeth form and function. </w:t>
      </w:r>
    </w:p>
    <w:p w:rsidR="00000000" w:rsidRPr="00D97949" w:rsidP="00D97949">
      <w:pPr>
        <w:pStyle w:val="AllowPageBreak"/>
      </w:pPr>
    </w:p>
    <w:p w:rsidR="00000000" w:rsidRPr="00D97949" w:rsidP="00D97949">
      <w:pPr>
        <w:pStyle w:val="Heading1"/>
      </w:pPr>
      <w:bookmarkStart w:id="13" w:name="O_963050"/>
      <w:bookmarkEnd w:id="13"/>
      <w:r w:rsidRPr="00D97949">
        <w:t>Assessment Conditions</w:t>
      </w:r>
    </w:p>
    <w:p w:rsidR="00000000" w:rsidRPr="00D97949" w:rsidP="00E0675A">
      <w:pPr>
        <w:pStyle w:val="BodyText"/>
      </w:pPr>
      <w:r w:rsidRPr="00D97949">
        <w:t>Skills must have been demonstrated in a dental laboratory workplace or in a simulated denta</w:t>
      </w:r>
      <w:r w:rsidRPr="00D97949">
        <w:t>l laboratory environment that reflects workplace laboratory conditions. The following conditions must be met for this unit:</w:t>
      </w:r>
    </w:p>
    <w:p w:rsidR="00000000" w:rsidRPr="00D97949" w:rsidP="00D97949">
      <w:pPr>
        <w:pStyle w:val="ListBullet"/>
      </w:pPr>
      <w:r w:rsidRPr="00D97949">
        <w:t>use of suitable facilities, equipment and resources:</w:t>
      </w:r>
    </w:p>
    <w:p w:rsidR="00000000" w:rsidRPr="00D97949" w:rsidP="00D97949">
      <w:pPr>
        <w:pStyle w:val="ListBullet2"/>
      </w:pPr>
      <w:r w:rsidRPr="00D97949">
        <w:t>access to a variety of work orders</w:t>
      </w:r>
    </w:p>
    <w:p w:rsidR="00000000" w:rsidRPr="00D97949" w:rsidP="00D97949">
      <w:pPr>
        <w:pStyle w:val="ListBullet2"/>
      </w:pPr>
      <w:r w:rsidRPr="00D97949">
        <w:t xml:space="preserve">digital restoration or appliance designs </w:t>
      </w:r>
    </w:p>
    <w:p w:rsidR="00000000" w:rsidRPr="00D97949" w:rsidP="00D97949">
      <w:pPr>
        <w:pStyle w:val="ListBullet2"/>
      </w:pPr>
      <w:r w:rsidRPr="00D97949">
        <w:t xml:space="preserve">computer-aided manufacturing (CAM) technologies commonly used within the dental industry </w:t>
      </w:r>
    </w:p>
    <w:p w:rsidR="00000000" w:rsidRPr="00D97949" w:rsidP="00D97949">
      <w:pPr>
        <w:pStyle w:val="ListBullet2"/>
      </w:pPr>
      <w:r w:rsidRPr="00D97949">
        <w:t xml:space="preserve">restoration or appliance materials </w:t>
      </w:r>
    </w:p>
    <w:p w:rsidR="00000000" w:rsidRPr="00D97949" w:rsidP="00D97949">
      <w:pPr>
        <w:pStyle w:val="ListBullet2"/>
      </w:pPr>
      <w:r w:rsidRPr="00D97949">
        <w:t xml:space="preserve">Dental Board of Australia guidelines on infection control on which the candidate bases the planning process </w:t>
      </w:r>
    </w:p>
    <w:p w:rsidR="00000000" w:rsidRPr="00D97949" w:rsidP="00D97949">
      <w:pPr>
        <w:pStyle w:val="ListBullet2"/>
      </w:pPr>
      <w:r w:rsidRPr="00D97949">
        <w:t>laboratory safety man</w:t>
      </w:r>
      <w:r w:rsidRPr="00D97949">
        <w:t xml:space="preserve">uals and procedures in line with relevant Commonwealth and State/Territory legislation. </w:t>
      </w:r>
    </w:p>
    <w:p w:rsidR="00000000" w:rsidRPr="00D97949" w:rsidP="00D97949">
      <w:pPr>
        <w:pStyle w:val="BodyText"/>
      </w:pPr>
    </w:p>
    <w:p w:rsidR="00000000" w:rsidRPr="00D97949" w:rsidP="00E0675A">
      <w:pPr>
        <w:pStyle w:val="BodyText"/>
      </w:pPr>
      <w:r w:rsidRPr="00D97949">
        <w:t>Assessors must satisfy the standards for registered training providers’ requirements for assessors.</w:t>
      </w:r>
    </w:p>
    <w:p w:rsidR="00000000" w:rsidRPr="00D97949" w:rsidP="00D97949">
      <w:pPr>
        <w:pStyle w:val="Heading1"/>
      </w:pPr>
      <w:bookmarkStart w:id="14" w:name="O_963053"/>
      <w:bookmarkEnd w:id="14"/>
      <w:r w:rsidRPr="00D97949">
        <w:t>Links</w:t>
      </w:r>
    </w:p>
    <w:p w:rsidR="00000000" w:rsidRPr="00D97949" w:rsidP="00E0675A">
      <w:pPr>
        <w:pStyle w:val="BodyText"/>
      </w:pPr>
      <w:r w:rsidRPr="00D97949">
        <w:t xml:space="preserve">Companion Volume Implementation Guide - </w:t>
      </w:r>
      <w:r>
        <w:fldChar w:fldCharType="begin"/>
      </w:r>
      <w:r>
        <w:instrText xml:space="preserve"> HYPERLINK "https://vetnet.gov.au/Pages/TrainingDocs.aspx?q=ced1390f-48d9-4ab0-bd50-b015e5485705" </w:instrText>
      </w:r>
      <w:r>
        <w:fldChar w:fldCharType="separate"/>
      </w:r>
      <w:r w:rsidRPr="00680037">
        <w:rPr>
          <w:rStyle w:val="Hyperlink"/>
        </w:rPr>
        <w:t>https://vetnet.gov.au/Pages/TrainingDocs.aspx?q=ced1390f-48d9-4ab0-bd50-b015e5485705</w:t>
      </w:r>
      <w:r>
        <w:fldChar w:fldCharType="end"/>
      </w:r>
    </w:p>
    <w:p w:rsidR="00000000" w:rsidRPr="00D97949" w:rsidP="00D97949"/>
    <w:sectPr w:rsidSect="00D979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49" w:rsidRPr="00E0675A" w:rsidP="00E06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5A" w:rsidP="00D979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75A" w:rsidP="00D979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0675A" w:rsidP="00D979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49" w:rsidP="00D97949">
    <w:pPr>
      <w:pStyle w:val="Footer"/>
      <w:framePr w:wrap="around"/>
    </w:pPr>
    <w:r>
      <w:fldChar w:fldCharType="begin"/>
    </w:r>
    <w:r>
      <w:instrText xml:space="preserve"> DOCPROPERTY  Subject  \* MERGEFORMAT </w:instrText>
    </w:r>
    <w:r>
      <w:fldChar w:fldCharType="separate"/>
    </w:r>
    <w:r w:rsidR="00E0675A">
      <w:t>Approved</w:t>
    </w:r>
    <w:r w:rsidR="00E0675A">
      <w:fldChar w:fldCharType="end"/>
    </w:r>
    <w:r>
      <w:tab/>
      <w:t xml:space="preserve">Page </w:t>
    </w:r>
    <w:r>
      <w:fldChar w:fldCharType="begin"/>
    </w:r>
    <w:r>
      <w:instrText xml:space="preserve"> PAGE  \* Arabic  \* MERGEFORMAT </w:instrText>
    </w:r>
    <w:r>
      <w:fldChar w:fldCharType="separate"/>
    </w:r>
    <w:r w:rsidR="00E067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675A">
      <w:rPr>
        <w:noProof/>
      </w:rPr>
      <w:t>4</w:t>
    </w:r>
    <w:r>
      <w:rPr>
        <w:noProof/>
      </w:rPr>
      <w:fldChar w:fldCharType="end"/>
    </w:r>
  </w:p>
  <w:p w:rsidR="00D97949" w:rsidP="00D97949">
    <w:pPr>
      <w:pStyle w:val="Footer"/>
      <w:framePr w:wrap="around"/>
    </w:pPr>
    <w:r>
      <w:t xml:space="preserve">© Commonwealth of Australia, </w:t>
    </w:r>
    <w:r>
      <w:fldChar w:fldCharType="begin"/>
    </w:r>
    <w:r>
      <w:instrText xml:space="preserve"> DATE  \@ "yyyy"  \* MERGEFORMAT </w:instrText>
    </w:r>
    <w:r>
      <w:fldChar w:fldCharType="separate"/>
    </w:r>
    <w:r w:rsidR="00E0675A">
      <w:rPr>
        <w:noProof/>
      </w:rPr>
      <w:t>2025</w:t>
    </w:r>
    <w:r>
      <w:fldChar w:fldCharType="end"/>
    </w:r>
    <w:r>
      <w:tab/>
    </w:r>
    <w:r>
      <w:fldChar w:fldCharType="begin"/>
    </w:r>
    <w:r>
      <w:instrText xml:space="preserve"> DOCPROPERTY  Author  \* MERGEFORMAT </w:instrText>
    </w:r>
    <w:r>
      <w:fldChar w:fldCharType="separate"/>
    </w:r>
    <w:r w:rsidR="00E0675A">
      <w:t>HumanAbility</w:t>
    </w:r>
    <w:r w:rsidR="00E0675A">
      <w:fldChar w:fldCharType="end"/>
    </w:r>
  </w:p>
  <w:p w:rsidR="00D97949" w:rsidP="00D979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949" w:rsidRPr="00E0675A" w:rsidP="00E067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5A" w:rsidRPr="002D2AF8" w:rsidP="00D97949">
    <w:pPr>
      <w:pStyle w:val="Header"/>
      <w:framePr w:wrap="around"/>
    </w:pPr>
    <w:r>
      <w:fldChar w:fldCharType="begin"/>
    </w:r>
    <w:r>
      <w:instrText xml:space="preserve"> TITLE   \* MERGEFORMAT </w:instrText>
    </w:r>
    <w:r>
      <w:fldChar w:fldCharType="separate"/>
    </w:r>
    <w:r>
      <w:t>HLTDET017 Construct dental restorations and appliances using computer-aided manufacturing (CAM)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675A" w:rsidP="00D979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49" w:rsidRPr="002D2AF8" w:rsidP="00D97949">
    <w:pPr>
      <w:pStyle w:val="Header"/>
      <w:framePr w:wrap="around"/>
    </w:pPr>
    <w:r>
      <w:fldChar w:fldCharType="begin"/>
    </w:r>
    <w:r>
      <w:instrText xml:space="preserve"> TITLE   \* MERGEFORMAT </w:instrText>
    </w:r>
    <w:r>
      <w:fldChar w:fldCharType="separate"/>
    </w:r>
    <w:r w:rsidR="00E0675A">
      <w:t>HLTDET017 Construct dental restorations and appliances using computer-aided manufacturing (CAM)</w:t>
    </w:r>
    <w:r w:rsidR="00E0675A">
      <w:fldChar w:fldCharType="end"/>
    </w:r>
    <w:r>
      <w:tab/>
      <w:t xml:space="preserve">Date this document was generated: </w:t>
    </w:r>
    <w:r>
      <w:fldChar w:fldCharType="begin"/>
    </w:r>
    <w:r>
      <w:instrText xml:space="preserve"> CREATEDATE  \@ "d MMMM yyyy"  \* MERGEFORMAT </w:instrText>
    </w:r>
    <w:r>
      <w:fldChar w:fldCharType="separate"/>
    </w:r>
    <w:r w:rsidR="00E0675A">
      <w:rPr>
        <w:noProof/>
      </w:rPr>
      <w:t>2 March 2025</w:t>
    </w:r>
    <w:r>
      <w:fldChar w:fldCharType="end"/>
    </w:r>
  </w:p>
  <w:p w:rsidR="00D97949" w:rsidP="00D979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364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264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C09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949"/>
    <w:pPr>
      <w:spacing w:before="360" w:after="60"/>
      <w:outlineLvl w:val="0"/>
    </w:pPr>
    <w:rPr>
      <w:sz w:val="32"/>
    </w:rPr>
  </w:style>
  <w:style w:type="paragraph" w:styleId="Heading2">
    <w:name w:val="heading 2"/>
    <w:basedOn w:val="HeadingBase"/>
    <w:next w:val="BodyText"/>
    <w:link w:val="Heading2Char"/>
    <w:qFormat/>
    <w:rsid w:val="00D97949"/>
    <w:pPr>
      <w:keepLines/>
      <w:spacing w:before="240" w:after="120"/>
      <w:outlineLvl w:val="1"/>
    </w:pPr>
    <w:rPr>
      <w:sz w:val="28"/>
      <w:szCs w:val="40"/>
    </w:rPr>
  </w:style>
  <w:style w:type="paragraph" w:styleId="Heading3">
    <w:name w:val="heading 3"/>
    <w:basedOn w:val="HeadingBase"/>
    <w:next w:val="BodyText"/>
    <w:link w:val="Heading3Char"/>
    <w:qFormat/>
    <w:rsid w:val="00D97949"/>
    <w:pPr>
      <w:spacing w:before="180" w:after="120"/>
      <w:outlineLvl w:val="2"/>
    </w:pPr>
    <w:rPr>
      <w:spacing w:val="-10"/>
      <w:kern w:val="32"/>
    </w:rPr>
  </w:style>
  <w:style w:type="paragraph" w:styleId="Heading4">
    <w:name w:val="heading 4"/>
    <w:basedOn w:val="HeadingBase"/>
    <w:next w:val="BodyText"/>
    <w:link w:val="Heading4Char"/>
    <w:qFormat/>
    <w:rsid w:val="00D97949"/>
    <w:pPr>
      <w:spacing w:before="160" w:after="120"/>
      <w:outlineLvl w:val="3"/>
    </w:pPr>
    <w:rPr>
      <w:sz w:val="22"/>
    </w:rPr>
  </w:style>
  <w:style w:type="paragraph" w:styleId="Heading5">
    <w:name w:val="heading 5"/>
    <w:basedOn w:val="HeadingBase"/>
    <w:next w:val="Normal"/>
    <w:link w:val="Heading5Char"/>
    <w:qFormat/>
    <w:rsid w:val="00D97949"/>
    <w:pPr>
      <w:spacing w:before="80"/>
      <w:outlineLvl w:val="4"/>
    </w:pPr>
    <w:rPr>
      <w:color w:val="918585"/>
      <w:sz w:val="20"/>
    </w:rPr>
  </w:style>
  <w:style w:type="paragraph" w:styleId="Heading6">
    <w:name w:val="heading 6"/>
    <w:basedOn w:val="HeadingBase"/>
    <w:next w:val="Normal"/>
    <w:link w:val="Heading6Char"/>
    <w:qFormat/>
    <w:rsid w:val="00D97949"/>
    <w:pPr>
      <w:spacing w:before="60"/>
      <w:outlineLvl w:val="5"/>
    </w:pPr>
    <w:rPr>
      <w:color w:val="918585"/>
      <w:sz w:val="20"/>
    </w:rPr>
  </w:style>
  <w:style w:type="paragraph" w:styleId="Heading7">
    <w:name w:val="heading 7"/>
    <w:basedOn w:val="Normal"/>
    <w:next w:val="Normal"/>
    <w:link w:val="Heading7Char"/>
    <w:qFormat/>
    <w:rsid w:val="00D97949"/>
    <w:pPr>
      <w:ind w:left="720"/>
      <w:outlineLvl w:val="6"/>
    </w:pPr>
    <w:rPr>
      <w:i/>
    </w:rPr>
  </w:style>
  <w:style w:type="paragraph" w:styleId="Heading8">
    <w:name w:val="heading 8"/>
    <w:basedOn w:val="Normal"/>
    <w:next w:val="Normal"/>
    <w:link w:val="Heading8Char"/>
    <w:qFormat/>
    <w:rsid w:val="00D97949"/>
    <w:pPr>
      <w:ind w:left="720"/>
      <w:outlineLvl w:val="7"/>
    </w:pPr>
    <w:rPr>
      <w:i/>
    </w:rPr>
  </w:style>
  <w:style w:type="paragraph" w:styleId="Heading9">
    <w:name w:val="heading 9"/>
    <w:basedOn w:val="Normal"/>
    <w:next w:val="Normal"/>
    <w:link w:val="Heading9Char"/>
    <w:qFormat/>
    <w:rsid w:val="00D97949"/>
    <w:pPr>
      <w:ind w:left="720"/>
      <w:outlineLvl w:val="8"/>
    </w:pPr>
    <w:rPr>
      <w:i/>
    </w:rPr>
  </w:style>
  <w:style w:type="character" w:default="1" w:styleId="DefaultParagraphFont">
    <w:name w:val="Default Paragraph Font"/>
    <w:uiPriority w:val="1"/>
    <w:unhideWhenUsed/>
    <w:rsid w:val="00D97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949"/>
  </w:style>
  <w:style w:type="character" w:customStyle="1" w:styleId="Heading1Char">
    <w:name w:val="Heading 1 Char"/>
    <w:basedOn w:val="DefaultParagraphFont"/>
    <w:link w:val="Heading1"/>
    <w:rsid w:val="00D97949"/>
    <w:rPr>
      <w:rFonts w:ascii="Times New Roman" w:eastAsia="Times New Roman" w:hAnsi="Times New Roman" w:cs="Times New Roman"/>
      <w:b/>
      <w:sz w:val="32"/>
      <w:szCs w:val="20"/>
      <w:lang w:eastAsia="en-US"/>
    </w:rPr>
  </w:style>
  <w:style w:type="paragraph" w:styleId="BodyText">
    <w:name w:val="Body Text"/>
    <w:basedOn w:val="Normal"/>
    <w:link w:val="BodyTextChar"/>
    <w:rsid w:val="00D979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949"/>
    <w:rPr>
      <w:rFonts w:ascii="Times New Roman" w:eastAsia="Times New Roman" w:hAnsi="Times New Roman" w:cs="Times New Roman"/>
      <w:sz w:val="24"/>
      <w:lang w:eastAsia="en-US"/>
    </w:rPr>
  </w:style>
  <w:style w:type="paragraph" w:styleId="List">
    <w:name w:val="List"/>
    <w:basedOn w:val="BodyText"/>
    <w:next w:val="BodyText"/>
    <w:rsid w:val="00D97949"/>
    <w:pPr>
      <w:tabs>
        <w:tab w:val="left" w:pos="340"/>
      </w:tabs>
      <w:spacing w:before="60" w:after="60"/>
      <w:ind w:left="340" w:hanging="340"/>
    </w:pPr>
  </w:style>
  <w:style w:type="paragraph" w:styleId="ListBullet">
    <w:name w:val="List Bullet"/>
    <w:basedOn w:val="List"/>
    <w:rsid w:val="00D97949"/>
    <w:pPr>
      <w:numPr>
        <w:numId w:val="12"/>
      </w:numPr>
      <w:tabs>
        <w:tab w:val="clear" w:pos="340"/>
      </w:tabs>
      <w:spacing w:before="40" w:after="40"/>
    </w:pPr>
  </w:style>
  <w:style w:type="character" w:customStyle="1" w:styleId="SpecialBold">
    <w:name w:val="Special Bold"/>
    <w:basedOn w:val="DefaultParagraphFont"/>
    <w:rsid w:val="00D97949"/>
    <w:rPr>
      <w:b/>
      <w:spacing w:val="0"/>
    </w:rPr>
  </w:style>
  <w:style w:type="paragraph" w:styleId="ListBullet2">
    <w:name w:val="List Bullet 2"/>
    <w:basedOn w:val="List2"/>
    <w:rsid w:val="00D97949"/>
    <w:pPr>
      <w:numPr>
        <w:numId w:val="13"/>
      </w:numPr>
      <w:tabs>
        <w:tab w:val="clear" w:pos="680"/>
      </w:tabs>
    </w:pPr>
  </w:style>
  <w:style w:type="character" w:styleId="Emphasis">
    <w:name w:val="Emphasis"/>
    <w:basedOn w:val="DefaultParagraphFont"/>
    <w:qFormat/>
    <w:rsid w:val="00D97949"/>
    <w:rPr>
      <w:i/>
    </w:rPr>
  </w:style>
  <w:style w:type="paragraph" w:customStyle="1" w:styleId="SuperHeading">
    <w:name w:val="SuperHeading"/>
    <w:basedOn w:val="Normal"/>
    <w:rsid w:val="00D97949"/>
    <w:pPr>
      <w:spacing w:before="240" w:after="120"/>
      <w:outlineLvl w:val="0"/>
    </w:pPr>
    <w:rPr>
      <w:rFonts w:ascii="Times New Roman" w:hAnsi="Times New Roman"/>
      <w:b/>
      <w:sz w:val="32"/>
    </w:rPr>
  </w:style>
  <w:style w:type="paragraph" w:customStyle="1" w:styleId="AllowPageBreak">
    <w:name w:val="AllowPageBreak"/>
    <w:rsid w:val="00D979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9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9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9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9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9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9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949"/>
    <w:rPr>
      <w:rFonts w:ascii="Courier New" w:eastAsia="Times New Roman" w:hAnsi="Courier New" w:cs="Times New Roman"/>
      <w:i/>
      <w:szCs w:val="20"/>
      <w:lang w:eastAsia="en-US"/>
    </w:rPr>
  </w:style>
  <w:style w:type="paragraph" w:customStyle="1" w:styleId="HeadingBase">
    <w:name w:val="Heading Base"/>
    <w:rsid w:val="00D97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949"/>
    <w:pPr>
      <w:tabs>
        <w:tab w:val="right" w:leader="dot" w:pos="9072"/>
      </w:tabs>
      <w:ind w:left="567"/>
    </w:pPr>
    <w:rPr>
      <w:szCs w:val="22"/>
    </w:rPr>
  </w:style>
  <w:style w:type="paragraph" w:customStyle="1" w:styleId="TOCBase">
    <w:name w:val="TOC Base"/>
    <w:rsid w:val="00D97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949"/>
    <w:pPr>
      <w:tabs>
        <w:tab w:val="right" w:leader="dot" w:pos="9072"/>
      </w:tabs>
      <w:spacing w:before="40" w:after="40"/>
      <w:ind w:left="284"/>
    </w:pPr>
    <w:rPr>
      <w:rFonts w:ascii="Times New Roman" w:hAnsi="Times New Roman"/>
    </w:rPr>
  </w:style>
  <w:style w:type="paragraph" w:styleId="TOC1">
    <w:name w:val="toc 1"/>
    <w:basedOn w:val="TOCBase"/>
    <w:next w:val="Normal"/>
    <w:rsid w:val="00D979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949"/>
    <w:rPr>
      <w:rFonts w:ascii="Times New Roman" w:eastAsia="Times New Roman" w:hAnsi="Times New Roman" w:cs="Times New Roman"/>
      <w:sz w:val="16"/>
      <w:lang w:eastAsia="en-US"/>
    </w:rPr>
  </w:style>
  <w:style w:type="paragraph" w:styleId="Title">
    <w:name w:val="Title"/>
    <w:basedOn w:val="HeadingBase"/>
    <w:link w:val="TitleChar"/>
    <w:qFormat/>
    <w:rsid w:val="00D97949"/>
    <w:pPr>
      <w:spacing w:before="5040"/>
      <w:jc w:val="center"/>
    </w:pPr>
    <w:rPr>
      <w:sz w:val="48"/>
      <w:szCs w:val="72"/>
      <w:lang w:val="en-US"/>
    </w:rPr>
  </w:style>
  <w:style w:type="character" w:customStyle="1" w:styleId="TitleChar">
    <w:name w:val="Title Char"/>
    <w:basedOn w:val="DefaultParagraphFont"/>
    <w:link w:val="Title"/>
    <w:rsid w:val="00D97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949"/>
    <w:pPr>
      <w:tabs>
        <w:tab w:val="left" w:pos="3600"/>
        <w:tab w:val="left" w:pos="3958"/>
      </w:tabs>
    </w:pPr>
  </w:style>
  <w:style w:type="paragraph" w:customStyle="1" w:styleId="Note">
    <w:name w:val="Note"/>
    <w:basedOn w:val="BodyText"/>
    <w:rsid w:val="00D979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949"/>
    <w:pPr>
      <w:framePr w:wrap="auto" w:hAnchor="text" w:y="6049"/>
    </w:pPr>
    <w:rPr>
      <w:color w:val="000000"/>
      <w:sz w:val="40"/>
    </w:rPr>
  </w:style>
  <w:style w:type="paragraph" w:customStyle="1" w:styleId="TOCTitle">
    <w:name w:val="TOCTitle"/>
    <w:basedOn w:val="Heading1"/>
    <w:rsid w:val="00D97949"/>
    <w:pPr>
      <w:spacing w:after="240"/>
      <w:jc w:val="center"/>
      <w:outlineLvl w:val="9"/>
    </w:pPr>
    <w:rPr>
      <w:caps/>
    </w:rPr>
  </w:style>
  <w:style w:type="paragraph" w:customStyle="1" w:styleId="Version">
    <w:name w:val="Version"/>
    <w:rsid w:val="00D979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949"/>
    <w:pPr>
      <w:keepNext w:val="0"/>
      <w:tabs>
        <w:tab w:val="right" w:pos="4176"/>
      </w:tabs>
      <w:ind w:left="198" w:hanging="198"/>
    </w:pPr>
    <w:rPr>
      <w:rFonts w:ascii="Garamond" w:hAnsi="Garamond"/>
    </w:rPr>
  </w:style>
  <w:style w:type="paragraph" w:styleId="IndexHeading">
    <w:name w:val="index heading"/>
    <w:basedOn w:val="Normal"/>
    <w:next w:val="Index1"/>
    <w:semiHidden/>
    <w:rsid w:val="00D97949"/>
    <w:pPr>
      <w:spacing w:before="120" w:after="120"/>
    </w:pPr>
    <w:rPr>
      <w:rFonts w:ascii="Arial" w:hAnsi="Arial"/>
      <w:b/>
      <w:color w:val="918585"/>
      <w:sz w:val="24"/>
    </w:rPr>
  </w:style>
  <w:style w:type="paragraph" w:styleId="Header">
    <w:name w:val="header"/>
    <w:basedOn w:val="Normal"/>
    <w:link w:val="HeaderChar"/>
    <w:rsid w:val="00D97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949"/>
    <w:rPr>
      <w:rFonts w:ascii="Times New Roman" w:eastAsia="Times New Roman" w:hAnsi="Times New Roman" w:cs="Times New Roman"/>
      <w:sz w:val="16"/>
      <w:szCs w:val="20"/>
      <w:lang w:val="en-GB" w:eastAsia="en-US"/>
    </w:rPr>
  </w:style>
  <w:style w:type="paragraph" w:customStyle="1" w:styleId="Chapter">
    <w:name w:val="Chapter"/>
    <w:basedOn w:val="Normal"/>
    <w:rsid w:val="00D97949"/>
    <w:pPr>
      <w:spacing w:before="240"/>
    </w:pPr>
    <w:rPr>
      <w:rFonts w:ascii="Times New Roman" w:hAnsi="Times New Roman"/>
      <w:smallCaps/>
      <w:spacing w:val="80"/>
      <w:sz w:val="28"/>
    </w:rPr>
  </w:style>
  <w:style w:type="paragraph" w:customStyle="1" w:styleId="InChapter">
    <w:name w:val="InChapter"/>
    <w:basedOn w:val="Heading3"/>
    <w:rsid w:val="00D97949"/>
    <w:pPr>
      <w:spacing w:after="240"/>
      <w:outlineLvl w:val="9"/>
    </w:pPr>
    <w:rPr>
      <w:noProof/>
    </w:rPr>
  </w:style>
  <w:style w:type="paragraph" w:styleId="Index2">
    <w:name w:val="index 2"/>
    <w:basedOn w:val="Normal"/>
    <w:next w:val="Normal"/>
    <w:semiHidden/>
    <w:rsid w:val="00D97949"/>
    <w:pPr>
      <w:tabs>
        <w:tab w:val="right" w:pos="4176"/>
      </w:tabs>
      <w:ind w:left="568" w:hanging="284"/>
    </w:pPr>
    <w:rPr>
      <w:rFonts w:ascii="Garamond" w:hAnsi="Garamond"/>
    </w:rPr>
  </w:style>
  <w:style w:type="paragraph" w:customStyle="1" w:styleId="Byline">
    <w:name w:val="Byline"/>
    <w:rsid w:val="00D97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949"/>
    <w:pPr>
      <w:tabs>
        <w:tab w:val="clear" w:pos="3600"/>
        <w:tab w:val="clear" w:pos="3958"/>
      </w:tabs>
      <w:jc w:val="right"/>
    </w:pPr>
  </w:style>
  <w:style w:type="paragraph" w:styleId="Caption">
    <w:name w:val="caption"/>
    <w:basedOn w:val="BodyText"/>
    <w:next w:val="Normal"/>
    <w:qFormat/>
    <w:rsid w:val="00D97949"/>
    <w:pPr>
      <w:framePr w:w="2268" w:hSpace="181" w:vSpace="181" w:wrap="around" w:vAnchor="text" w:hAnchor="page" w:x="1135" w:y="285" w:anchorLock="1"/>
    </w:pPr>
    <w:rPr>
      <w:i/>
    </w:rPr>
  </w:style>
  <w:style w:type="paragraph" w:customStyle="1" w:styleId="MiniTOCTitle">
    <w:name w:val="MiniTOCTitle"/>
    <w:basedOn w:val="Heading4"/>
    <w:rsid w:val="00D97949"/>
    <w:pPr>
      <w:spacing w:before="240"/>
      <w:outlineLvl w:val="9"/>
    </w:pPr>
    <w:rPr>
      <w:noProof/>
      <w:sz w:val="24"/>
    </w:rPr>
  </w:style>
  <w:style w:type="paragraph" w:customStyle="1" w:styleId="MiniTOCItem">
    <w:name w:val="MiniTOCItem"/>
    <w:basedOn w:val="ListBullet"/>
    <w:rsid w:val="00D97949"/>
    <w:pPr>
      <w:numPr>
        <w:numId w:val="0"/>
      </w:numPr>
      <w:tabs>
        <w:tab w:val="right" w:leader="dot" w:pos="6521"/>
      </w:tabs>
      <w:spacing w:before="0" w:after="0"/>
    </w:pPr>
  </w:style>
  <w:style w:type="paragraph" w:customStyle="1" w:styleId="TOFTitle">
    <w:name w:val="TOFTitle"/>
    <w:basedOn w:val="TOCTitle"/>
    <w:rsid w:val="00D97949"/>
  </w:style>
  <w:style w:type="paragraph" w:styleId="TableofFigures">
    <w:name w:val="table of figures"/>
    <w:basedOn w:val="Normal"/>
    <w:next w:val="Normal"/>
    <w:semiHidden/>
    <w:rsid w:val="00D97949"/>
    <w:pPr>
      <w:tabs>
        <w:tab w:val="right" w:leader="dot" w:pos="9072"/>
      </w:tabs>
      <w:ind w:left="970" w:hanging="403"/>
    </w:pPr>
    <w:rPr>
      <w:rFonts w:ascii="Times New Roman" w:hAnsi="Times New Roman"/>
      <w:b/>
    </w:rPr>
  </w:style>
  <w:style w:type="paragraph" w:styleId="ListNumber">
    <w:name w:val="List Number"/>
    <w:basedOn w:val="List"/>
    <w:rsid w:val="00D97949"/>
    <w:pPr>
      <w:numPr>
        <w:numId w:val="15"/>
      </w:numPr>
      <w:tabs>
        <w:tab w:val="clear" w:pos="340"/>
      </w:tabs>
    </w:pPr>
  </w:style>
  <w:style w:type="character" w:customStyle="1" w:styleId="WingdingSymbols">
    <w:name w:val="Wingding Symbols"/>
    <w:rsid w:val="00D97949"/>
    <w:rPr>
      <w:rFonts w:ascii="Wingdings" w:hAnsi="Wingdings"/>
    </w:rPr>
  </w:style>
  <w:style w:type="paragraph" w:customStyle="1" w:styleId="TableHeading">
    <w:name w:val="Table Heading"/>
    <w:basedOn w:val="HeadingBase"/>
    <w:rsid w:val="00D97949"/>
    <w:pPr>
      <w:keepLines/>
      <w:pBdr>
        <w:bottom w:val="single" w:sz="6" w:space="1" w:color="918585"/>
      </w:pBdr>
      <w:spacing w:before="240"/>
    </w:pPr>
  </w:style>
  <w:style w:type="character" w:customStyle="1" w:styleId="HotSpot">
    <w:name w:val="HotSpot"/>
    <w:rsid w:val="00D97949"/>
    <w:rPr>
      <w:color w:val="0033CC"/>
      <w:u w:val="none"/>
    </w:rPr>
  </w:style>
  <w:style w:type="paragraph" w:customStyle="1" w:styleId="BodyTextRight">
    <w:name w:val="Body Text Right"/>
    <w:basedOn w:val="BodyText"/>
    <w:rsid w:val="00D97949"/>
    <w:pPr>
      <w:spacing w:before="0" w:after="0"/>
      <w:jc w:val="right"/>
    </w:pPr>
  </w:style>
  <w:style w:type="paragraph" w:styleId="Index3">
    <w:name w:val="index 3"/>
    <w:basedOn w:val="ListNumber2"/>
    <w:next w:val="Normal"/>
    <w:semiHidden/>
    <w:rsid w:val="00D97949"/>
    <w:pPr>
      <w:numPr>
        <w:numId w:val="0"/>
      </w:numPr>
      <w:tabs>
        <w:tab w:val="right" w:leader="dot" w:pos="4176"/>
      </w:tabs>
    </w:pPr>
  </w:style>
  <w:style w:type="paragraph" w:styleId="ListNumber2">
    <w:name w:val="List Number 2"/>
    <w:basedOn w:val="List2"/>
    <w:rsid w:val="00D97949"/>
    <w:pPr>
      <w:numPr>
        <w:numId w:val="10"/>
      </w:numPr>
      <w:tabs>
        <w:tab w:val="clear" w:pos="1060"/>
      </w:tabs>
    </w:pPr>
  </w:style>
  <w:style w:type="paragraph" w:customStyle="1" w:styleId="MarginNote">
    <w:name w:val="Margin Note"/>
    <w:basedOn w:val="BodyText"/>
    <w:rsid w:val="00D97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9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949"/>
    <w:rPr>
      <w:sz w:val="32"/>
    </w:rPr>
  </w:style>
  <w:style w:type="paragraph" w:customStyle="1" w:styleId="HeadingProcedure">
    <w:name w:val="Heading Procedure"/>
    <w:basedOn w:val="HeadingBase"/>
    <w:next w:val="Normal"/>
    <w:rsid w:val="00D97949"/>
    <w:pPr>
      <w:tabs>
        <w:tab w:val="left" w:pos="0"/>
      </w:tabs>
      <w:spacing w:before="120" w:after="60"/>
    </w:pPr>
    <w:rPr>
      <w:i/>
      <w:color w:val="918585"/>
      <w:sz w:val="22"/>
    </w:rPr>
  </w:style>
  <w:style w:type="paragraph" w:customStyle="1" w:styleId="TableBodyText">
    <w:name w:val="Table Body Text"/>
    <w:basedOn w:val="BodyText"/>
    <w:rsid w:val="00D97949"/>
    <w:pPr>
      <w:spacing w:before="60" w:after="60"/>
    </w:pPr>
  </w:style>
  <w:style w:type="paragraph" w:styleId="ListContinue">
    <w:name w:val="List Continue"/>
    <w:basedOn w:val="List"/>
    <w:rsid w:val="00D97949"/>
    <w:pPr>
      <w:ind w:firstLine="0"/>
    </w:pPr>
  </w:style>
  <w:style w:type="paragraph" w:customStyle="1" w:styleId="ListNote">
    <w:name w:val="List Note"/>
    <w:basedOn w:val="List"/>
    <w:rsid w:val="00D97949"/>
    <w:pPr>
      <w:pBdr>
        <w:top w:val="single" w:sz="6" w:space="2" w:color="918585"/>
        <w:bottom w:val="single" w:sz="6" w:space="2" w:color="918585"/>
      </w:pBdr>
      <w:tabs>
        <w:tab w:val="left" w:pos="1021"/>
      </w:tabs>
      <w:ind w:firstLine="0"/>
    </w:pPr>
  </w:style>
  <w:style w:type="paragraph" w:customStyle="1" w:styleId="Warning">
    <w:name w:val="Warning"/>
    <w:basedOn w:val="BodyText"/>
    <w:rsid w:val="00D97949"/>
    <w:pPr>
      <w:shd w:val="clear" w:color="auto" w:fill="D9D9D9"/>
      <w:tabs>
        <w:tab w:val="left" w:pos="992"/>
      </w:tabs>
      <w:ind w:left="119" w:right="119"/>
    </w:pPr>
    <w:rPr>
      <w:sz w:val="20"/>
    </w:rPr>
  </w:style>
  <w:style w:type="paragraph" w:customStyle="1" w:styleId="MarginIcons">
    <w:name w:val="Margin Icons"/>
    <w:basedOn w:val="BodyText"/>
    <w:rsid w:val="00D979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949"/>
    <w:rPr>
      <w:rFonts w:ascii="Courier New" w:hAnsi="Courier New"/>
    </w:rPr>
  </w:style>
  <w:style w:type="paragraph" w:customStyle="1" w:styleId="NoteBullet">
    <w:name w:val="Note Bullet"/>
    <w:basedOn w:val="Note"/>
    <w:rsid w:val="00D97949"/>
    <w:pPr>
      <w:tabs>
        <w:tab w:val="clear" w:pos="680"/>
      </w:tabs>
      <w:spacing w:before="60" w:after="60"/>
    </w:pPr>
  </w:style>
  <w:style w:type="paragraph" w:customStyle="1" w:styleId="SubHeading2">
    <w:name w:val="SubHeading2"/>
    <w:basedOn w:val="HeadingBase"/>
    <w:rsid w:val="00D97949"/>
    <w:pPr>
      <w:spacing w:before="240" w:after="60"/>
    </w:pPr>
    <w:rPr>
      <w:sz w:val="20"/>
    </w:rPr>
  </w:style>
  <w:style w:type="paragraph" w:customStyle="1" w:styleId="SubHeading1">
    <w:name w:val="SubHeading1"/>
    <w:basedOn w:val="HeadingBase"/>
    <w:rsid w:val="00D97949"/>
    <w:pPr>
      <w:spacing w:before="240" w:after="60"/>
    </w:pPr>
    <w:rPr>
      <w:color w:val="918585"/>
      <w:sz w:val="22"/>
    </w:rPr>
  </w:style>
  <w:style w:type="paragraph" w:customStyle="1" w:styleId="SideHeading">
    <w:name w:val="Side Heading"/>
    <w:basedOn w:val="HeadingBase"/>
    <w:rsid w:val="00D97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949"/>
    <w:pPr>
      <w:tabs>
        <w:tab w:val="num" w:pos="360"/>
      </w:tabs>
    </w:pPr>
  </w:style>
  <w:style w:type="paragraph" w:styleId="PlainText">
    <w:name w:val="Plain Text"/>
    <w:basedOn w:val="Normal"/>
    <w:link w:val="PlainTextChar"/>
    <w:rsid w:val="00D97949"/>
    <w:rPr>
      <w:sz w:val="20"/>
    </w:rPr>
  </w:style>
  <w:style w:type="character" w:customStyle="1" w:styleId="PlainTextChar">
    <w:name w:val="Plain Text Char"/>
    <w:basedOn w:val="DefaultParagraphFont"/>
    <w:link w:val="PlainText"/>
    <w:rsid w:val="00D97949"/>
    <w:rPr>
      <w:rFonts w:ascii="Courier New" w:eastAsia="Times New Roman" w:hAnsi="Courier New" w:cs="Times New Roman"/>
      <w:sz w:val="20"/>
      <w:szCs w:val="20"/>
      <w:lang w:eastAsia="en-US"/>
    </w:rPr>
  </w:style>
  <w:style w:type="character" w:customStyle="1" w:styleId="MenuOption">
    <w:name w:val="Menu Option"/>
    <w:basedOn w:val="DefaultParagraphFont"/>
    <w:rsid w:val="00D97949"/>
    <w:rPr>
      <w:b/>
      <w:smallCaps/>
    </w:rPr>
  </w:style>
  <w:style w:type="paragraph" w:customStyle="1" w:styleId="TableListNumber">
    <w:name w:val="Table List Number"/>
    <w:basedOn w:val="ListNumber"/>
    <w:rsid w:val="00D97949"/>
    <w:pPr>
      <w:numPr>
        <w:numId w:val="0"/>
      </w:numPr>
    </w:pPr>
  </w:style>
  <w:style w:type="paragraph" w:styleId="TOC4">
    <w:name w:val="toc 4"/>
    <w:basedOn w:val="TOCBase"/>
    <w:next w:val="Normal"/>
    <w:semiHidden/>
    <w:rsid w:val="00D97949"/>
    <w:pPr>
      <w:tabs>
        <w:tab w:val="right" w:leader="dot" w:pos="9071"/>
      </w:tabs>
      <w:ind w:left="1701"/>
    </w:pPr>
  </w:style>
  <w:style w:type="paragraph" w:customStyle="1" w:styleId="ListAlpha">
    <w:name w:val="List Alpha"/>
    <w:basedOn w:val="List"/>
    <w:rsid w:val="00D97949"/>
    <w:pPr>
      <w:numPr>
        <w:numId w:val="9"/>
      </w:numPr>
    </w:pPr>
  </w:style>
  <w:style w:type="paragraph" w:customStyle="1" w:styleId="ListAlpha2">
    <w:name w:val="List Alpha 2"/>
    <w:basedOn w:val="List2"/>
    <w:rsid w:val="00D97949"/>
    <w:pPr>
      <w:numPr>
        <w:numId w:val="8"/>
      </w:numPr>
    </w:pPr>
  </w:style>
  <w:style w:type="paragraph" w:styleId="List2">
    <w:name w:val="List 2"/>
    <w:basedOn w:val="BodyText"/>
    <w:rsid w:val="00D97949"/>
    <w:pPr>
      <w:tabs>
        <w:tab w:val="left" w:pos="680"/>
      </w:tabs>
      <w:spacing w:before="60" w:after="60"/>
      <w:ind w:left="680" w:hanging="340"/>
    </w:pPr>
  </w:style>
  <w:style w:type="paragraph" w:styleId="List3">
    <w:name w:val="List 3"/>
    <w:basedOn w:val="BodyText"/>
    <w:rsid w:val="00D97949"/>
    <w:pPr>
      <w:tabs>
        <w:tab w:val="left" w:pos="1021"/>
      </w:tabs>
      <w:spacing w:before="60" w:after="60"/>
      <w:ind w:left="1020" w:hanging="340"/>
    </w:pPr>
  </w:style>
  <w:style w:type="paragraph" w:styleId="List4">
    <w:name w:val="List 4"/>
    <w:basedOn w:val="BodyText"/>
    <w:rsid w:val="00D97949"/>
    <w:pPr>
      <w:tabs>
        <w:tab w:val="left" w:pos="1361"/>
      </w:tabs>
      <w:spacing w:before="60" w:after="60"/>
      <w:ind w:left="1361" w:hanging="340"/>
    </w:pPr>
  </w:style>
  <w:style w:type="paragraph" w:styleId="List5">
    <w:name w:val="List 5"/>
    <w:basedOn w:val="BodyText"/>
    <w:rsid w:val="00D97949"/>
    <w:pPr>
      <w:tabs>
        <w:tab w:val="left" w:pos="1701"/>
      </w:tabs>
      <w:spacing w:before="60" w:after="60"/>
      <w:ind w:left="1701" w:hanging="340"/>
    </w:pPr>
  </w:style>
  <w:style w:type="paragraph" w:styleId="ListBullet3">
    <w:name w:val="List Bullet 3"/>
    <w:basedOn w:val="List3"/>
    <w:rsid w:val="00D97949"/>
    <w:pPr>
      <w:numPr>
        <w:numId w:val="14"/>
      </w:numPr>
      <w:tabs>
        <w:tab w:val="clear" w:pos="1021"/>
      </w:tabs>
      <w:ind w:left="1037" w:hanging="357"/>
    </w:pPr>
  </w:style>
  <w:style w:type="paragraph" w:styleId="ListBullet4">
    <w:name w:val="List Bullet 4"/>
    <w:basedOn w:val="List4"/>
    <w:rsid w:val="00D97949"/>
    <w:pPr>
      <w:numPr>
        <w:numId w:val="3"/>
      </w:numPr>
      <w:tabs>
        <w:tab w:val="clear" w:pos="1361"/>
      </w:tabs>
    </w:pPr>
  </w:style>
  <w:style w:type="paragraph" w:styleId="ListBullet5">
    <w:name w:val="List Bullet 5"/>
    <w:basedOn w:val="List5"/>
    <w:rsid w:val="00D97949"/>
    <w:pPr>
      <w:numPr>
        <w:numId w:val="4"/>
      </w:numPr>
    </w:pPr>
  </w:style>
  <w:style w:type="paragraph" w:styleId="ListContinue2">
    <w:name w:val="List Continue 2"/>
    <w:basedOn w:val="List2"/>
    <w:rsid w:val="00D97949"/>
    <w:pPr>
      <w:ind w:firstLine="0"/>
    </w:pPr>
  </w:style>
  <w:style w:type="paragraph" w:styleId="ListContinue3">
    <w:name w:val="List Continue 3"/>
    <w:basedOn w:val="List3"/>
    <w:rsid w:val="00D97949"/>
    <w:pPr>
      <w:ind w:left="1021" w:firstLine="0"/>
    </w:pPr>
  </w:style>
  <w:style w:type="paragraph" w:styleId="ListContinue4">
    <w:name w:val="List Continue 4"/>
    <w:basedOn w:val="List4"/>
    <w:rsid w:val="00D97949"/>
    <w:pPr>
      <w:ind w:firstLine="0"/>
    </w:pPr>
  </w:style>
  <w:style w:type="paragraph" w:styleId="ListContinue5">
    <w:name w:val="List Continue 5"/>
    <w:basedOn w:val="List5"/>
    <w:rsid w:val="00D97949"/>
    <w:pPr>
      <w:ind w:firstLine="0"/>
    </w:pPr>
  </w:style>
  <w:style w:type="paragraph" w:styleId="ListNumber3">
    <w:name w:val="List Number 3"/>
    <w:basedOn w:val="List3"/>
    <w:rsid w:val="00D97949"/>
    <w:pPr>
      <w:numPr>
        <w:numId w:val="5"/>
      </w:numPr>
    </w:pPr>
  </w:style>
  <w:style w:type="paragraph" w:styleId="ListNumber4">
    <w:name w:val="List Number 4"/>
    <w:basedOn w:val="List4"/>
    <w:rsid w:val="00D97949"/>
    <w:pPr>
      <w:numPr>
        <w:numId w:val="6"/>
      </w:numPr>
    </w:pPr>
  </w:style>
  <w:style w:type="paragraph" w:styleId="ListNumber5">
    <w:name w:val="List Number 5"/>
    <w:basedOn w:val="List5"/>
    <w:rsid w:val="00D97949"/>
    <w:pPr>
      <w:numPr>
        <w:numId w:val="7"/>
      </w:numPr>
    </w:pPr>
  </w:style>
  <w:style w:type="paragraph" w:styleId="BlockText">
    <w:name w:val="Block Text"/>
    <w:basedOn w:val="Normal"/>
    <w:rsid w:val="00D97949"/>
    <w:pPr>
      <w:spacing w:after="120"/>
      <w:ind w:left="1440" w:right="1440"/>
    </w:pPr>
  </w:style>
  <w:style w:type="character" w:customStyle="1" w:styleId="Subscript">
    <w:name w:val="Subscript"/>
    <w:basedOn w:val="DefaultParagraphFont"/>
    <w:rsid w:val="00D97949"/>
    <w:rPr>
      <w:sz w:val="16"/>
      <w:vertAlign w:val="subscript"/>
    </w:rPr>
  </w:style>
  <w:style w:type="character" w:customStyle="1" w:styleId="Superscript">
    <w:name w:val="Superscript"/>
    <w:basedOn w:val="DefaultParagraphFont"/>
    <w:rsid w:val="00D97949"/>
    <w:rPr>
      <w:sz w:val="16"/>
      <w:vertAlign w:val="superscript"/>
    </w:rPr>
  </w:style>
  <w:style w:type="character" w:customStyle="1" w:styleId="Symbols">
    <w:name w:val="Symbols"/>
    <w:basedOn w:val="DefaultParagraphFont"/>
    <w:rsid w:val="00D97949"/>
    <w:rPr>
      <w:rFonts w:ascii="Symbol" w:hAnsi="Symbol"/>
    </w:rPr>
  </w:style>
  <w:style w:type="character" w:customStyle="1" w:styleId="MenuOptions">
    <w:name w:val="Menu Options"/>
    <w:basedOn w:val="DefaultParagraphFont"/>
    <w:rsid w:val="00D97949"/>
    <w:rPr>
      <w:rFonts w:ascii="Arial Narrow" w:hAnsi="Arial Narrow"/>
      <w:smallCaps/>
    </w:rPr>
  </w:style>
  <w:style w:type="character" w:customStyle="1" w:styleId="Buttons">
    <w:name w:val="Buttons"/>
    <w:basedOn w:val="DefaultParagraphFont"/>
    <w:rsid w:val="00D97949"/>
    <w:rPr>
      <w:b/>
    </w:rPr>
  </w:style>
  <w:style w:type="character" w:customStyle="1" w:styleId="Underlined">
    <w:name w:val="Underlined"/>
    <w:basedOn w:val="DefaultParagraphFont"/>
    <w:rsid w:val="00D97949"/>
    <w:rPr>
      <w:u w:val="single"/>
    </w:rPr>
  </w:style>
  <w:style w:type="paragraph" w:customStyle="1" w:styleId="TableBodyTextRight">
    <w:name w:val="Table Body Text Right"/>
    <w:basedOn w:val="TableBodyText"/>
    <w:rsid w:val="00D97949"/>
    <w:pPr>
      <w:widowControl w:val="0"/>
      <w:autoSpaceDE w:val="0"/>
      <w:autoSpaceDN w:val="0"/>
      <w:adjustRightInd w:val="0"/>
      <w:jc w:val="right"/>
    </w:pPr>
    <w:rPr>
      <w:rFonts w:cs="Arial"/>
      <w:szCs w:val="18"/>
    </w:rPr>
  </w:style>
  <w:style w:type="paragraph" w:customStyle="1" w:styleId="CopyrightText">
    <w:name w:val="Copyright Text"/>
    <w:basedOn w:val="BodyText"/>
    <w:rsid w:val="00D97949"/>
    <w:rPr>
      <w:sz w:val="18"/>
    </w:rPr>
  </w:style>
  <w:style w:type="paragraph" w:customStyle="1" w:styleId="BodySmallRight">
    <w:name w:val="Body Small Right"/>
    <w:basedOn w:val="BodyTextRight"/>
    <w:rsid w:val="00D97949"/>
    <w:rPr>
      <w:sz w:val="18"/>
      <w:szCs w:val="18"/>
    </w:rPr>
  </w:style>
  <w:style w:type="paragraph" w:customStyle="1" w:styleId="MarginEdition">
    <w:name w:val="Margin Edition"/>
    <w:basedOn w:val="MarginNote"/>
    <w:rsid w:val="00D97949"/>
    <w:pPr>
      <w:spacing w:before="0" w:after="0"/>
    </w:pPr>
    <w:rPr>
      <w:rFonts w:ascii="Times New Roman" w:hAnsi="Times New Roman"/>
      <w:color w:val="999999"/>
    </w:rPr>
  </w:style>
  <w:style w:type="paragraph" w:customStyle="1" w:styleId="Spacer">
    <w:name w:val="Spacer"/>
    <w:basedOn w:val="Normal"/>
    <w:rsid w:val="00D97949"/>
    <w:rPr>
      <w:sz w:val="2"/>
      <w:szCs w:val="2"/>
    </w:rPr>
  </w:style>
  <w:style w:type="character" w:customStyle="1" w:styleId="Small">
    <w:name w:val="Small"/>
    <w:basedOn w:val="DefaultParagraphFont"/>
    <w:rsid w:val="00D97949"/>
    <w:rPr>
      <w:sz w:val="16"/>
    </w:rPr>
  </w:style>
  <w:style w:type="paragraph" w:customStyle="1" w:styleId="WideTable">
    <w:name w:val="Wide Table"/>
    <w:basedOn w:val="Normal"/>
    <w:rsid w:val="00D97949"/>
    <w:pPr>
      <w:ind w:left="-1418"/>
    </w:pPr>
    <w:rPr>
      <w:sz w:val="2"/>
      <w:szCs w:val="2"/>
    </w:rPr>
  </w:style>
  <w:style w:type="character" w:styleId="PageNumber">
    <w:name w:val="page number"/>
    <w:basedOn w:val="DefaultParagraphFont"/>
    <w:rsid w:val="00D97949"/>
  </w:style>
  <w:style w:type="paragraph" w:styleId="Quote">
    <w:name w:val="Quote"/>
    <w:basedOn w:val="Heading1"/>
    <w:link w:val="QuoteChar"/>
    <w:qFormat/>
    <w:rsid w:val="00D97949"/>
    <w:rPr>
      <w:b w:val="0"/>
      <w:sz w:val="72"/>
      <w:szCs w:val="72"/>
      <w:lang w:val="en-NZ"/>
    </w:rPr>
  </w:style>
  <w:style w:type="character" w:customStyle="1" w:styleId="QuoteChar">
    <w:name w:val="Quote Char"/>
    <w:basedOn w:val="DefaultParagraphFont"/>
    <w:link w:val="Quote"/>
    <w:rsid w:val="00D97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949"/>
    <w:pPr>
      <w:pageBreakBefore/>
    </w:pPr>
  </w:style>
  <w:style w:type="paragraph" w:customStyle="1" w:styleId="Border">
    <w:name w:val="Border"/>
    <w:basedOn w:val="Normal"/>
    <w:qFormat/>
    <w:rsid w:val="00D979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949"/>
    <w:rPr>
      <w:b/>
      <w:bCs/>
      <w:i/>
      <w:iCs/>
      <w:color w:val="auto"/>
    </w:rPr>
  </w:style>
  <w:style w:type="paragraph" w:styleId="IntenseQuote">
    <w:name w:val="Intense Quote"/>
    <w:basedOn w:val="Normal"/>
    <w:next w:val="Normal"/>
    <w:link w:val="IntenseQuoteChar"/>
    <w:uiPriority w:val="30"/>
    <w:qFormat/>
    <w:rsid w:val="00D979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9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949"/>
    <w:rPr>
      <w:smallCaps/>
      <w:color w:val="auto"/>
      <w:u w:val="single"/>
    </w:rPr>
  </w:style>
  <w:style w:type="character" w:styleId="IntenseReference">
    <w:name w:val="Intense Reference"/>
    <w:basedOn w:val="DefaultParagraphFont"/>
    <w:uiPriority w:val="32"/>
    <w:qFormat/>
    <w:rsid w:val="00D97949"/>
    <w:rPr>
      <w:b/>
      <w:bCs/>
      <w:smallCaps/>
      <w:color w:val="auto"/>
      <w:spacing w:val="5"/>
      <w:u w:val="single"/>
    </w:rPr>
  </w:style>
  <w:style w:type="paragraph" w:customStyle="1" w:styleId="2ColumnHeading">
    <w:name w:val="2Column Heading"/>
    <w:basedOn w:val="BodyText"/>
    <w:qFormat/>
    <w:rsid w:val="00D97949"/>
    <w:pPr>
      <w:spacing w:after="60"/>
      <w:ind w:left="-2268"/>
    </w:pPr>
    <w:rPr>
      <w:b/>
    </w:rPr>
  </w:style>
  <w:style w:type="paragraph" w:customStyle="1" w:styleId="Heading1TOC">
    <w:name w:val="Heading1 TOC"/>
    <w:basedOn w:val="Normal"/>
    <w:qFormat/>
    <w:rsid w:val="00D97949"/>
    <w:pPr>
      <w:spacing w:before="240" w:after="120"/>
    </w:pPr>
    <w:rPr>
      <w:rFonts w:ascii="Times New Roman" w:hAnsi="Times New Roman"/>
      <w:b/>
      <w:sz w:val="32"/>
    </w:rPr>
  </w:style>
  <w:style w:type="paragraph" w:customStyle="1" w:styleId="Heading2TOC">
    <w:name w:val="Heading2 TOC"/>
    <w:basedOn w:val="Normal"/>
    <w:qFormat/>
    <w:rsid w:val="00D97949"/>
    <w:pPr>
      <w:spacing w:before="240" w:after="60"/>
    </w:pPr>
    <w:rPr>
      <w:rFonts w:ascii="Times New Roman" w:hAnsi="Times New Roman"/>
      <w:b/>
      <w:sz w:val="28"/>
    </w:rPr>
  </w:style>
  <w:style w:type="character" w:customStyle="1" w:styleId="Underline">
    <w:name w:val="Underline"/>
    <w:basedOn w:val="DefaultParagraphFont"/>
    <w:qFormat/>
    <w:rsid w:val="00D97949"/>
    <w:rPr>
      <w:u w:val="single"/>
    </w:rPr>
  </w:style>
  <w:style w:type="character" w:customStyle="1" w:styleId="BoldandItalics">
    <w:name w:val="Bold and Italics"/>
    <w:qFormat/>
    <w:rsid w:val="00D97949"/>
    <w:rPr>
      <w:b/>
      <w:i/>
      <w:u w:val="none"/>
    </w:rPr>
  </w:style>
  <w:style w:type="paragraph" w:styleId="BalloonText">
    <w:name w:val="Balloon Text"/>
    <w:basedOn w:val="Normal"/>
    <w:link w:val="BalloonTextChar"/>
    <w:rsid w:val="00D97949"/>
    <w:rPr>
      <w:rFonts w:ascii="Tahoma" w:hAnsi="Tahoma" w:cs="Tahoma"/>
      <w:sz w:val="16"/>
      <w:szCs w:val="16"/>
    </w:rPr>
  </w:style>
  <w:style w:type="character" w:customStyle="1" w:styleId="BalloonTextChar">
    <w:name w:val="Balloon Text Char"/>
    <w:basedOn w:val="DefaultParagraphFont"/>
    <w:link w:val="BalloonText"/>
    <w:rsid w:val="00D979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9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9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949"/>
    <w:rPr>
      <w:b/>
      <w:color w:val="660033"/>
      <w:spacing w:val="0"/>
    </w:rPr>
  </w:style>
  <w:style w:type="paragraph" w:customStyle="1" w:styleId="Nameditemlist">
    <w:name w:val="Named item list"/>
    <w:basedOn w:val="BodyText"/>
    <w:qFormat/>
    <w:rsid w:val="00D97949"/>
    <w:pPr>
      <w:tabs>
        <w:tab w:val="left" w:pos="2835"/>
      </w:tabs>
      <w:ind w:left="2835" w:hanging="2835"/>
    </w:pPr>
  </w:style>
  <w:style w:type="paragraph" w:customStyle="1" w:styleId="BodyTextnopadding">
    <w:name w:val="Body Text no padding"/>
    <w:basedOn w:val="BodyText"/>
    <w:qFormat/>
    <w:rsid w:val="00D97949"/>
    <w:pPr>
      <w:spacing w:before="0" w:after="0"/>
    </w:pPr>
  </w:style>
  <w:style w:type="paragraph" w:customStyle="1" w:styleId="BodyTextBold">
    <w:name w:val="Body Text Bold"/>
    <w:basedOn w:val="BodyText"/>
    <w:qFormat/>
    <w:rsid w:val="00D97949"/>
    <w:rPr>
      <w:b/>
    </w:rPr>
  </w:style>
  <w:style w:type="character" w:styleId="Hyperlink">
    <w:name w:val="Hyperlink"/>
    <w:basedOn w:val="DefaultParagraphFont"/>
    <w:uiPriority w:val="99"/>
    <w:unhideWhenUsed/>
    <w:rsid w:val="00E067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6182</Characters>
  <Application>Microsoft Office Word</Application>
  <DocSecurity>0</DocSecurity>
  <Lines>181</Lines>
  <Paragraphs>114</Paragraphs>
  <ScaleCrop>false</ScaleCrop>
  <Company>Author-it Software Corporation Ltd.</Company>
  <LinksUpToDate>false</LinksUpToDate>
  <CharactersWithSpaces>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HLTDET017 Construct dental restorations and appliances using computer-aided manufacturing (CAM)</dc:title>
  <dc:subject>Approved</dc:subject>
  <dc:creator>HumanAbility</dc:creator>
  <cp:keywords>Release: 1</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