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F0E" w:rsidP="00050F0E">
      <w:pPr>
        <w:pStyle w:val="Title"/>
      </w:pPr>
      <w:r>
        <w:fldChar w:fldCharType="begin"/>
      </w:r>
      <w:r>
        <w:instrText xml:space="preserve"> TITLE   \* MERGEFORMAT </w:instrText>
      </w:r>
      <w:r>
        <w:fldChar w:fldCharType="separate"/>
      </w:r>
      <w:r>
        <w:t>Assessment Requirements for HLTDET012 Construct orthodontic appliances</w:t>
      </w:r>
      <w:r>
        <w:fldChar w:fldCharType="end"/>
      </w:r>
    </w:p>
    <w:p w:rsidR="00050F0E" w:rsidP="00050F0E">
      <w:pPr>
        <w:pStyle w:val="Version"/>
        <w:sectPr w:rsidSect="002144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4D9" w:rsidP="002144D9">
      <w:pPr>
        <w:pStyle w:val="SuperHeading"/>
      </w:pPr>
      <w:r w:rsidRPr="002144D9">
        <w:t>Assessment Requirements for HLTDET012 Construct orthodontic appliances</w:t>
      </w:r>
    </w:p>
    <w:p w:rsidR="00000000" w:rsidRPr="002144D9" w:rsidP="002144D9">
      <w:pPr>
        <w:pStyle w:val="Heading1"/>
      </w:pPr>
      <w:bookmarkStart w:id="1" w:name="O_820064"/>
      <w:bookmarkEnd w:id="1"/>
      <w:r w:rsidRPr="002144D9">
        <w:t>Modification History</w:t>
      </w:r>
    </w:p>
    <w:tbl>
      <w:tblPr>
        <w:tblW w:w="0" w:type="auto"/>
        <w:tblCellMar>
          <w:left w:w="62" w:type="dxa"/>
          <w:right w:w="62" w:type="dxa"/>
        </w:tblCellMar>
        <w:tblLook w:val="0000"/>
      </w:tblPr>
      <w:tblGrid>
        <w:gridCol w:w="2147"/>
        <w:gridCol w:w="7049"/>
      </w:tblGrid>
      <w:tr w:rsidTr="00050F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4D9">
            <w:pPr>
              <w:pStyle w:val="BodyText"/>
              <w:rPr>
                <w:lang w:val="en-NZ"/>
              </w:rPr>
            </w:pPr>
            <w:r w:rsidRPr="002144D9">
              <w:t xml:space="preserve">Release </w:t>
            </w:r>
            <w:r w:rsidRPr="002144D9">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4D9">
            <w:pPr>
              <w:pStyle w:val="BodyText"/>
              <w:rPr>
                <w:lang w:val="en-NZ"/>
              </w:rPr>
            </w:pPr>
            <w:r w:rsidRPr="002144D9">
              <w:t xml:space="preserve">Comments </w:t>
            </w:r>
          </w:p>
        </w:tc>
      </w:tr>
      <w:tr w:rsidTr="00050F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4D9">
            <w:pPr>
              <w:pStyle w:val="BodyText"/>
              <w:rPr>
                <w:lang w:val="en-NZ"/>
              </w:rPr>
            </w:pPr>
            <w:r w:rsidRPr="002144D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4D9" w:rsidP="002144D9">
            <w:pPr>
              <w:pStyle w:val="BodyText"/>
            </w:pPr>
            <w:r w:rsidRPr="002144D9">
              <w:t xml:space="preserve">This version was released in </w:t>
            </w:r>
            <w:r w:rsidRPr="002144D9">
              <w:rPr>
                <w:rStyle w:val="Emphasis"/>
              </w:rPr>
              <w:t>HLT Health Training Package release 3.0</w:t>
            </w:r>
            <w:r w:rsidRPr="002144D9">
              <w:t xml:space="preserve"> and meets the requirements of the 2012 Standards for Training Packages.</w:t>
            </w:r>
          </w:p>
          <w:p w:rsidR="00000000" w:rsidRPr="002144D9" w:rsidP="002144D9">
            <w:pPr>
              <w:pStyle w:val="BodyText"/>
            </w:pPr>
            <w:r w:rsidRPr="002144D9">
              <w:t>Minimal changes to the elements and performance criteria. New evidence requirements for assessment including volume and frequency requirements. Removal of pre-requisites</w:t>
            </w:r>
          </w:p>
          <w:p w:rsidR="00000000" w:rsidRPr="002144D9" w:rsidP="002144D9">
            <w:pPr>
              <w:pStyle w:val="BodyText"/>
            </w:pPr>
            <w:r w:rsidRPr="002144D9">
              <w:t>Supersedes HL</w:t>
            </w:r>
            <w:r w:rsidRPr="002144D9">
              <w:t>TDT514D</w:t>
            </w:r>
          </w:p>
        </w:tc>
      </w:tr>
    </w:tbl>
    <w:p w:rsidR="00050F0E" w:rsidP="002144D9">
      <w:pPr>
        <w:pStyle w:val="BodyText"/>
      </w:pPr>
    </w:p>
    <w:p w:rsidR="00050F0E" w:rsidP="002144D9">
      <w:pPr>
        <w:pStyle w:val="BodyText"/>
      </w:pPr>
    </w:p>
    <w:p w:rsidR="00000000" w:rsidRPr="002144D9" w:rsidP="002144D9">
      <w:pPr>
        <w:pStyle w:val="Heading1"/>
      </w:pPr>
      <w:bookmarkStart w:id="2" w:name="O_820065"/>
      <w:bookmarkEnd w:id="2"/>
      <w:r w:rsidRPr="002144D9">
        <w:t>Performance Evidence</w:t>
      </w:r>
    </w:p>
    <w:p w:rsidR="00000000" w:rsidRPr="002144D9" w:rsidP="00050F0E">
      <w:pPr>
        <w:pStyle w:val="BodyText"/>
      </w:pPr>
      <w:r w:rsidRPr="002144D9">
        <w:t>The candidate must show evidence of the ability to complete tasks outlined in elements and performance criteria of this unit, manage tasks and manage contingencies in the context of the job role. There must</w:t>
      </w:r>
      <w:r w:rsidRPr="002144D9">
        <w:t xml:space="preserve"> be evidence that the candidate has:</w:t>
      </w:r>
    </w:p>
    <w:p w:rsidR="00000000" w:rsidRPr="002144D9" w:rsidP="002144D9">
      <w:pPr>
        <w:pStyle w:val="List"/>
      </w:pPr>
      <w:r w:rsidRPr="002144D9">
        <w:t>•</w:t>
      </w:r>
      <w:r w:rsidRPr="002144D9">
        <w:tab/>
        <w:t>read and correctly interpreted work order for the design of 1 orthodontic appliance with active and passive components</w:t>
      </w:r>
    </w:p>
    <w:p w:rsidR="00000000" w:rsidRPr="002144D9" w:rsidP="002144D9">
      <w:pPr>
        <w:pStyle w:val="List"/>
      </w:pPr>
      <w:r w:rsidRPr="002144D9">
        <w:t>•</w:t>
      </w:r>
      <w:r w:rsidRPr="002144D9">
        <w:tab/>
        <w:t>used standard precautions and safe work practices to manufacture 1 orthodontic appliance ensurin</w:t>
      </w:r>
      <w:r w:rsidRPr="002144D9">
        <w:t>g it is a suitable for insertion in the mouth</w:t>
      </w:r>
    </w:p>
    <w:p w:rsidR="00000000" w:rsidRPr="002144D9" w:rsidP="002144D9">
      <w:pPr>
        <w:pStyle w:val="List"/>
      </w:pPr>
      <w:r w:rsidRPr="002144D9">
        <w:t>•</w:t>
      </w:r>
      <w:r w:rsidRPr="002144D9">
        <w:tab/>
        <w:t>critically evaluated the 1 orthodontic appliance produced to meet technical laboratory and patient requirements, including that it:</w:t>
      </w:r>
    </w:p>
    <w:p w:rsidR="00000000" w:rsidRPr="002144D9" w:rsidP="002144D9">
      <w:pPr>
        <w:pStyle w:val="List2"/>
      </w:pPr>
      <w:r>
        <w:t>•</w:t>
      </w:r>
      <w:r>
        <w:tab/>
      </w:r>
      <w:r w:rsidRPr="002144D9">
        <w:t>is free from defects</w:t>
      </w:r>
    </w:p>
    <w:p w:rsidR="00000000" w:rsidRPr="002144D9" w:rsidP="002144D9">
      <w:pPr>
        <w:pStyle w:val="List2"/>
      </w:pPr>
      <w:r>
        <w:t>•</w:t>
      </w:r>
      <w:r>
        <w:tab/>
      </w:r>
      <w:r w:rsidRPr="002144D9">
        <w:t>is suitable for insertion in the mouth</w:t>
      </w:r>
    </w:p>
    <w:p w:rsidR="00000000" w:rsidRPr="002144D9" w:rsidP="002144D9">
      <w:pPr>
        <w:pStyle w:val="List2"/>
      </w:pPr>
      <w:r>
        <w:t>•</w:t>
      </w:r>
      <w:r>
        <w:tab/>
      </w:r>
      <w:r w:rsidRPr="002144D9">
        <w:t>is effective for the purpose</w:t>
      </w:r>
    </w:p>
    <w:p w:rsidR="00000000" w:rsidRPr="002144D9" w:rsidP="002144D9">
      <w:pPr>
        <w:pStyle w:val="List2"/>
      </w:pPr>
      <w:r>
        <w:t>•</w:t>
      </w:r>
      <w:r>
        <w:tab/>
      </w:r>
      <w:r w:rsidRPr="002144D9">
        <w:t>meets the requirements of the planned design</w:t>
      </w:r>
    </w:p>
    <w:p w:rsidR="00000000" w:rsidRPr="002144D9" w:rsidP="002144D9">
      <w:pPr>
        <w:pStyle w:val="List2"/>
      </w:pPr>
      <w:r>
        <w:t>•</w:t>
      </w:r>
      <w:r>
        <w:tab/>
      </w:r>
      <w:r w:rsidRPr="002144D9">
        <w:t>complies with the work order.</w:t>
      </w:r>
    </w:p>
    <w:p w:rsidR="00000000" w:rsidRPr="002144D9" w:rsidP="002144D9">
      <w:pPr>
        <w:pStyle w:val="AllowPageBreak"/>
      </w:pPr>
    </w:p>
    <w:p w:rsidR="00000000" w:rsidRPr="002144D9" w:rsidP="002144D9">
      <w:pPr>
        <w:pStyle w:val="Heading1"/>
      </w:pPr>
      <w:bookmarkStart w:id="3" w:name="O_820066"/>
      <w:bookmarkEnd w:id="3"/>
      <w:r w:rsidRPr="002144D9">
        <w:t>Knowledge Evidence</w:t>
      </w:r>
    </w:p>
    <w:p w:rsidR="00000000" w:rsidRPr="002144D9" w:rsidP="00050F0E">
      <w:pPr>
        <w:pStyle w:val="BodyText"/>
      </w:pPr>
      <w:r w:rsidRPr="002144D9">
        <w:t>The candidate must demonstrate essential knowledge required to effectively complete tasks outlined in elements a</w:t>
      </w:r>
      <w:r w:rsidRPr="002144D9">
        <w:t xml:space="preserve">nd performance criteria of this unit, manage tasks and manage contingencies in the context of the work role. This includes knowledge of: </w:t>
      </w:r>
    </w:p>
    <w:p w:rsidR="00000000" w:rsidRPr="002144D9" w:rsidP="002144D9">
      <w:pPr>
        <w:pStyle w:val="List"/>
      </w:pPr>
      <w:r w:rsidRPr="002144D9">
        <w:t>•</w:t>
      </w:r>
      <w:r w:rsidRPr="002144D9">
        <w:tab/>
        <w:t>Australian/New Zealand Standards, workplace health and safety (WHS) policies, Dental Board of Australia guidelines o</w:t>
      </w:r>
      <w:r w:rsidRPr="002144D9">
        <w:t xml:space="preserve">n infection control, Commonwealth and State/Territory legislation and organisation policies relating to dental laboratory work </w:t>
      </w:r>
    </w:p>
    <w:p w:rsidR="00000000" w:rsidRPr="002144D9" w:rsidP="002144D9">
      <w:pPr>
        <w:pStyle w:val="List"/>
      </w:pPr>
      <w:r w:rsidRPr="002144D9">
        <w:t>•</w:t>
      </w:r>
      <w:r w:rsidRPr="002144D9">
        <w:tab/>
        <w:t>fundamental oral anatomy including:</w:t>
      </w:r>
    </w:p>
    <w:p w:rsidR="00000000" w:rsidRPr="002144D9" w:rsidP="002144D9">
      <w:pPr>
        <w:pStyle w:val="List2"/>
      </w:pPr>
      <w:r>
        <w:t>•</w:t>
      </w:r>
      <w:r>
        <w:tab/>
      </w:r>
      <w:r w:rsidRPr="002144D9">
        <w:t>dentition – arrangement of the teeth, naming and coding of teeth</w:t>
      </w:r>
    </w:p>
    <w:p w:rsidR="00000000" w:rsidRPr="002144D9" w:rsidP="002144D9">
      <w:pPr>
        <w:pStyle w:val="List2"/>
      </w:pPr>
      <w:r>
        <w:t>•</w:t>
      </w:r>
      <w:r>
        <w:tab/>
      </w:r>
      <w:r w:rsidRPr="002144D9">
        <w:t>structures of the ora</w:t>
      </w:r>
      <w:r w:rsidRPr="002144D9">
        <w:t>l cavity – hard and soft palate, lateral and posterior borders of the oral cavity, tongue and floor of the mouth</w:t>
      </w:r>
    </w:p>
    <w:p w:rsidR="00000000" w:rsidRPr="002144D9" w:rsidP="002144D9">
      <w:pPr>
        <w:pStyle w:val="List2"/>
      </w:pPr>
      <w:r>
        <w:t>•</w:t>
      </w:r>
      <w:r>
        <w:tab/>
      </w:r>
      <w:r w:rsidRPr="002144D9">
        <w:t>teeth form and function</w:t>
      </w:r>
    </w:p>
    <w:p w:rsidR="00000000" w:rsidRPr="002144D9" w:rsidP="002144D9">
      <w:pPr>
        <w:pStyle w:val="List2"/>
      </w:pPr>
      <w:r>
        <w:t>•</w:t>
      </w:r>
      <w:r>
        <w:tab/>
      </w:r>
      <w:r w:rsidRPr="002144D9">
        <w:t>articulation and occlusion</w:t>
      </w:r>
    </w:p>
    <w:p w:rsidR="00000000" w:rsidRPr="002144D9" w:rsidP="002144D9">
      <w:pPr>
        <w:pStyle w:val="List"/>
      </w:pPr>
      <w:r w:rsidRPr="002144D9">
        <w:t>•</w:t>
      </w:r>
      <w:r w:rsidRPr="002144D9">
        <w:tab/>
        <w:t>aims and objectives of orthodontic treatment using removable appliances</w:t>
      </w:r>
    </w:p>
    <w:p w:rsidR="00000000" w:rsidRPr="002144D9" w:rsidP="002144D9">
      <w:pPr>
        <w:pStyle w:val="List"/>
      </w:pPr>
      <w:r w:rsidRPr="002144D9">
        <w:t>•</w:t>
      </w:r>
      <w:r w:rsidRPr="002144D9">
        <w:tab/>
        <w:t>how to selec</w:t>
      </w:r>
      <w:r w:rsidRPr="002144D9">
        <w:t>t and fabricate components for removable orthodontic appliances:</w:t>
      </w:r>
    </w:p>
    <w:p w:rsidR="00000000" w:rsidRPr="002144D9" w:rsidP="002144D9">
      <w:pPr>
        <w:pStyle w:val="List2"/>
      </w:pPr>
      <w:r>
        <w:t>•</w:t>
      </w:r>
      <w:r>
        <w:tab/>
      </w:r>
      <w:r w:rsidRPr="002144D9">
        <w:t>dental metallurgy</w:t>
      </w:r>
    </w:p>
    <w:p w:rsidR="00050F0E" w:rsidP="002144D9">
      <w:pPr>
        <w:pStyle w:val="List2"/>
      </w:pPr>
      <w:r>
        <w:t>•</w:t>
      </w:r>
      <w:r>
        <w:tab/>
      </w:r>
      <w:r w:rsidRPr="002144D9">
        <w:t>wrought wire fabrication techniques.</w:t>
      </w:r>
    </w:p>
    <w:p w:rsidR="00050F0E" w:rsidP="002144D9">
      <w:pPr>
        <w:pStyle w:val="List2"/>
      </w:pPr>
    </w:p>
    <w:p w:rsidR="00000000" w:rsidRPr="002144D9" w:rsidP="002144D9">
      <w:pPr>
        <w:pStyle w:val="Heading1"/>
      </w:pPr>
      <w:bookmarkStart w:id="4" w:name="O_820067"/>
      <w:bookmarkEnd w:id="4"/>
      <w:r w:rsidRPr="002144D9">
        <w:t>Assessment Conditions</w:t>
      </w:r>
    </w:p>
    <w:p w:rsidR="00000000" w:rsidRPr="002144D9" w:rsidP="00050F0E">
      <w:pPr>
        <w:pStyle w:val="BodyText"/>
      </w:pPr>
      <w:r w:rsidRPr="002144D9">
        <w:t>Skills must have been demonstrated in a dental laboratory workplace or in a simulated dental</w:t>
      </w:r>
      <w:r w:rsidRPr="002144D9">
        <w:t xml:space="preserve"> laboratory environment that reflects workplace laboratory conditions. The following conditions must be met for this unit: </w:t>
      </w:r>
    </w:p>
    <w:p w:rsidR="00000000" w:rsidRPr="002144D9" w:rsidP="002144D9">
      <w:pPr>
        <w:pStyle w:val="List"/>
      </w:pPr>
      <w:r w:rsidRPr="002144D9">
        <w:t>•</w:t>
      </w:r>
      <w:r w:rsidRPr="002144D9">
        <w:tab/>
        <w:t>use of suitable facilities, equipment and resources including:</w:t>
      </w:r>
    </w:p>
    <w:p w:rsidR="00000000" w:rsidRPr="002144D9" w:rsidP="002144D9">
      <w:pPr>
        <w:pStyle w:val="List2"/>
      </w:pPr>
      <w:r>
        <w:t>•</w:t>
      </w:r>
      <w:r>
        <w:tab/>
      </w:r>
      <w:r w:rsidRPr="002144D9">
        <w:t xml:space="preserve">access to work order </w:t>
      </w:r>
    </w:p>
    <w:p w:rsidR="00000000" w:rsidRPr="002144D9" w:rsidP="002144D9">
      <w:pPr>
        <w:pStyle w:val="List2"/>
      </w:pPr>
      <w:r>
        <w:t>•</w:t>
      </w:r>
      <w:r>
        <w:tab/>
      </w:r>
      <w:r w:rsidRPr="002144D9">
        <w:t>Dental Board of Australia guidelines on i</w:t>
      </w:r>
      <w:r w:rsidRPr="002144D9">
        <w:t>nfection control on which the candidate bases the planning process</w:t>
      </w:r>
    </w:p>
    <w:p w:rsidR="00000000" w:rsidRPr="002144D9" w:rsidP="002144D9">
      <w:pPr>
        <w:pStyle w:val="List2"/>
      </w:pPr>
      <w:r>
        <w:t>•</w:t>
      </w:r>
      <w:r>
        <w:tab/>
      </w:r>
      <w:r w:rsidRPr="002144D9">
        <w:t xml:space="preserve">laboratory safety manuals and procedures in line with relevant Commonwealth and State/Territory legislation </w:t>
      </w:r>
    </w:p>
    <w:p w:rsidR="00000000" w:rsidRPr="002144D9" w:rsidP="002144D9">
      <w:pPr>
        <w:pStyle w:val="List2"/>
      </w:pPr>
      <w:r>
        <w:t>•</w:t>
      </w:r>
      <w:r>
        <w:tab/>
      </w:r>
      <w:r w:rsidRPr="002144D9">
        <w:t>WHS policies on which the candidate bases the planning process.</w:t>
      </w:r>
    </w:p>
    <w:p w:rsidR="00050F0E" w:rsidP="00050F0E">
      <w:pPr>
        <w:pStyle w:val="BodyText"/>
      </w:pPr>
      <w:r w:rsidRPr="002144D9">
        <w:t>Assessors must satisfy the Standards for Registered Training Organisations (RTOs) 2015/AQTF mandatory competency requirements for assessors.</w:t>
      </w:r>
    </w:p>
    <w:p w:rsidR="00000000" w:rsidRPr="002144D9" w:rsidP="002144D9">
      <w:pPr>
        <w:pStyle w:val="Heading1"/>
      </w:pPr>
      <w:bookmarkStart w:id="5" w:name="O_820070"/>
      <w:bookmarkEnd w:id="5"/>
      <w:r w:rsidRPr="002144D9">
        <w:t>Links</w:t>
      </w:r>
    </w:p>
    <w:p w:rsidR="00000000" w:rsidRPr="002144D9" w:rsidP="00050F0E">
      <w:pPr>
        <w:pStyle w:val="BodyText"/>
      </w:pPr>
      <w:r w:rsidRPr="002144D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062D7">
        <w:rPr>
          <w:rStyle w:val="Hyperlink"/>
        </w:rPr>
        <w:t>https://vetnet.gov.au/Pages/TrainingDocs.aspx?q=ced1390f-48d9-4ab0-bd50-b015e5485705</w:t>
      </w:r>
      <w:r>
        <w:fldChar w:fldCharType="end"/>
      </w:r>
    </w:p>
    <w:p w:rsidR="00000000" w:rsidRPr="002144D9" w:rsidP="002144D9"/>
    <w:sectPr w:rsidSect="002144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D9" w:rsidRPr="00050F0E" w:rsidP="00050F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0E" w:rsidP="00214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0F0E" w:rsidP="002144D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50F0E" w:rsidP="002144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4D9" w:rsidRPr="00050F0E" w:rsidP="00050F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F0E" w:rsidRPr="002D2AF8" w:rsidP="002144D9">
    <w:pPr>
      <w:pStyle w:val="Header"/>
      <w:framePr w:wrap="around"/>
    </w:pPr>
    <w:r>
      <w:fldChar w:fldCharType="begin"/>
    </w:r>
    <w:r>
      <w:instrText xml:space="preserve"> TITLE   \* MERGEFORMAT </w:instrText>
    </w:r>
    <w:r>
      <w:fldChar w:fldCharType="separate"/>
    </w:r>
    <w:r>
      <w:t>Assessment Requirements for HLTDET012 Construct orthodontic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50F0E" w:rsidP="00214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4D9"/>
    <w:pPr>
      <w:spacing w:before="360" w:after="60"/>
      <w:outlineLvl w:val="0"/>
    </w:pPr>
    <w:rPr>
      <w:sz w:val="32"/>
    </w:rPr>
  </w:style>
  <w:style w:type="paragraph" w:styleId="Heading2">
    <w:name w:val="heading 2"/>
    <w:basedOn w:val="HeadingBase"/>
    <w:next w:val="BodyText"/>
    <w:link w:val="Heading2Char"/>
    <w:qFormat/>
    <w:rsid w:val="002144D9"/>
    <w:pPr>
      <w:keepLines/>
      <w:spacing w:before="240" w:after="120"/>
      <w:outlineLvl w:val="1"/>
    </w:pPr>
    <w:rPr>
      <w:sz w:val="28"/>
      <w:szCs w:val="40"/>
    </w:rPr>
  </w:style>
  <w:style w:type="paragraph" w:styleId="Heading3">
    <w:name w:val="heading 3"/>
    <w:basedOn w:val="HeadingBase"/>
    <w:next w:val="BodyText"/>
    <w:link w:val="Heading3Char"/>
    <w:qFormat/>
    <w:rsid w:val="002144D9"/>
    <w:pPr>
      <w:spacing w:before="180" w:after="120"/>
      <w:outlineLvl w:val="2"/>
    </w:pPr>
    <w:rPr>
      <w:spacing w:val="-10"/>
      <w:kern w:val="32"/>
    </w:rPr>
  </w:style>
  <w:style w:type="paragraph" w:styleId="Heading4">
    <w:name w:val="heading 4"/>
    <w:basedOn w:val="HeadingBase"/>
    <w:next w:val="BodyText"/>
    <w:link w:val="Heading4Char"/>
    <w:qFormat/>
    <w:rsid w:val="002144D9"/>
    <w:pPr>
      <w:spacing w:before="160" w:after="120"/>
      <w:outlineLvl w:val="3"/>
    </w:pPr>
    <w:rPr>
      <w:sz w:val="22"/>
    </w:rPr>
  </w:style>
  <w:style w:type="paragraph" w:styleId="Heading5">
    <w:name w:val="heading 5"/>
    <w:basedOn w:val="HeadingBase"/>
    <w:next w:val="Normal"/>
    <w:link w:val="Heading5Char"/>
    <w:qFormat/>
    <w:rsid w:val="002144D9"/>
    <w:pPr>
      <w:spacing w:before="80"/>
      <w:outlineLvl w:val="4"/>
    </w:pPr>
    <w:rPr>
      <w:color w:val="918585"/>
      <w:sz w:val="20"/>
    </w:rPr>
  </w:style>
  <w:style w:type="paragraph" w:styleId="Heading6">
    <w:name w:val="heading 6"/>
    <w:basedOn w:val="HeadingBase"/>
    <w:next w:val="Normal"/>
    <w:link w:val="Heading6Char"/>
    <w:qFormat/>
    <w:rsid w:val="002144D9"/>
    <w:pPr>
      <w:spacing w:before="60"/>
      <w:outlineLvl w:val="5"/>
    </w:pPr>
    <w:rPr>
      <w:color w:val="918585"/>
      <w:sz w:val="20"/>
    </w:rPr>
  </w:style>
  <w:style w:type="paragraph" w:styleId="Heading7">
    <w:name w:val="heading 7"/>
    <w:basedOn w:val="Normal"/>
    <w:next w:val="Normal"/>
    <w:link w:val="Heading7Char"/>
    <w:qFormat/>
    <w:rsid w:val="002144D9"/>
    <w:pPr>
      <w:ind w:left="720"/>
      <w:outlineLvl w:val="6"/>
    </w:pPr>
    <w:rPr>
      <w:i/>
    </w:rPr>
  </w:style>
  <w:style w:type="paragraph" w:styleId="Heading8">
    <w:name w:val="heading 8"/>
    <w:basedOn w:val="Normal"/>
    <w:next w:val="Normal"/>
    <w:link w:val="Heading8Char"/>
    <w:qFormat/>
    <w:rsid w:val="002144D9"/>
    <w:pPr>
      <w:ind w:left="720"/>
      <w:outlineLvl w:val="7"/>
    </w:pPr>
    <w:rPr>
      <w:i/>
    </w:rPr>
  </w:style>
  <w:style w:type="paragraph" w:styleId="Heading9">
    <w:name w:val="heading 9"/>
    <w:basedOn w:val="Normal"/>
    <w:next w:val="Normal"/>
    <w:link w:val="Heading9Char"/>
    <w:qFormat/>
    <w:rsid w:val="002144D9"/>
    <w:pPr>
      <w:ind w:left="720"/>
      <w:outlineLvl w:val="8"/>
    </w:pPr>
    <w:rPr>
      <w:i/>
    </w:rPr>
  </w:style>
  <w:style w:type="character" w:default="1" w:styleId="DefaultParagraphFont">
    <w:name w:val="Default Paragraph Font"/>
    <w:uiPriority w:val="1"/>
    <w:unhideWhenUsed/>
    <w:rsid w:val="00214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4D9"/>
  </w:style>
  <w:style w:type="character" w:customStyle="1" w:styleId="Heading1Char">
    <w:name w:val="Heading 1 Char"/>
    <w:basedOn w:val="DefaultParagraphFont"/>
    <w:link w:val="Heading1"/>
    <w:rsid w:val="002144D9"/>
    <w:rPr>
      <w:rFonts w:ascii="Times New Roman" w:eastAsia="Times New Roman" w:hAnsi="Times New Roman" w:cs="Times New Roman"/>
      <w:b/>
      <w:sz w:val="32"/>
      <w:szCs w:val="20"/>
      <w:lang w:eastAsia="en-US"/>
    </w:rPr>
  </w:style>
  <w:style w:type="paragraph" w:styleId="BodyText">
    <w:name w:val="Body Text"/>
    <w:basedOn w:val="Normal"/>
    <w:link w:val="BodyTextChar"/>
    <w:rsid w:val="002144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4D9"/>
    <w:rPr>
      <w:rFonts w:ascii="Times New Roman" w:eastAsia="Times New Roman" w:hAnsi="Times New Roman" w:cs="Times New Roman"/>
      <w:sz w:val="24"/>
      <w:lang w:eastAsia="en-US"/>
    </w:rPr>
  </w:style>
  <w:style w:type="paragraph" w:styleId="List">
    <w:name w:val="List"/>
    <w:basedOn w:val="BodyText"/>
    <w:next w:val="BodyText"/>
    <w:rsid w:val="002144D9"/>
    <w:pPr>
      <w:tabs>
        <w:tab w:val="left" w:pos="340"/>
      </w:tabs>
      <w:spacing w:before="60" w:after="60"/>
      <w:ind w:left="340" w:hanging="340"/>
    </w:pPr>
  </w:style>
  <w:style w:type="character" w:styleId="Emphasis">
    <w:name w:val="Emphasis"/>
    <w:basedOn w:val="DefaultParagraphFont"/>
    <w:qFormat/>
    <w:rsid w:val="002144D9"/>
    <w:rPr>
      <w:i/>
    </w:rPr>
  </w:style>
  <w:style w:type="paragraph" w:customStyle="1" w:styleId="SuperHeading">
    <w:name w:val="SuperHeading"/>
    <w:basedOn w:val="Normal"/>
    <w:rsid w:val="002144D9"/>
    <w:pPr>
      <w:spacing w:before="240" w:after="120"/>
      <w:outlineLvl w:val="0"/>
    </w:pPr>
    <w:rPr>
      <w:rFonts w:ascii="Times New Roman" w:hAnsi="Times New Roman"/>
      <w:b/>
      <w:sz w:val="32"/>
    </w:rPr>
  </w:style>
  <w:style w:type="paragraph" w:customStyle="1" w:styleId="AllowPageBreak">
    <w:name w:val="AllowPageBreak"/>
    <w:rsid w:val="002144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44D9"/>
    <w:pPr>
      <w:tabs>
        <w:tab w:val="left" w:pos="680"/>
      </w:tabs>
      <w:spacing w:before="60" w:after="60"/>
      <w:ind w:left="680" w:hanging="340"/>
    </w:pPr>
  </w:style>
  <w:style w:type="character" w:customStyle="1" w:styleId="Heading2Char">
    <w:name w:val="Heading 2 Char"/>
    <w:basedOn w:val="DefaultParagraphFont"/>
    <w:link w:val="Heading2"/>
    <w:rsid w:val="00214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4D9"/>
    <w:rPr>
      <w:rFonts w:ascii="Courier New" w:eastAsia="Times New Roman" w:hAnsi="Courier New" w:cs="Times New Roman"/>
      <w:i/>
      <w:szCs w:val="20"/>
      <w:lang w:eastAsia="en-US"/>
    </w:rPr>
  </w:style>
  <w:style w:type="paragraph" w:customStyle="1" w:styleId="HeadingBase">
    <w:name w:val="Heading Base"/>
    <w:rsid w:val="00214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4D9"/>
    <w:pPr>
      <w:tabs>
        <w:tab w:val="right" w:leader="dot" w:pos="9072"/>
      </w:tabs>
      <w:ind w:left="567"/>
    </w:pPr>
    <w:rPr>
      <w:szCs w:val="22"/>
    </w:rPr>
  </w:style>
  <w:style w:type="paragraph" w:customStyle="1" w:styleId="TOCBase">
    <w:name w:val="TOC Base"/>
    <w:rsid w:val="00214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4D9"/>
    <w:pPr>
      <w:tabs>
        <w:tab w:val="right" w:leader="dot" w:pos="9072"/>
      </w:tabs>
      <w:spacing w:before="40" w:after="40"/>
      <w:ind w:left="284"/>
    </w:pPr>
    <w:rPr>
      <w:rFonts w:ascii="Times New Roman" w:hAnsi="Times New Roman"/>
    </w:rPr>
  </w:style>
  <w:style w:type="paragraph" w:styleId="TOC1">
    <w:name w:val="toc 1"/>
    <w:basedOn w:val="TOCBase"/>
    <w:next w:val="Normal"/>
    <w:rsid w:val="002144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4D9"/>
    <w:rPr>
      <w:rFonts w:ascii="Times New Roman" w:eastAsia="Times New Roman" w:hAnsi="Times New Roman" w:cs="Times New Roman"/>
      <w:sz w:val="16"/>
      <w:lang w:eastAsia="en-US"/>
    </w:rPr>
  </w:style>
  <w:style w:type="paragraph" w:styleId="Title">
    <w:name w:val="Title"/>
    <w:basedOn w:val="HeadingBase"/>
    <w:link w:val="TitleChar"/>
    <w:qFormat/>
    <w:rsid w:val="002144D9"/>
    <w:pPr>
      <w:spacing w:before="5040"/>
      <w:jc w:val="center"/>
    </w:pPr>
    <w:rPr>
      <w:sz w:val="48"/>
      <w:szCs w:val="72"/>
      <w:lang w:val="en-US"/>
    </w:rPr>
  </w:style>
  <w:style w:type="character" w:customStyle="1" w:styleId="TitleChar">
    <w:name w:val="Title Char"/>
    <w:basedOn w:val="DefaultParagraphFont"/>
    <w:link w:val="Title"/>
    <w:rsid w:val="00214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4D9"/>
    <w:pPr>
      <w:tabs>
        <w:tab w:val="left" w:pos="3600"/>
        <w:tab w:val="left" w:pos="3958"/>
      </w:tabs>
    </w:pPr>
  </w:style>
  <w:style w:type="paragraph" w:styleId="ListBullet">
    <w:name w:val="List Bullet"/>
    <w:basedOn w:val="List"/>
    <w:rsid w:val="002144D9"/>
    <w:pPr>
      <w:numPr>
        <w:numId w:val="10"/>
      </w:numPr>
      <w:tabs>
        <w:tab w:val="clear" w:pos="340"/>
      </w:tabs>
      <w:spacing w:before="40" w:after="40"/>
    </w:pPr>
  </w:style>
  <w:style w:type="paragraph" w:customStyle="1" w:styleId="Note">
    <w:name w:val="Note"/>
    <w:basedOn w:val="BodyText"/>
    <w:rsid w:val="002144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44D9"/>
    <w:rPr>
      <w:b/>
      <w:spacing w:val="0"/>
    </w:rPr>
  </w:style>
  <w:style w:type="paragraph" w:customStyle="1" w:styleId="SuperTitle">
    <w:name w:val="SuperTitle"/>
    <w:basedOn w:val="Title"/>
    <w:rsid w:val="002144D9"/>
    <w:pPr>
      <w:framePr w:wrap="auto" w:hAnchor="text" w:y="6049"/>
    </w:pPr>
    <w:rPr>
      <w:color w:val="000000"/>
      <w:sz w:val="40"/>
    </w:rPr>
  </w:style>
  <w:style w:type="paragraph" w:customStyle="1" w:styleId="TOCTitle">
    <w:name w:val="TOCTitle"/>
    <w:basedOn w:val="Heading1"/>
    <w:rsid w:val="002144D9"/>
    <w:pPr>
      <w:spacing w:after="240"/>
      <w:jc w:val="center"/>
      <w:outlineLvl w:val="9"/>
    </w:pPr>
    <w:rPr>
      <w:caps/>
    </w:rPr>
  </w:style>
  <w:style w:type="paragraph" w:customStyle="1" w:styleId="Version">
    <w:name w:val="Version"/>
    <w:rsid w:val="002144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44D9"/>
    <w:pPr>
      <w:numPr>
        <w:numId w:val="11"/>
      </w:numPr>
      <w:tabs>
        <w:tab w:val="clear" w:pos="680"/>
      </w:tabs>
    </w:pPr>
  </w:style>
  <w:style w:type="paragraph" w:styleId="Index1">
    <w:name w:val="index 1"/>
    <w:basedOn w:val="Normal"/>
    <w:next w:val="Normal"/>
    <w:semiHidden/>
    <w:rsid w:val="002144D9"/>
    <w:pPr>
      <w:keepNext w:val="0"/>
      <w:tabs>
        <w:tab w:val="right" w:pos="4176"/>
      </w:tabs>
      <w:ind w:left="198" w:hanging="198"/>
    </w:pPr>
    <w:rPr>
      <w:rFonts w:ascii="Garamond" w:hAnsi="Garamond"/>
    </w:rPr>
  </w:style>
  <w:style w:type="paragraph" w:styleId="IndexHeading">
    <w:name w:val="index heading"/>
    <w:basedOn w:val="Normal"/>
    <w:next w:val="Index1"/>
    <w:semiHidden/>
    <w:rsid w:val="002144D9"/>
    <w:pPr>
      <w:spacing w:before="120" w:after="120"/>
    </w:pPr>
    <w:rPr>
      <w:rFonts w:ascii="Arial" w:hAnsi="Arial"/>
      <w:b/>
      <w:color w:val="918585"/>
      <w:sz w:val="24"/>
    </w:rPr>
  </w:style>
  <w:style w:type="paragraph" w:styleId="Header">
    <w:name w:val="header"/>
    <w:basedOn w:val="Normal"/>
    <w:link w:val="HeaderChar"/>
    <w:rsid w:val="00214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4D9"/>
    <w:rPr>
      <w:rFonts w:ascii="Times New Roman" w:eastAsia="Times New Roman" w:hAnsi="Times New Roman" w:cs="Times New Roman"/>
      <w:sz w:val="16"/>
      <w:szCs w:val="20"/>
      <w:lang w:val="en-GB" w:eastAsia="en-US"/>
    </w:rPr>
  </w:style>
  <w:style w:type="paragraph" w:customStyle="1" w:styleId="Chapter">
    <w:name w:val="Chapter"/>
    <w:basedOn w:val="Normal"/>
    <w:rsid w:val="002144D9"/>
    <w:pPr>
      <w:spacing w:before="240"/>
    </w:pPr>
    <w:rPr>
      <w:rFonts w:ascii="Times New Roman" w:hAnsi="Times New Roman"/>
      <w:smallCaps/>
      <w:spacing w:val="80"/>
      <w:sz w:val="28"/>
    </w:rPr>
  </w:style>
  <w:style w:type="paragraph" w:customStyle="1" w:styleId="InChapter">
    <w:name w:val="InChapter"/>
    <w:basedOn w:val="Heading3"/>
    <w:rsid w:val="002144D9"/>
    <w:pPr>
      <w:spacing w:after="240"/>
      <w:outlineLvl w:val="9"/>
    </w:pPr>
    <w:rPr>
      <w:noProof/>
    </w:rPr>
  </w:style>
  <w:style w:type="paragraph" w:styleId="Index2">
    <w:name w:val="index 2"/>
    <w:basedOn w:val="Normal"/>
    <w:next w:val="Normal"/>
    <w:semiHidden/>
    <w:rsid w:val="002144D9"/>
    <w:pPr>
      <w:tabs>
        <w:tab w:val="right" w:pos="4176"/>
      </w:tabs>
      <w:ind w:left="568" w:hanging="284"/>
    </w:pPr>
    <w:rPr>
      <w:rFonts w:ascii="Garamond" w:hAnsi="Garamond"/>
    </w:rPr>
  </w:style>
  <w:style w:type="paragraph" w:customStyle="1" w:styleId="Byline">
    <w:name w:val="Byline"/>
    <w:rsid w:val="00214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4D9"/>
    <w:pPr>
      <w:tabs>
        <w:tab w:val="clear" w:pos="3600"/>
        <w:tab w:val="clear" w:pos="3958"/>
      </w:tabs>
      <w:jc w:val="right"/>
    </w:pPr>
  </w:style>
  <w:style w:type="paragraph" w:styleId="Caption">
    <w:name w:val="caption"/>
    <w:basedOn w:val="BodyText"/>
    <w:next w:val="Normal"/>
    <w:qFormat/>
    <w:rsid w:val="002144D9"/>
    <w:pPr>
      <w:framePr w:w="2268" w:hSpace="181" w:vSpace="181" w:wrap="around" w:vAnchor="text" w:hAnchor="page" w:x="1135" w:y="285" w:anchorLock="1"/>
    </w:pPr>
    <w:rPr>
      <w:i/>
    </w:rPr>
  </w:style>
  <w:style w:type="paragraph" w:customStyle="1" w:styleId="MiniTOCTitle">
    <w:name w:val="MiniTOCTitle"/>
    <w:basedOn w:val="Heading4"/>
    <w:rsid w:val="002144D9"/>
    <w:pPr>
      <w:spacing w:before="240"/>
      <w:outlineLvl w:val="9"/>
    </w:pPr>
    <w:rPr>
      <w:noProof/>
      <w:sz w:val="24"/>
    </w:rPr>
  </w:style>
  <w:style w:type="paragraph" w:customStyle="1" w:styleId="MiniTOCItem">
    <w:name w:val="MiniTOCItem"/>
    <w:basedOn w:val="ListBullet"/>
    <w:rsid w:val="002144D9"/>
    <w:pPr>
      <w:numPr>
        <w:numId w:val="0"/>
      </w:numPr>
      <w:tabs>
        <w:tab w:val="right" w:leader="dot" w:pos="6521"/>
      </w:tabs>
      <w:spacing w:before="0" w:after="0"/>
    </w:pPr>
  </w:style>
  <w:style w:type="paragraph" w:customStyle="1" w:styleId="TOFTitle">
    <w:name w:val="TOFTitle"/>
    <w:basedOn w:val="TOCTitle"/>
    <w:rsid w:val="002144D9"/>
  </w:style>
  <w:style w:type="paragraph" w:styleId="TableofFigures">
    <w:name w:val="table of figures"/>
    <w:basedOn w:val="Normal"/>
    <w:next w:val="Normal"/>
    <w:semiHidden/>
    <w:rsid w:val="002144D9"/>
    <w:pPr>
      <w:tabs>
        <w:tab w:val="right" w:leader="dot" w:pos="9072"/>
      </w:tabs>
      <w:ind w:left="970" w:hanging="403"/>
    </w:pPr>
    <w:rPr>
      <w:rFonts w:ascii="Times New Roman" w:hAnsi="Times New Roman"/>
      <w:b/>
    </w:rPr>
  </w:style>
  <w:style w:type="paragraph" w:styleId="ListNumber">
    <w:name w:val="List Number"/>
    <w:basedOn w:val="List"/>
    <w:rsid w:val="002144D9"/>
    <w:pPr>
      <w:numPr>
        <w:numId w:val="13"/>
      </w:numPr>
      <w:tabs>
        <w:tab w:val="clear" w:pos="340"/>
      </w:tabs>
    </w:pPr>
  </w:style>
  <w:style w:type="character" w:customStyle="1" w:styleId="WingdingSymbols">
    <w:name w:val="Wingding Symbols"/>
    <w:rsid w:val="002144D9"/>
    <w:rPr>
      <w:rFonts w:ascii="Wingdings" w:hAnsi="Wingdings"/>
    </w:rPr>
  </w:style>
  <w:style w:type="paragraph" w:customStyle="1" w:styleId="TableHeading">
    <w:name w:val="Table Heading"/>
    <w:basedOn w:val="HeadingBase"/>
    <w:rsid w:val="002144D9"/>
    <w:pPr>
      <w:keepLines/>
      <w:pBdr>
        <w:bottom w:val="single" w:sz="6" w:space="1" w:color="918585"/>
      </w:pBdr>
      <w:spacing w:before="240"/>
    </w:pPr>
  </w:style>
  <w:style w:type="character" w:customStyle="1" w:styleId="HotSpot">
    <w:name w:val="HotSpot"/>
    <w:rsid w:val="002144D9"/>
    <w:rPr>
      <w:color w:val="0033CC"/>
      <w:u w:val="none"/>
    </w:rPr>
  </w:style>
  <w:style w:type="paragraph" w:customStyle="1" w:styleId="BodyTextRight">
    <w:name w:val="Body Text Right"/>
    <w:basedOn w:val="BodyText"/>
    <w:rsid w:val="002144D9"/>
    <w:pPr>
      <w:spacing w:before="0" w:after="0"/>
      <w:jc w:val="right"/>
    </w:pPr>
  </w:style>
  <w:style w:type="paragraph" w:styleId="Index3">
    <w:name w:val="index 3"/>
    <w:basedOn w:val="ListNumber2"/>
    <w:next w:val="Normal"/>
    <w:semiHidden/>
    <w:rsid w:val="002144D9"/>
    <w:pPr>
      <w:numPr>
        <w:numId w:val="0"/>
      </w:numPr>
      <w:tabs>
        <w:tab w:val="right" w:leader="dot" w:pos="4176"/>
      </w:tabs>
    </w:pPr>
  </w:style>
  <w:style w:type="paragraph" w:styleId="ListNumber2">
    <w:name w:val="List Number 2"/>
    <w:basedOn w:val="List2"/>
    <w:rsid w:val="002144D9"/>
    <w:pPr>
      <w:numPr>
        <w:numId w:val="8"/>
      </w:numPr>
      <w:tabs>
        <w:tab w:val="clear" w:pos="1060"/>
      </w:tabs>
    </w:pPr>
  </w:style>
  <w:style w:type="paragraph" w:customStyle="1" w:styleId="MarginNote">
    <w:name w:val="Margin Note"/>
    <w:basedOn w:val="BodyText"/>
    <w:rsid w:val="00214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4D9"/>
    <w:rPr>
      <w:sz w:val="32"/>
    </w:rPr>
  </w:style>
  <w:style w:type="paragraph" w:customStyle="1" w:styleId="HeadingProcedure">
    <w:name w:val="Heading Procedure"/>
    <w:basedOn w:val="HeadingBase"/>
    <w:next w:val="Normal"/>
    <w:rsid w:val="002144D9"/>
    <w:pPr>
      <w:tabs>
        <w:tab w:val="left" w:pos="0"/>
      </w:tabs>
      <w:spacing w:before="120" w:after="60"/>
    </w:pPr>
    <w:rPr>
      <w:i/>
      <w:color w:val="918585"/>
      <w:sz w:val="22"/>
    </w:rPr>
  </w:style>
  <w:style w:type="paragraph" w:customStyle="1" w:styleId="TableBodyText">
    <w:name w:val="Table Body Text"/>
    <w:basedOn w:val="BodyText"/>
    <w:rsid w:val="002144D9"/>
    <w:pPr>
      <w:spacing w:before="60" w:after="60"/>
    </w:pPr>
  </w:style>
  <w:style w:type="paragraph" w:styleId="ListContinue">
    <w:name w:val="List Continue"/>
    <w:basedOn w:val="List"/>
    <w:rsid w:val="002144D9"/>
    <w:pPr>
      <w:ind w:firstLine="0"/>
    </w:pPr>
  </w:style>
  <w:style w:type="paragraph" w:customStyle="1" w:styleId="ListNote">
    <w:name w:val="List Note"/>
    <w:basedOn w:val="List"/>
    <w:rsid w:val="002144D9"/>
    <w:pPr>
      <w:pBdr>
        <w:top w:val="single" w:sz="6" w:space="2" w:color="918585"/>
        <w:bottom w:val="single" w:sz="6" w:space="2" w:color="918585"/>
      </w:pBdr>
      <w:tabs>
        <w:tab w:val="left" w:pos="1021"/>
      </w:tabs>
      <w:ind w:firstLine="0"/>
    </w:pPr>
  </w:style>
  <w:style w:type="paragraph" w:customStyle="1" w:styleId="Warning">
    <w:name w:val="Warning"/>
    <w:basedOn w:val="BodyText"/>
    <w:rsid w:val="002144D9"/>
    <w:pPr>
      <w:shd w:val="clear" w:color="auto" w:fill="D9D9D9"/>
      <w:tabs>
        <w:tab w:val="left" w:pos="992"/>
      </w:tabs>
      <w:ind w:left="119" w:right="119"/>
    </w:pPr>
    <w:rPr>
      <w:sz w:val="20"/>
    </w:rPr>
  </w:style>
  <w:style w:type="paragraph" w:customStyle="1" w:styleId="MarginIcons">
    <w:name w:val="Margin Icons"/>
    <w:basedOn w:val="BodyText"/>
    <w:rsid w:val="00214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4D9"/>
    <w:rPr>
      <w:rFonts w:ascii="Courier New" w:hAnsi="Courier New"/>
    </w:rPr>
  </w:style>
  <w:style w:type="paragraph" w:customStyle="1" w:styleId="NoteBullet">
    <w:name w:val="Note Bullet"/>
    <w:basedOn w:val="Note"/>
    <w:rsid w:val="002144D9"/>
    <w:pPr>
      <w:tabs>
        <w:tab w:val="clear" w:pos="680"/>
      </w:tabs>
      <w:spacing w:before="60" w:after="60"/>
    </w:pPr>
  </w:style>
  <w:style w:type="paragraph" w:customStyle="1" w:styleId="SubHeading2">
    <w:name w:val="SubHeading2"/>
    <w:basedOn w:val="HeadingBase"/>
    <w:rsid w:val="002144D9"/>
    <w:pPr>
      <w:spacing w:before="240" w:after="60"/>
    </w:pPr>
    <w:rPr>
      <w:sz w:val="20"/>
    </w:rPr>
  </w:style>
  <w:style w:type="paragraph" w:customStyle="1" w:styleId="SubHeading1">
    <w:name w:val="SubHeading1"/>
    <w:basedOn w:val="HeadingBase"/>
    <w:rsid w:val="002144D9"/>
    <w:pPr>
      <w:spacing w:before="240" w:after="60"/>
    </w:pPr>
    <w:rPr>
      <w:color w:val="918585"/>
      <w:sz w:val="22"/>
    </w:rPr>
  </w:style>
  <w:style w:type="paragraph" w:customStyle="1" w:styleId="SideHeading">
    <w:name w:val="Side Heading"/>
    <w:basedOn w:val="HeadingBase"/>
    <w:rsid w:val="00214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4D9"/>
    <w:pPr>
      <w:numPr>
        <w:numId w:val="9"/>
      </w:numPr>
    </w:pPr>
  </w:style>
  <w:style w:type="paragraph" w:styleId="PlainText">
    <w:name w:val="Plain Text"/>
    <w:basedOn w:val="Normal"/>
    <w:link w:val="PlainTextChar"/>
    <w:rsid w:val="002144D9"/>
    <w:rPr>
      <w:sz w:val="20"/>
    </w:rPr>
  </w:style>
  <w:style w:type="character" w:customStyle="1" w:styleId="PlainTextChar">
    <w:name w:val="Plain Text Char"/>
    <w:basedOn w:val="DefaultParagraphFont"/>
    <w:link w:val="PlainText"/>
    <w:rsid w:val="002144D9"/>
    <w:rPr>
      <w:rFonts w:ascii="Courier New" w:eastAsia="Times New Roman" w:hAnsi="Courier New" w:cs="Times New Roman"/>
      <w:sz w:val="20"/>
      <w:szCs w:val="20"/>
      <w:lang w:eastAsia="en-US"/>
    </w:rPr>
  </w:style>
  <w:style w:type="character" w:customStyle="1" w:styleId="MenuOption">
    <w:name w:val="Menu Option"/>
    <w:basedOn w:val="DefaultParagraphFont"/>
    <w:rsid w:val="002144D9"/>
    <w:rPr>
      <w:b/>
      <w:smallCaps/>
    </w:rPr>
  </w:style>
  <w:style w:type="paragraph" w:customStyle="1" w:styleId="TableListNumber">
    <w:name w:val="Table List Number"/>
    <w:basedOn w:val="ListNumber"/>
    <w:rsid w:val="002144D9"/>
    <w:pPr>
      <w:numPr>
        <w:numId w:val="0"/>
      </w:numPr>
    </w:pPr>
  </w:style>
  <w:style w:type="paragraph" w:styleId="TOC4">
    <w:name w:val="toc 4"/>
    <w:basedOn w:val="TOCBase"/>
    <w:next w:val="Normal"/>
    <w:semiHidden/>
    <w:rsid w:val="002144D9"/>
    <w:pPr>
      <w:tabs>
        <w:tab w:val="right" w:leader="dot" w:pos="9071"/>
      </w:tabs>
      <w:ind w:left="1701"/>
    </w:pPr>
  </w:style>
  <w:style w:type="paragraph" w:customStyle="1" w:styleId="ListAlpha">
    <w:name w:val="List Alpha"/>
    <w:basedOn w:val="List"/>
    <w:rsid w:val="002144D9"/>
    <w:pPr>
      <w:numPr>
        <w:numId w:val="7"/>
      </w:numPr>
    </w:pPr>
  </w:style>
  <w:style w:type="paragraph" w:customStyle="1" w:styleId="ListAlpha2">
    <w:name w:val="List Alpha 2"/>
    <w:basedOn w:val="List2"/>
    <w:rsid w:val="002144D9"/>
    <w:pPr>
      <w:numPr>
        <w:numId w:val="6"/>
      </w:numPr>
    </w:pPr>
  </w:style>
  <w:style w:type="paragraph" w:styleId="List3">
    <w:name w:val="List 3"/>
    <w:basedOn w:val="BodyText"/>
    <w:rsid w:val="002144D9"/>
    <w:pPr>
      <w:tabs>
        <w:tab w:val="left" w:pos="1021"/>
      </w:tabs>
      <w:spacing w:before="60" w:after="60"/>
      <w:ind w:left="1020" w:hanging="340"/>
    </w:pPr>
  </w:style>
  <w:style w:type="paragraph" w:styleId="List4">
    <w:name w:val="List 4"/>
    <w:basedOn w:val="BodyText"/>
    <w:rsid w:val="002144D9"/>
    <w:pPr>
      <w:tabs>
        <w:tab w:val="left" w:pos="1361"/>
      </w:tabs>
      <w:spacing w:before="60" w:after="60"/>
      <w:ind w:left="1361" w:hanging="340"/>
    </w:pPr>
  </w:style>
  <w:style w:type="paragraph" w:styleId="List5">
    <w:name w:val="List 5"/>
    <w:basedOn w:val="BodyText"/>
    <w:rsid w:val="002144D9"/>
    <w:pPr>
      <w:tabs>
        <w:tab w:val="left" w:pos="1701"/>
      </w:tabs>
      <w:spacing w:before="60" w:after="60"/>
      <w:ind w:left="1701" w:hanging="340"/>
    </w:pPr>
  </w:style>
  <w:style w:type="paragraph" w:styleId="ListBullet3">
    <w:name w:val="List Bullet 3"/>
    <w:basedOn w:val="List3"/>
    <w:rsid w:val="002144D9"/>
    <w:pPr>
      <w:numPr>
        <w:numId w:val="12"/>
      </w:numPr>
      <w:tabs>
        <w:tab w:val="clear" w:pos="1021"/>
      </w:tabs>
      <w:ind w:left="1037" w:hanging="357"/>
    </w:pPr>
  </w:style>
  <w:style w:type="paragraph" w:styleId="ListBullet4">
    <w:name w:val="List Bullet 4"/>
    <w:basedOn w:val="List4"/>
    <w:rsid w:val="002144D9"/>
    <w:pPr>
      <w:numPr>
        <w:numId w:val="1"/>
      </w:numPr>
      <w:tabs>
        <w:tab w:val="clear" w:pos="1361"/>
      </w:tabs>
    </w:pPr>
  </w:style>
  <w:style w:type="paragraph" w:styleId="ListBullet5">
    <w:name w:val="List Bullet 5"/>
    <w:basedOn w:val="List5"/>
    <w:rsid w:val="002144D9"/>
    <w:pPr>
      <w:numPr>
        <w:numId w:val="2"/>
      </w:numPr>
    </w:pPr>
  </w:style>
  <w:style w:type="paragraph" w:styleId="ListContinue2">
    <w:name w:val="List Continue 2"/>
    <w:basedOn w:val="List2"/>
    <w:rsid w:val="002144D9"/>
    <w:pPr>
      <w:ind w:firstLine="0"/>
    </w:pPr>
  </w:style>
  <w:style w:type="paragraph" w:styleId="ListContinue3">
    <w:name w:val="List Continue 3"/>
    <w:basedOn w:val="List3"/>
    <w:rsid w:val="002144D9"/>
    <w:pPr>
      <w:ind w:left="1021" w:firstLine="0"/>
    </w:pPr>
  </w:style>
  <w:style w:type="paragraph" w:styleId="ListContinue4">
    <w:name w:val="List Continue 4"/>
    <w:basedOn w:val="List4"/>
    <w:rsid w:val="002144D9"/>
    <w:pPr>
      <w:ind w:firstLine="0"/>
    </w:pPr>
  </w:style>
  <w:style w:type="paragraph" w:styleId="ListContinue5">
    <w:name w:val="List Continue 5"/>
    <w:basedOn w:val="List5"/>
    <w:rsid w:val="002144D9"/>
    <w:pPr>
      <w:ind w:firstLine="0"/>
    </w:pPr>
  </w:style>
  <w:style w:type="paragraph" w:styleId="ListNumber3">
    <w:name w:val="List Number 3"/>
    <w:basedOn w:val="List3"/>
    <w:rsid w:val="002144D9"/>
    <w:pPr>
      <w:numPr>
        <w:numId w:val="3"/>
      </w:numPr>
    </w:pPr>
  </w:style>
  <w:style w:type="paragraph" w:styleId="ListNumber4">
    <w:name w:val="List Number 4"/>
    <w:basedOn w:val="List4"/>
    <w:rsid w:val="002144D9"/>
    <w:pPr>
      <w:numPr>
        <w:numId w:val="4"/>
      </w:numPr>
    </w:pPr>
  </w:style>
  <w:style w:type="paragraph" w:styleId="ListNumber5">
    <w:name w:val="List Number 5"/>
    <w:basedOn w:val="List5"/>
    <w:rsid w:val="002144D9"/>
    <w:pPr>
      <w:numPr>
        <w:numId w:val="5"/>
      </w:numPr>
    </w:pPr>
  </w:style>
  <w:style w:type="paragraph" w:styleId="BlockText">
    <w:name w:val="Block Text"/>
    <w:basedOn w:val="Normal"/>
    <w:rsid w:val="002144D9"/>
    <w:pPr>
      <w:spacing w:after="120"/>
      <w:ind w:left="1440" w:right="1440"/>
    </w:pPr>
  </w:style>
  <w:style w:type="character" w:customStyle="1" w:styleId="Subscript">
    <w:name w:val="Subscript"/>
    <w:basedOn w:val="DefaultParagraphFont"/>
    <w:rsid w:val="002144D9"/>
    <w:rPr>
      <w:sz w:val="16"/>
      <w:vertAlign w:val="subscript"/>
    </w:rPr>
  </w:style>
  <w:style w:type="character" w:customStyle="1" w:styleId="Superscript">
    <w:name w:val="Superscript"/>
    <w:basedOn w:val="DefaultParagraphFont"/>
    <w:rsid w:val="002144D9"/>
    <w:rPr>
      <w:sz w:val="16"/>
      <w:vertAlign w:val="superscript"/>
    </w:rPr>
  </w:style>
  <w:style w:type="character" w:customStyle="1" w:styleId="Symbols">
    <w:name w:val="Symbols"/>
    <w:basedOn w:val="DefaultParagraphFont"/>
    <w:rsid w:val="002144D9"/>
    <w:rPr>
      <w:rFonts w:ascii="Symbol" w:hAnsi="Symbol"/>
    </w:rPr>
  </w:style>
  <w:style w:type="character" w:customStyle="1" w:styleId="MenuOptions">
    <w:name w:val="Menu Options"/>
    <w:basedOn w:val="DefaultParagraphFont"/>
    <w:rsid w:val="002144D9"/>
    <w:rPr>
      <w:rFonts w:ascii="Arial Narrow" w:hAnsi="Arial Narrow"/>
      <w:smallCaps/>
    </w:rPr>
  </w:style>
  <w:style w:type="character" w:customStyle="1" w:styleId="Buttons">
    <w:name w:val="Buttons"/>
    <w:basedOn w:val="DefaultParagraphFont"/>
    <w:rsid w:val="002144D9"/>
    <w:rPr>
      <w:b/>
    </w:rPr>
  </w:style>
  <w:style w:type="character" w:customStyle="1" w:styleId="Underlined">
    <w:name w:val="Underlined"/>
    <w:basedOn w:val="DefaultParagraphFont"/>
    <w:rsid w:val="002144D9"/>
    <w:rPr>
      <w:u w:val="single"/>
    </w:rPr>
  </w:style>
  <w:style w:type="paragraph" w:customStyle="1" w:styleId="TableBodyTextRight">
    <w:name w:val="Table Body Text Right"/>
    <w:basedOn w:val="TableBodyText"/>
    <w:rsid w:val="002144D9"/>
    <w:pPr>
      <w:widowControl w:val="0"/>
      <w:autoSpaceDE w:val="0"/>
      <w:autoSpaceDN w:val="0"/>
      <w:adjustRightInd w:val="0"/>
      <w:jc w:val="right"/>
    </w:pPr>
    <w:rPr>
      <w:rFonts w:cs="Arial"/>
      <w:szCs w:val="18"/>
    </w:rPr>
  </w:style>
  <w:style w:type="paragraph" w:customStyle="1" w:styleId="CopyrightText">
    <w:name w:val="Copyright Text"/>
    <w:basedOn w:val="BodyText"/>
    <w:rsid w:val="002144D9"/>
    <w:rPr>
      <w:sz w:val="18"/>
    </w:rPr>
  </w:style>
  <w:style w:type="paragraph" w:customStyle="1" w:styleId="BodySmallRight">
    <w:name w:val="Body Small Right"/>
    <w:basedOn w:val="BodyTextRight"/>
    <w:rsid w:val="002144D9"/>
    <w:rPr>
      <w:sz w:val="18"/>
      <w:szCs w:val="18"/>
    </w:rPr>
  </w:style>
  <w:style w:type="paragraph" w:customStyle="1" w:styleId="MarginEdition">
    <w:name w:val="Margin Edition"/>
    <w:basedOn w:val="MarginNote"/>
    <w:rsid w:val="002144D9"/>
    <w:pPr>
      <w:spacing w:before="0" w:after="0"/>
    </w:pPr>
    <w:rPr>
      <w:rFonts w:ascii="Times New Roman" w:hAnsi="Times New Roman"/>
      <w:color w:val="999999"/>
    </w:rPr>
  </w:style>
  <w:style w:type="paragraph" w:customStyle="1" w:styleId="Spacer">
    <w:name w:val="Spacer"/>
    <w:basedOn w:val="Normal"/>
    <w:rsid w:val="002144D9"/>
    <w:rPr>
      <w:sz w:val="2"/>
      <w:szCs w:val="2"/>
    </w:rPr>
  </w:style>
  <w:style w:type="character" w:customStyle="1" w:styleId="Small">
    <w:name w:val="Small"/>
    <w:basedOn w:val="DefaultParagraphFont"/>
    <w:rsid w:val="002144D9"/>
    <w:rPr>
      <w:sz w:val="16"/>
    </w:rPr>
  </w:style>
  <w:style w:type="paragraph" w:customStyle="1" w:styleId="WideTable">
    <w:name w:val="Wide Table"/>
    <w:basedOn w:val="Normal"/>
    <w:rsid w:val="002144D9"/>
    <w:pPr>
      <w:ind w:left="-1418"/>
    </w:pPr>
    <w:rPr>
      <w:sz w:val="2"/>
      <w:szCs w:val="2"/>
    </w:rPr>
  </w:style>
  <w:style w:type="character" w:styleId="PageNumber">
    <w:name w:val="page number"/>
    <w:basedOn w:val="DefaultParagraphFont"/>
    <w:rsid w:val="002144D9"/>
  </w:style>
  <w:style w:type="paragraph" w:styleId="Quote">
    <w:name w:val="Quote"/>
    <w:basedOn w:val="Heading1"/>
    <w:link w:val="QuoteChar"/>
    <w:qFormat/>
    <w:rsid w:val="002144D9"/>
    <w:rPr>
      <w:b w:val="0"/>
      <w:sz w:val="72"/>
      <w:szCs w:val="72"/>
      <w:lang w:val="en-NZ"/>
    </w:rPr>
  </w:style>
  <w:style w:type="character" w:customStyle="1" w:styleId="QuoteChar">
    <w:name w:val="Quote Char"/>
    <w:basedOn w:val="DefaultParagraphFont"/>
    <w:link w:val="Quote"/>
    <w:rsid w:val="00214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4D9"/>
    <w:pPr>
      <w:pageBreakBefore/>
    </w:pPr>
  </w:style>
  <w:style w:type="paragraph" w:customStyle="1" w:styleId="Border">
    <w:name w:val="Border"/>
    <w:basedOn w:val="Normal"/>
    <w:qFormat/>
    <w:rsid w:val="00214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4D9"/>
    <w:rPr>
      <w:b/>
      <w:bCs/>
      <w:i/>
      <w:iCs/>
      <w:color w:val="auto"/>
    </w:rPr>
  </w:style>
  <w:style w:type="paragraph" w:styleId="IntenseQuote">
    <w:name w:val="Intense Quote"/>
    <w:basedOn w:val="Normal"/>
    <w:next w:val="Normal"/>
    <w:link w:val="IntenseQuoteChar"/>
    <w:uiPriority w:val="30"/>
    <w:qFormat/>
    <w:rsid w:val="00214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4D9"/>
    <w:rPr>
      <w:smallCaps/>
      <w:color w:val="auto"/>
      <w:u w:val="single"/>
    </w:rPr>
  </w:style>
  <w:style w:type="character" w:styleId="IntenseReference">
    <w:name w:val="Intense Reference"/>
    <w:basedOn w:val="DefaultParagraphFont"/>
    <w:uiPriority w:val="32"/>
    <w:qFormat/>
    <w:rsid w:val="002144D9"/>
    <w:rPr>
      <w:b/>
      <w:bCs/>
      <w:smallCaps/>
      <w:color w:val="auto"/>
      <w:spacing w:val="5"/>
      <w:u w:val="single"/>
    </w:rPr>
  </w:style>
  <w:style w:type="paragraph" w:customStyle="1" w:styleId="2ColumnHeading">
    <w:name w:val="2Column Heading"/>
    <w:basedOn w:val="BodyText"/>
    <w:qFormat/>
    <w:rsid w:val="002144D9"/>
    <w:pPr>
      <w:spacing w:after="60"/>
      <w:ind w:left="-2268"/>
    </w:pPr>
    <w:rPr>
      <w:b/>
    </w:rPr>
  </w:style>
  <w:style w:type="paragraph" w:customStyle="1" w:styleId="Heading1TOC">
    <w:name w:val="Heading1 TOC"/>
    <w:basedOn w:val="Normal"/>
    <w:qFormat/>
    <w:rsid w:val="002144D9"/>
    <w:pPr>
      <w:spacing w:before="240" w:after="120"/>
    </w:pPr>
    <w:rPr>
      <w:rFonts w:ascii="Times New Roman" w:hAnsi="Times New Roman"/>
      <w:b/>
      <w:sz w:val="32"/>
    </w:rPr>
  </w:style>
  <w:style w:type="paragraph" w:customStyle="1" w:styleId="Heading2TOC">
    <w:name w:val="Heading2 TOC"/>
    <w:basedOn w:val="Normal"/>
    <w:qFormat/>
    <w:rsid w:val="002144D9"/>
    <w:pPr>
      <w:spacing w:before="240" w:after="60"/>
    </w:pPr>
    <w:rPr>
      <w:rFonts w:ascii="Times New Roman" w:hAnsi="Times New Roman"/>
      <w:b/>
      <w:sz w:val="28"/>
    </w:rPr>
  </w:style>
  <w:style w:type="character" w:customStyle="1" w:styleId="Underline">
    <w:name w:val="Underline"/>
    <w:basedOn w:val="DefaultParagraphFont"/>
    <w:qFormat/>
    <w:rsid w:val="002144D9"/>
    <w:rPr>
      <w:u w:val="single"/>
    </w:rPr>
  </w:style>
  <w:style w:type="character" w:customStyle="1" w:styleId="BoldandItalics">
    <w:name w:val="Bold and Italics"/>
    <w:qFormat/>
    <w:rsid w:val="002144D9"/>
    <w:rPr>
      <w:b/>
      <w:i/>
      <w:u w:val="none"/>
    </w:rPr>
  </w:style>
  <w:style w:type="paragraph" w:styleId="BalloonText">
    <w:name w:val="Balloon Text"/>
    <w:basedOn w:val="Normal"/>
    <w:link w:val="BalloonTextChar"/>
    <w:rsid w:val="002144D9"/>
    <w:rPr>
      <w:rFonts w:ascii="Tahoma" w:hAnsi="Tahoma" w:cs="Tahoma"/>
      <w:sz w:val="16"/>
      <w:szCs w:val="16"/>
    </w:rPr>
  </w:style>
  <w:style w:type="character" w:customStyle="1" w:styleId="BalloonTextChar">
    <w:name w:val="Balloon Text Char"/>
    <w:basedOn w:val="DefaultParagraphFont"/>
    <w:link w:val="BalloonText"/>
    <w:rsid w:val="00214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4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4D9"/>
    <w:rPr>
      <w:b/>
      <w:color w:val="660033"/>
      <w:spacing w:val="0"/>
    </w:rPr>
  </w:style>
  <w:style w:type="paragraph" w:customStyle="1" w:styleId="Nameditemlist">
    <w:name w:val="Named item list"/>
    <w:basedOn w:val="BodyText"/>
    <w:qFormat/>
    <w:rsid w:val="002144D9"/>
    <w:pPr>
      <w:tabs>
        <w:tab w:val="left" w:pos="2835"/>
      </w:tabs>
      <w:ind w:left="2835" w:hanging="2835"/>
    </w:pPr>
  </w:style>
  <w:style w:type="paragraph" w:customStyle="1" w:styleId="BodyTextnopadding">
    <w:name w:val="Body Text no padding"/>
    <w:basedOn w:val="BodyText"/>
    <w:qFormat/>
    <w:rsid w:val="002144D9"/>
    <w:pPr>
      <w:spacing w:before="0" w:after="0"/>
    </w:pPr>
  </w:style>
  <w:style w:type="paragraph" w:customStyle="1" w:styleId="BodyTextBold">
    <w:name w:val="Body Text Bold"/>
    <w:basedOn w:val="BodyText"/>
    <w:qFormat/>
    <w:rsid w:val="002144D9"/>
    <w:rPr>
      <w:b/>
    </w:rPr>
  </w:style>
  <w:style w:type="character" w:styleId="Hyperlink">
    <w:name w:val="Hyperlink"/>
    <w:basedOn w:val="DefaultParagraphFont"/>
    <w:uiPriority w:val="99"/>
    <w:unhideWhenUsed/>
    <w:rsid w:val="00050F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2997</Characters>
  <Application>Microsoft Office Word</Application>
  <DocSecurity>0</DocSecurity>
  <Lines>73</Lines>
  <Paragraphs>51</Paragraphs>
  <ScaleCrop>false</ScaleCrop>
  <Company>Author-it Software Corporation Ltd.</Company>
  <LinksUpToDate>false</LinksUpToDate>
  <CharactersWithSpaces>3429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HLTDET012 Construct orthodontic appliances</dc:title>
  <dc:subject>Approved</dc:subject>
  <dc:creator>SkillsIQ</dc:creator>
  <cp:keywords>Release: 1</cp:keywords>
  <dc:description>Review Date: 12 April 2008</dc:description>
  <cp:lastModifiedBy>HSD_TPCMSd.prod</cp:lastModifiedBy>
  <cp:revision>3</cp:revision>
  <dcterms:created xsi:type="dcterms:W3CDTF">2023-07-02T01:35:00Z</dcterms:created>
  <dcterms:modified xsi:type="dcterms:W3CDTF">2023-07-02T01:35:00Z</dcterms:modified>
</cp:coreProperties>
</file>