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93B" w:rsidP="006669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HLTDET003 Construct registration rims</w:t>
      </w:r>
      <w:r>
        <w:fldChar w:fldCharType="end"/>
      </w:r>
    </w:p>
    <w:p w:rsidR="0066693B" w:rsidP="0066693B">
      <w:pPr>
        <w:pStyle w:val="Version"/>
        <w:sectPr w:rsidSect="00F055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5567" w:rsidP="00F05567">
      <w:pPr>
        <w:pStyle w:val="SuperHeading"/>
      </w:pPr>
      <w:r w:rsidRPr="00F05567">
        <w:t>HLTDET003 Construct registration rims</w:t>
      </w:r>
    </w:p>
    <w:p w:rsidR="00000000" w:rsidRPr="00F05567" w:rsidP="00F05567">
      <w:pPr>
        <w:pStyle w:val="Heading1"/>
      </w:pPr>
      <w:bookmarkStart w:id="1" w:name="O_819793"/>
      <w:bookmarkEnd w:id="1"/>
      <w:r w:rsidRPr="00F0556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6669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67">
            <w:pPr>
              <w:pStyle w:val="BodyText"/>
              <w:rPr>
                <w:lang w:val="en-NZ"/>
              </w:rPr>
            </w:pPr>
            <w:r w:rsidRPr="00F05567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67">
            <w:pPr>
              <w:pStyle w:val="BodyText"/>
              <w:rPr>
                <w:lang w:val="en-NZ"/>
              </w:rPr>
            </w:pPr>
            <w:r w:rsidRPr="00F05567">
              <w:t xml:space="preserve">Comments </w:t>
            </w:r>
          </w:p>
        </w:tc>
      </w:tr>
      <w:tr w:rsidTr="006669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67">
            <w:pPr>
              <w:pStyle w:val="BodyText"/>
              <w:rPr>
                <w:lang w:val="en-NZ"/>
              </w:rPr>
            </w:pPr>
            <w:r w:rsidRPr="00F0556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567" w:rsidP="00F05567">
            <w:pPr>
              <w:pStyle w:val="BodyText"/>
            </w:pPr>
            <w:r w:rsidRPr="00F05567">
              <w:t xml:space="preserve">This version was released in </w:t>
            </w:r>
            <w:r w:rsidRPr="00F05567">
              <w:rPr>
                <w:rStyle w:val="Emphasis"/>
              </w:rPr>
              <w:t>HLT Health Training Package release 3.0</w:t>
            </w:r>
            <w:r w:rsidRPr="00F05567">
              <w:t xml:space="preserve"> and meets the requirements of the 2012 Standards for Training Packages.</w:t>
            </w:r>
          </w:p>
          <w:p w:rsidR="00000000" w:rsidRPr="00F05567" w:rsidP="00F05567">
            <w:pPr>
              <w:pStyle w:val="BodyText"/>
            </w:pPr>
            <w:r w:rsidRPr="00F05567">
              <w:t>Minimal changes to the elements and performance criteria. New ev</w:t>
            </w:r>
            <w:r w:rsidRPr="00F05567">
              <w:t>idence requirements for assessment including volume and frequency requirements. Removal of pre-requisites</w:t>
            </w:r>
          </w:p>
          <w:p w:rsidR="00000000" w:rsidRPr="00F05567" w:rsidP="00F05567">
            <w:pPr>
              <w:pStyle w:val="BodyText"/>
            </w:pPr>
            <w:r w:rsidRPr="00F05567">
              <w:t>Supersedes HLTDT303D</w:t>
            </w:r>
          </w:p>
        </w:tc>
      </w:tr>
    </w:tbl>
    <w:p w:rsidR="0066693B" w:rsidP="00F05567">
      <w:pPr>
        <w:pStyle w:val="BodyText"/>
      </w:pPr>
    </w:p>
    <w:p w:rsidR="0066693B" w:rsidP="00F05567">
      <w:pPr>
        <w:pStyle w:val="BodyText"/>
      </w:pPr>
    </w:p>
    <w:p w:rsidR="00000000" w:rsidRPr="00F05567" w:rsidP="00F05567">
      <w:pPr>
        <w:pStyle w:val="Heading1"/>
      </w:pPr>
      <w:bookmarkStart w:id="2" w:name="O_819794"/>
      <w:bookmarkEnd w:id="2"/>
      <w:r w:rsidRPr="00F05567">
        <w:t>Application</w:t>
      </w:r>
    </w:p>
    <w:p w:rsidR="00000000" w:rsidRPr="00F05567" w:rsidP="0066693B">
      <w:pPr>
        <w:pStyle w:val="BodyText"/>
      </w:pPr>
      <w:r w:rsidRPr="00F05567">
        <w:t>This unit of competency describes the skills and knowledge required to design and manufacture reg</w:t>
      </w:r>
      <w:r w:rsidRPr="00F05567">
        <w:t>istration rims for removable prostheses.</w:t>
      </w:r>
    </w:p>
    <w:p w:rsidR="00000000" w:rsidRPr="00F05567" w:rsidP="0066693B">
      <w:pPr>
        <w:pStyle w:val="BodyText"/>
      </w:pPr>
      <w:r w:rsidRPr="00F05567">
        <w:t>This unit applies to work in dental technology.</w:t>
      </w:r>
    </w:p>
    <w:p w:rsidR="0066693B" w:rsidRPr="0066693B" w:rsidP="0066693B">
      <w:pPr>
        <w:pStyle w:val="BodyText"/>
        <w:rPr>
          <w:i/>
        </w:rPr>
      </w:pPr>
      <w:r w:rsidRPr="0066693B">
        <w:rPr>
          <w:rStyle w:val="Emphasis"/>
        </w:rPr>
        <w:t>The skills in this unit must be applied in accordance with Commonwealth and State/Territory legislation, Australian/New Zealand Standards and industry codes of pract</w:t>
      </w:r>
      <w:r w:rsidRPr="0066693B">
        <w:rPr>
          <w:rStyle w:val="Emphasis"/>
        </w:rPr>
        <w:t>ice</w:t>
      </w:r>
      <w:r w:rsidRPr="0066693B">
        <w:rPr>
          <w:i/>
        </w:rPr>
        <w:t>.</w:t>
      </w:r>
    </w:p>
    <w:p w:rsidR="00000000" w:rsidRPr="00F05567" w:rsidP="00F05567">
      <w:pPr>
        <w:pStyle w:val="Heading1"/>
      </w:pPr>
      <w:bookmarkStart w:id="3" w:name="O_819798"/>
      <w:bookmarkEnd w:id="3"/>
      <w:r w:rsidRPr="00F055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0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567" w:rsidP="00F05567">
            <w:pPr>
              <w:pStyle w:val="BodyText"/>
            </w:pPr>
            <w:r w:rsidRPr="00F0556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67">
            <w:pPr>
              <w:pStyle w:val="BodyText"/>
              <w:rPr>
                <w:lang w:val="en-NZ"/>
              </w:rPr>
            </w:pPr>
            <w:r w:rsidRPr="00F05567">
              <w:rPr>
                <w:rStyle w:val="SpecialBold"/>
              </w:rPr>
              <w:t>PERFORMANCE CRITERIA</w:t>
            </w:r>
          </w:p>
        </w:tc>
      </w:tr>
      <w:tr w:rsidTr="00F0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67">
            <w:pPr>
              <w:pStyle w:val="BodyText"/>
              <w:rPr>
                <w:lang w:val="en-NZ"/>
              </w:rPr>
            </w:pPr>
            <w:r w:rsidRPr="00F05567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67">
            <w:pPr>
              <w:pStyle w:val="BodyText"/>
              <w:rPr>
                <w:lang w:val="en-NZ"/>
              </w:rPr>
            </w:pPr>
            <w:r w:rsidRPr="00F05567">
              <w:t>Performance criteria describe the performance needed to demonstrate achievement of the element.</w:t>
            </w:r>
          </w:p>
        </w:tc>
      </w:tr>
      <w:tr w:rsidTr="00F0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67">
            <w:pPr>
              <w:pStyle w:val="BodyText"/>
              <w:rPr>
                <w:lang w:val="en-NZ"/>
              </w:rPr>
            </w:pPr>
            <w:r w:rsidRPr="00F05567">
              <w:t>1. Select and prepare materials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567" w:rsidP="00F05567">
            <w:pPr>
              <w:pStyle w:val="BodyText"/>
            </w:pPr>
            <w:r w:rsidRPr="00F05567">
              <w:t>1.1 Read and interpret the work order</w:t>
            </w:r>
          </w:p>
          <w:p w:rsidR="00000000" w:rsidRPr="00F05567" w:rsidP="00F05567">
            <w:pPr>
              <w:pStyle w:val="BodyText"/>
            </w:pPr>
            <w:r w:rsidRPr="00F05567">
              <w:t>1.2 Select appropriate material for the base</w:t>
            </w:r>
          </w:p>
          <w:p w:rsidR="00000000" w:rsidRPr="00F05567" w:rsidP="00F05567">
            <w:pPr>
              <w:pStyle w:val="BodyText"/>
            </w:pPr>
            <w:r w:rsidRPr="00F05567">
              <w:t>1.3 Select appropriate material for the rim</w:t>
            </w:r>
          </w:p>
          <w:p w:rsidR="00000000" w:rsidRPr="00F05567" w:rsidP="00F05567">
            <w:pPr>
              <w:pStyle w:val="BodyText"/>
            </w:pPr>
            <w:r w:rsidRPr="00F05567">
              <w:t>1.4 Prepare model to enable appropriate application of selected base material</w:t>
            </w:r>
          </w:p>
          <w:p w:rsidR="00000000" w:rsidP="00F05567">
            <w:pPr>
              <w:pStyle w:val="BodyText"/>
              <w:rPr>
                <w:lang w:val="en-NZ"/>
              </w:rPr>
            </w:pPr>
          </w:p>
        </w:tc>
      </w:tr>
      <w:tr w:rsidTr="00F0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67">
            <w:pPr>
              <w:pStyle w:val="BodyText"/>
              <w:rPr>
                <w:lang w:val="en-NZ"/>
              </w:rPr>
            </w:pPr>
            <w:r w:rsidRPr="00F05567">
              <w:t>2. Construct base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567" w:rsidP="00F05567">
            <w:pPr>
              <w:pStyle w:val="BodyText"/>
            </w:pPr>
            <w:r w:rsidRPr="00F05567">
              <w:t>2.1 Apply selected base materia</w:t>
            </w:r>
            <w:r w:rsidRPr="00F05567">
              <w:t>l to model</w:t>
            </w:r>
          </w:p>
          <w:p w:rsidR="00000000" w:rsidRPr="00F05567" w:rsidP="00F05567">
            <w:pPr>
              <w:pStyle w:val="BodyText"/>
            </w:pPr>
            <w:r w:rsidRPr="00F05567">
              <w:t>2.2 Process base material according to type of material selected</w:t>
            </w:r>
          </w:p>
          <w:p w:rsidR="00000000" w:rsidRPr="00F05567" w:rsidP="00F05567">
            <w:pPr>
              <w:pStyle w:val="BodyText"/>
            </w:pPr>
            <w:r w:rsidRPr="00F05567">
              <w:t>2.3 Trim base material to peripheral contours of model and appropriate landmarks</w:t>
            </w:r>
          </w:p>
          <w:p w:rsidR="00000000" w:rsidP="00F05567">
            <w:pPr>
              <w:pStyle w:val="BodyText"/>
              <w:rPr>
                <w:lang w:val="en-NZ"/>
              </w:rPr>
            </w:pPr>
          </w:p>
        </w:tc>
      </w:tr>
      <w:tr w:rsidTr="00F05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67">
            <w:pPr>
              <w:pStyle w:val="BodyText"/>
              <w:rPr>
                <w:lang w:val="en-NZ"/>
              </w:rPr>
            </w:pPr>
            <w:r w:rsidRPr="00F05567">
              <w:t>3. Construct registration rim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567" w:rsidP="00F05567">
            <w:pPr>
              <w:pStyle w:val="BodyText"/>
            </w:pPr>
            <w:r w:rsidRPr="00F05567">
              <w:t>3.1 Construct rim to industry standard in selected material</w:t>
            </w:r>
          </w:p>
          <w:p w:rsidR="00000000" w:rsidRPr="00F05567" w:rsidP="00F05567">
            <w:pPr>
              <w:pStyle w:val="BodyText"/>
            </w:pPr>
            <w:r w:rsidRPr="00F05567">
              <w:t>3.2 Trim rim to prescribed dimensions and appropriate landmarks</w:t>
            </w:r>
          </w:p>
          <w:p w:rsidR="00000000" w:rsidRPr="00F05567" w:rsidP="00F05567">
            <w:pPr>
              <w:pStyle w:val="BodyText"/>
            </w:pPr>
            <w:r w:rsidRPr="00F05567">
              <w:t>3.3 Smooth and polish rim according to material chosen</w:t>
            </w:r>
          </w:p>
          <w:p w:rsidR="00000000" w:rsidRPr="00F05567" w:rsidP="00F05567">
            <w:pPr>
              <w:pStyle w:val="BodyText"/>
            </w:pPr>
            <w:r w:rsidRPr="00F05567">
              <w:t>3.4 Decontaminate the registration rim according to infection control guidelines</w:t>
            </w:r>
          </w:p>
          <w:p w:rsidR="00000000" w:rsidRPr="00F05567" w:rsidP="00F05567">
            <w:pPr>
              <w:pStyle w:val="BodyText"/>
            </w:pPr>
            <w:r w:rsidRPr="00F05567">
              <w:t>3.5 Dry the registration rim and place in a sealed conta</w:t>
            </w:r>
            <w:r w:rsidRPr="00F05567">
              <w:t>iner for dispatch</w:t>
            </w:r>
          </w:p>
        </w:tc>
      </w:tr>
    </w:tbl>
    <w:p w:rsidR="00000000" w:rsidRPr="00F05567" w:rsidP="00F05567">
      <w:pPr>
        <w:pStyle w:val="BodyText"/>
      </w:pPr>
    </w:p>
    <w:p w:rsidR="00000000" w:rsidRPr="00F05567" w:rsidP="00F05567">
      <w:pPr>
        <w:pStyle w:val="AllowPageBreak"/>
      </w:pPr>
    </w:p>
    <w:p w:rsidR="00000000" w:rsidRPr="00F05567" w:rsidP="00F05567">
      <w:pPr>
        <w:pStyle w:val="Heading1"/>
      </w:pPr>
      <w:bookmarkStart w:id="4" w:name="O_819799"/>
      <w:bookmarkEnd w:id="4"/>
      <w:r w:rsidRPr="00F0556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669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567">
            <w:pPr>
              <w:pStyle w:val="BodyText"/>
              <w:rPr>
                <w:lang w:val="en-NZ"/>
              </w:rPr>
            </w:pPr>
            <w:r w:rsidRPr="00F05567">
              <w:rPr>
                <w:rStyle w:val="Emphasis"/>
              </w:rPr>
              <w:t xml:space="preserve">The Foundation Skills describe those required skills (language, literacy, numeracy and employment skills) that </w:t>
            </w:r>
            <w:r w:rsidRPr="00F05567">
              <w:t xml:space="preserve">are essential to </w:t>
            </w:r>
            <w:r w:rsidRPr="00F05567">
              <w:rPr>
                <w:rStyle w:val="Emphasis"/>
              </w:rPr>
              <w:t>performance.</w:t>
            </w:r>
          </w:p>
        </w:tc>
      </w:tr>
      <w:tr w:rsidTr="006669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567" w:rsidP="00F05567">
            <w:pPr>
              <w:pStyle w:val="BodyText"/>
            </w:pPr>
            <w:r w:rsidRPr="00F05567">
              <w:t xml:space="preserve">Foundation skills essential to performance are explicit in </w:t>
            </w:r>
            <w:r w:rsidRPr="00F05567">
              <w:t>the performance criteria of this unit of competency.</w:t>
            </w:r>
          </w:p>
        </w:tc>
      </w:tr>
    </w:tbl>
    <w:p w:rsidR="0066693B" w:rsidP="00F05567">
      <w:pPr>
        <w:pStyle w:val="BodyText"/>
      </w:pPr>
    </w:p>
    <w:p w:rsidR="0066693B" w:rsidP="00F05567">
      <w:pPr>
        <w:pStyle w:val="BodyText"/>
      </w:pPr>
    </w:p>
    <w:p w:rsidR="00000000" w:rsidRPr="00F05567" w:rsidP="00F05567">
      <w:pPr>
        <w:pStyle w:val="Heading1"/>
      </w:pPr>
      <w:bookmarkStart w:id="5" w:name="O_819801"/>
      <w:bookmarkEnd w:id="5"/>
      <w:r w:rsidRPr="00F05567">
        <w:t>Unit Mapping Information</w:t>
      </w:r>
    </w:p>
    <w:p w:rsidR="00000000" w:rsidRPr="00F05567" w:rsidP="0066693B">
      <w:pPr>
        <w:pStyle w:val="BodyText"/>
      </w:pPr>
      <w:r w:rsidRPr="00F05567">
        <w:t xml:space="preserve">No Equivalent Unit </w:t>
      </w:r>
    </w:p>
    <w:p w:rsidR="00000000" w:rsidRPr="00F05567" w:rsidP="00F05567">
      <w:pPr>
        <w:pStyle w:val="Heading1"/>
      </w:pPr>
      <w:bookmarkStart w:id="6" w:name="O_819808"/>
      <w:bookmarkEnd w:id="6"/>
      <w:r w:rsidRPr="00F05567">
        <w:t>Links</w:t>
      </w:r>
    </w:p>
    <w:p w:rsidR="00000000" w:rsidRPr="00F05567" w:rsidP="0066693B">
      <w:pPr>
        <w:pStyle w:val="BodyText"/>
      </w:pPr>
      <w:r w:rsidRPr="00F055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40C5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05567" w:rsidP="00F05567"/>
    <w:sectPr w:rsidSect="00F055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67" w:rsidRPr="0066693B" w:rsidP="006669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93B" w:rsidP="00F055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693B" w:rsidP="00F055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6693B" w:rsidP="00F055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9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5567" w:rsidRPr="0066693B" w:rsidP="006669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93B" w:rsidRPr="002D2AF8" w:rsidP="00F055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HLTDET003 Construct registration rims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6693B" w:rsidP="00F055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5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5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5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5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5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5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5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5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5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5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5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567"/>
  </w:style>
  <w:style w:type="character" w:customStyle="1" w:styleId="Heading1Char">
    <w:name w:val="Heading 1 Char"/>
    <w:basedOn w:val="DefaultParagraphFont"/>
    <w:link w:val="Heading1"/>
    <w:rsid w:val="00F055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5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56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05567"/>
    <w:rPr>
      <w:b/>
      <w:spacing w:val="0"/>
    </w:rPr>
  </w:style>
  <w:style w:type="character" w:styleId="Emphasis">
    <w:name w:val="Emphasis"/>
    <w:basedOn w:val="DefaultParagraphFont"/>
    <w:qFormat/>
    <w:rsid w:val="00F05567"/>
    <w:rPr>
      <w:i/>
    </w:rPr>
  </w:style>
  <w:style w:type="paragraph" w:customStyle="1" w:styleId="SuperHeading">
    <w:name w:val="SuperHeading"/>
    <w:basedOn w:val="Normal"/>
    <w:rsid w:val="00F055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55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55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5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5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5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5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5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5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5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5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5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5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5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5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5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55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556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55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55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5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5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556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55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5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5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5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5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5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5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5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5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55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5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5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567"/>
  </w:style>
  <w:style w:type="paragraph" w:styleId="TableofFigures">
    <w:name w:val="table of figures"/>
    <w:basedOn w:val="Normal"/>
    <w:next w:val="Normal"/>
    <w:semiHidden/>
    <w:rsid w:val="00F055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56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05567"/>
    <w:rPr>
      <w:rFonts w:ascii="Wingdings" w:hAnsi="Wingdings"/>
    </w:rPr>
  </w:style>
  <w:style w:type="paragraph" w:customStyle="1" w:styleId="TableHeading">
    <w:name w:val="Table Heading"/>
    <w:basedOn w:val="HeadingBase"/>
    <w:rsid w:val="00F055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5567"/>
    <w:rPr>
      <w:color w:val="0033CC"/>
      <w:u w:val="none"/>
    </w:rPr>
  </w:style>
  <w:style w:type="paragraph" w:customStyle="1" w:styleId="BodyTextRight">
    <w:name w:val="Body Text Right"/>
    <w:basedOn w:val="BodyText"/>
    <w:rsid w:val="00F055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5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5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5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5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5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567"/>
    <w:rPr>
      <w:sz w:val="32"/>
    </w:rPr>
  </w:style>
  <w:style w:type="paragraph" w:customStyle="1" w:styleId="HeadingProcedure">
    <w:name w:val="Heading Procedure"/>
    <w:basedOn w:val="HeadingBase"/>
    <w:next w:val="Normal"/>
    <w:rsid w:val="00F055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567"/>
    <w:pPr>
      <w:spacing w:before="60" w:after="60"/>
    </w:pPr>
  </w:style>
  <w:style w:type="paragraph" w:styleId="ListContinue">
    <w:name w:val="List Continue"/>
    <w:basedOn w:val="List"/>
    <w:rsid w:val="00F05567"/>
    <w:pPr>
      <w:ind w:firstLine="0"/>
    </w:pPr>
  </w:style>
  <w:style w:type="paragraph" w:customStyle="1" w:styleId="ListNote">
    <w:name w:val="List Note"/>
    <w:basedOn w:val="List"/>
    <w:rsid w:val="00F055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5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5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567"/>
    <w:rPr>
      <w:rFonts w:ascii="Courier New" w:hAnsi="Courier New"/>
    </w:rPr>
  </w:style>
  <w:style w:type="paragraph" w:customStyle="1" w:styleId="NoteBullet">
    <w:name w:val="Note Bullet"/>
    <w:basedOn w:val="Note"/>
    <w:rsid w:val="00F055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5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5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5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56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055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5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567"/>
    <w:rPr>
      <w:b/>
      <w:smallCaps/>
    </w:rPr>
  </w:style>
  <w:style w:type="paragraph" w:customStyle="1" w:styleId="TableListNumber">
    <w:name w:val="Table List Number"/>
    <w:basedOn w:val="ListNumber"/>
    <w:rsid w:val="00F055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5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567"/>
    <w:pPr>
      <w:numPr>
        <w:numId w:val="7"/>
      </w:numPr>
    </w:pPr>
  </w:style>
  <w:style w:type="paragraph" w:customStyle="1" w:styleId="ListAlpha2">
    <w:name w:val="List Alpha 2"/>
    <w:basedOn w:val="List2"/>
    <w:rsid w:val="00F05567"/>
    <w:pPr>
      <w:numPr>
        <w:numId w:val="6"/>
      </w:numPr>
    </w:pPr>
  </w:style>
  <w:style w:type="paragraph" w:styleId="List2">
    <w:name w:val="List 2"/>
    <w:basedOn w:val="BodyText"/>
    <w:rsid w:val="00F055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55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5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5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56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5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05567"/>
    <w:pPr>
      <w:numPr>
        <w:numId w:val="2"/>
      </w:numPr>
    </w:pPr>
  </w:style>
  <w:style w:type="paragraph" w:styleId="ListContinue2">
    <w:name w:val="List Continue 2"/>
    <w:basedOn w:val="List2"/>
    <w:rsid w:val="00F05567"/>
    <w:pPr>
      <w:ind w:firstLine="0"/>
    </w:pPr>
  </w:style>
  <w:style w:type="paragraph" w:styleId="ListContinue3">
    <w:name w:val="List Continue 3"/>
    <w:basedOn w:val="List3"/>
    <w:rsid w:val="00F05567"/>
    <w:pPr>
      <w:ind w:left="1021" w:firstLine="0"/>
    </w:pPr>
  </w:style>
  <w:style w:type="paragraph" w:styleId="ListContinue4">
    <w:name w:val="List Continue 4"/>
    <w:basedOn w:val="List4"/>
    <w:rsid w:val="00F05567"/>
    <w:pPr>
      <w:ind w:firstLine="0"/>
    </w:pPr>
  </w:style>
  <w:style w:type="paragraph" w:styleId="ListContinue5">
    <w:name w:val="List Continue 5"/>
    <w:basedOn w:val="List5"/>
    <w:rsid w:val="00F05567"/>
    <w:pPr>
      <w:ind w:firstLine="0"/>
    </w:pPr>
  </w:style>
  <w:style w:type="paragraph" w:styleId="ListNumber3">
    <w:name w:val="List Number 3"/>
    <w:basedOn w:val="List3"/>
    <w:rsid w:val="00F05567"/>
    <w:pPr>
      <w:numPr>
        <w:numId w:val="3"/>
      </w:numPr>
    </w:pPr>
  </w:style>
  <w:style w:type="paragraph" w:styleId="ListNumber4">
    <w:name w:val="List Number 4"/>
    <w:basedOn w:val="List4"/>
    <w:rsid w:val="00F05567"/>
    <w:pPr>
      <w:numPr>
        <w:numId w:val="4"/>
      </w:numPr>
    </w:pPr>
  </w:style>
  <w:style w:type="paragraph" w:styleId="ListNumber5">
    <w:name w:val="List Number 5"/>
    <w:basedOn w:val="List5"/>
    <w:rsid w:val="00F05567"/>
    <w:pPr>
      <w:numPr>
        <w:numId w:val="5"/>
      </w:numPr>
    </w:pPr>
  </w:style>
  <w:style w:type="paragraph" w:styleId="BlockText">
    <w:name w:val="Block Text"/>
    <w:basedOn w:val="Normal"/>
    <w:rsid w:val="00F055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5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567"/>
    <w:rPr>
      <w:sz w:val="16"/>
      <w:vertAlign w:val="superscript"/>
    </w:rPr>
  </w:style>
  <w:style w:type="character" w:customStyle="1" w:styleId="Symbols">
    <w:name w:val="Symbols"/>
    <w:basedOn w:val="DefaultParagraphFont"/>
    <w:rsid w:val="00F05567"/>
    <w:rPr>
      <w:rFonts w:ascii="Symbol" w:hAnsi="Symbol"/>
    </w:rPr>
  </w:style>
  <w:style w:type="character" w:customStyle="1" w:styleId="MenuOptions">
    <w:name w:val="Menu Options"/>
    <w:basedOn w:val="DefaultParagraphFont"/>
    <w:rsid w:val="00F055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567"/>
    <w:rPr>
      <w:b/>
    </w:rPr>
  </w:style>
  <w:style w:type="character" w:customStyle="1" w:styleId="Underlined">
    <w:name w:val="Underlined"/>
    <w:basedOn w:val="DefaultParagraphFont"/>
    <w:rsid w:val="00F05567"/>
    <w:rPr>
      <w:u w:val="single"/>
    </w:rPr>
  </w:style>
  <w:style w:type="paragraph" w:customStyle="1" w:styleId="TableBodyTextRight">
    <w:name w:val="Table Body Text Right"/>
    <w:basedOn w:val="TableBodyText"/>
    <w:rsid w:val="00F055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567"/>
    <w:rPr>
      <w:sz w:val="18"/>
    </w:rPr>
  </w:style>
  <w:style w:type="paragraph" w:customStyle="1" w:styleId="BodySmallRight">
    <w:name w:val="Body Small Right"/>
    <w:basedOn w:val="BodyTextRight"/>
    <w:rsid w:val="00F05567"/>
    <w:rPr>
      <w:sz w:val="18"/>
      <w:szCs w:val="18"/>
    </w:rPr>
  </w:style>
  <w:style w:type="paragraph" w:customStyle="1" w:styleId="MarginEdition">
    <w:name w:val="Margin Edition"/>
    <w:basedOn w:val="MarginNote"/>
    <w:rsid w:val="00F055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567"/>
    <w:rPr>
      <w:sz w:val="2"/>
      <w:szCs w:val="2"/>
    </w:rPr>
  </w:style>
  <w:style w:type="character" w:customStyle="1" w:styleId="Small">
    <w:name w:val="Small"/>
    <w:basedOn w:val="DefaultParagraphFont"/>
    <w:rsid w:val="00F05567"/>
    <w:rPr>
      <w:sz w:val="16"/>
    </w:rPr>
  </w:style>
  <w:style w:type="paragraph" w:customStyle="1" w:styleId="WideTable">
    <w:name w:val="Wide Table"/>
    <w:basedOn w:val="Normal"/>
    <w:rsid w:val="00F055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567"/>
  </w:style>
  <w:style w:type="paragraph" w:styleId="Quote">
    <w:name w:val="Quote"/>
    <w:basedOn w:val="Heading1"/>
    <w:link w:val="QuoteChar"/>
    <w:qFormat/>
    <w:rsid w:val="00F055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5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567"/>
    <w:pPr>
      <w:pageBreakBefore/>
    </w:pPr>
  </w:style>
  <w:style w:type="paragraph" w:customStyle="1" w:styleId="Border">
    <w:name w:val="Border"/>
    <w:basedOn w:val="Normal"/>
    <w:qFormat/>
    <w:rsid w:val="00F055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5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5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5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5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5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5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5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5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567"/>
    <w:rPr>
      <w:u w:val="single"/>
    </w:rPr>
  </w:style>
  <w:style w:type="character" w:customStyle="1" w:styleId="BoldandItalics">
    <w:name w:val="Bold and Italics"/>
    <w:qFormat/>
    <w:rsid w:val="00F05567"/>
    <w:rPr>
      <w:b/>
      <w:i/>
      <w:u w:val="none"/>
    </w:rPr>
  </w:style>
  <w:style w:type="paragraph" w:styleId="BalloonText">
    <w:name w:val="Balloon Text"/>
    <w:basedOn w:val="Normal"/>
    <w:link w:val="BalloonTextChar"/>
    <w:rsid w:val="00F055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5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5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5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5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5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5567"/>
    <w:pPr>
      <w:spacing w:before="0" w:after="0"/>
    </w:pPr>
  </w:style>
  <w:style w:type="paragraph" w:customStyle="1" w:styleId="BodyTextBold">
    <w:name w:val="Body Text Bold"/>
    <w:basedOn w:val="BodyText"/>
    <w:qFormat/>
    <w:rsid w:val="00F05567"/>
    <w:rPr>
      <w:b/>
    </w:rPr>
  </w:style>
  <w:style w:type="character" w:styleId="Hyperlink">
    <w:name w:val="Hyperlink"/>
    <w:basedOn w:val="DefaultParagraphFont"/>
    <w:uiPriority w:val="99"/>
    <w:unhideWhenUsed/>
    <w:rsid w:val="006669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2160</Characters>
  <Application>Microsoft Office Word</Application>
  <DocSecurity>0</DocSecurity>
  <Lines>77</Lines>
  <Paragraphs>50</Paragraphs>
  <ScaleCrop>false</ScaleCrop>
  <Company>Author-it Software Corporation Ltd.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HLTDET003 Construct registration rims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2023-07-02T02:47:00Z</dcterms:created>
  <dcterms:modified xsi:type="dcterms:W3CDTF">2023-07-02T02:47:00Z</dcterms:modified>
</cp:coreProperties>
</file>