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5DB" w:rsidP="00F175DB">
      <w:pPr>
        <w:pStyle w:val="Title"/>
      </w:pPr>
      <w:r>
        <w:fldChar w:fldCharType="begin"/>
      </w:r>
      <w:r>
        <w:instrText xml:space="preserve"> TITLE   \* MERGEFORMAT </w:instrText>
      </w:r>
      <w:r>
        <w:fldChar w:fldCharType="separate"/>
      </w:r>
      <w:r>
        <w:t>Assessment Requirements for HLTDET003 Construct registration rims</w:t>
      </w:r>
      <w:r>
        <w:fldChar w:fldCharType="end"/>
      </w:r>
    </w:p>
    <w:p w:rsidR="00F175DB" w:rsidP="00F175DB">
      <w:pPr>
        <w:pStyle w:val="Version"/>
        <w:sectPr w:rsidSect="00F819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1916" w:rsidP="00F81916">
      <w:pPr>
        <w:pStyle w:val="SuperHeading"/>
      </w:pPr>
      <w:r w:rsidRPr="00F81916">
        <w:t>Assessment Requirements for HLTDET003 Construct registration rims</w:t>
      </w:r>
    </w:p>
    <w:p w:rsidR="00000000" w:rsidRPr="00F81916" w:rsidP="00F81916">
      <w:pPr>
        <w:pStyle w:val="Heading1"/>
      </w:pPr>
      <w:bookmarkStart w:id="1" w:name="O_819803"/>
      <w:bookmarkEnd w:id="1"/>
      <w:r w:rsidRPr="00F81916">
        <w:t>Modification History</w:t>
      </w:r>
    </w:p>
    <w:tbl>
      <w:tblPr>
        <w:tblW w:w="0" w:type="auto"/>
        <w:tblCellMar>
          <w:left w:w="62" w:type="dxa"/>
          <w:right w:w="62" w:type="dxa"/>
        </w:tblCellMar>
        <w:tblLook w:val="0000"/>
      </w:tblPr>
      <w:tblGrid>
        <w:gridCol w:w="2147"/>
        <w:gridCol w:w="7049"/>
      </w:tblGrid>
      <w:tr w:rsidTr="00F175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916">
            <w:pPr>
              <w:pStyle w:val="BodyText"/>
              <w:rPr>
                <w:lang w:val="en-NZ"/>
              </w:rPr>
            </w:pPr>
            <w:r w:rsidRPr="00F81916">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916">
            <w:pPr>
              <w:pStyle w:val="BodyText"/>
              <w:rPr>
                <w:lang w:val="en-NZ"/>
              </w:rPr>
            </w:pPr>
            <w:r w:rsidRPr="00F81916">
              <w:t xml:space="preserve">Comments </w:t>
            </w:r>
          </w:p>
        </w:tc>
      </w:tr>
      <w:tr w:rsidTr="00F175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916">
            <w:pPr>
              <w:pStyle w:val="BodyText"/>
              <w:rPr>
                <w:lang w:val="en-NZ"/>
              </w:rPr>
            </w:pPr>
            <w:r w:rsidRPr="00F81916">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916" w:rsidP="00F81916">
            <w:pPr>
              <w:pStyle w:val="BodyText"/>
            </w:pPr>
            <w:r w:rsidRPr="00F81916">
              <w:t xml:space="preserve">This version was released in </w:t>
            </w:r>
            <w:r w:rsidRPr="00F81916">
              <w:rPr>
                <w:rStyle w:val="Emphasis"/>
              </w:rPr>
              <w:t>HLT Health Training Package release 3.0</w:t>
            </w:r>
            <w:r w:rsidRPr="00F81916">
              <w:t xml:space="preserve"> and meets the requirements of the 2012 Standards for Training Packages.</w:t>
            </w:r>
          </w:p>
          <w:p w:rsidR="00000000" w:rsidRPr="00F81916" w:rsidP="00F81916">
            <w:pPr>
              <w:pStyle w:val="BodyText"/>
            </w:pPr>
            <w:r w:rsidRPr="00F81916">
              <w:t>Minimal changes to the elements and performance criteria. New evidence requirements for assessment including volume and frequency requirements. Removal of pre-requisites</w:t>
            </w:r>
          </w:p>
          <w:p w:rsidR="00000000" w:rsidRPr="00F81916" w:rsidP="00F81916">
            <w:pPr>
              <w:pStyle w:val="BodyText"/>
            </w:pPr>
            <w:r w:rsidRPr="00F81916">
              <w:t>Supersedes HL</w:t>
            </w:r>
            <w:r w:rsidRPr="00F81916">
              <w:t>TDT303D</w:t>
            </w:r>
          </w:p>
        </w:tc>
      </w:tr>
    </w:tbl>
    <w:p w:rsidR="00F175DB" w:rsidP="00F81916">
      <w:pPr>
        <w:pStyle w:val="BodyText"/>
      </w:pPr>
    </w:p>
    <w:p w:rsidR="00F175DB" w:rsidP="00F81916">
      <w:pPr>
        <w:pStyle w:val="BodyText"/>
      </w:pPr>
    </w:p>
    <w:p w:rsidR="00000000" w:rsidRPr="00F81916" w:rsidP="00F81916">
      <w:pPr>
        <w:pStyle w:val="Heading1"/>
      </w:pPr>
      <w:bookmarkStart w:id="2" w:name="O_819804"/>
      <w:bookmarkEnd w:id="2"/>
      <w:r w:rsidRPr="00F81916">
        <w:t>Performance Evidence</w:t>
      </w:r>
    </w:p>
    <w:p w:rsidR="00000000" w:rsidRPr="00F81916" w:rsidP="00F175DB">
      <w:pPr>
        <w:pStyle w:val="BodyText"/>
      </w:pPr>
      <w:r w:rsidRPr="00F81916">
        <w:t>The candidate must show evidence of the ability to complete tasks outlined in elements and performance criteria of this unit, manage tasks and manage contingencies in the context of the job role. There must</w:t>
      </w:r>
      <w:r w:rsidRPr="00F81916">
        <w:t xml:space="preserve"> be evidence that the candidate has:</w:t>
      </w:r>
    </w:p>
    <w:p w:rsidR="00000000" w:rsidRPr="00F81916" w:rsidP="00F81916">
      <w:pPr>
        <w:pStyle w:val="List"/>
      </w:pPr>
      <w:r w:rsidRPr="00F81916">
        <w:t>•</w:t>
      </w:r>
      <w:r w:rsidRPr="00F81916">
        <w:tab/>
        <w:t>read and correctly interpreted 4 work orders</w:t>
      </w:r>
    </w:p>
    <w:p w:rsidR="00000000" w:rsidRPr="00F81916" w:rsidP="00F81916">
      <w:pPr>
        <w:pStyle w:val="List"/>
      </w:pPr>
      <w:r w:rsidRPr="00F81916">
        <w:t>•</w:t>
      </w:r>
      <w:r w:rsidRPr="00F81916">
        <w:tab/>
        <w:t>used standard precautions and safe work practices to fabricate maxillary and mandibular registration rims using a range of flexible and rigid base and rim material for th</w:t>
      </w:r>
      <w:r w:rsidRPr="00F81916">
        <w:t>e following dentitions (4 rims in total):</w:t>
      </w:r>
    </w:p>
    <w:p w:rsidR="00000000" w:rsidRPr="00F81916" w:rsidP="00F81916">
      <w:pPr>
        <w:pStyle w:val="List2"/>
      </w:pPr>
      <w:r>
        <w:t>•</w:t>
      </w:r>
      <w:r>
        <w:tab/>
      </w:r>
      <w:r w:rsidRPr="00F81916">
        <w:t>partial with a combination of bounded and unbounded saddle areas</w:t>
      </w:r>
    </w:p>
    <w:p w:rsidR="00000000" w:rsidRPr="00F81916" w:rsidP="00F81916">
      <w:pPr>
        <w:pStyle w:val="List2"/>
      </w:pPr>
      <w:r>
        <w:t>•</w:t>
      </w:r>
      <w:r>
        <w:tab/>
      </w:r>
      <w:r w:rsidRPr="00F81916">
        <w:t>edentulous</w:t>
      </w:r>
    </w:p>
    <w:p w:rsidR="00F175DB" w:rsidP="00F81916">
      <w:pPr>
        <w:pStyle w:val="List"/>
      </w:pPr>
      <w:r w:rsidRPr="00F81916">
        <w:t>•</w:t>
      </w:r>
      <w:r w:rsidRPr="00F81916">
        <w:tab/>
        <w:t>critically evaluated the 4 registration rims produced to meet technical laboratory and clinician requirements.</w:t>
      </w:r>
    </w:p>
    <w:p w:rsidR="00F175DB" w:rsidP="00F81916">
      <w:pPr>
        <w:pStyle w:val="List"/>
      </w:pPr>
    </w:p>
    <w:p w:rsidR="00000000" w:rsidRPr="00F81916" w:rsidP="00F81916">
      <w:pPr>
        <w:pStyle w:val="Heading1"/>
      </w:pPr>
      <w:bookmarkStart w:id="3" w:name="O_819805"/>
      <w:bookmarkEnd w:id="3"/>
      <w:r w:rsidRPr="00F81916">
        <w:t>Knowledge Evidence</w:t>
      </w:r>
    </w:p>
    <w:p w:rsidR="00000000" w:rsidRPr="00F81916" w:rsidP="00F175DB">
      <w:pPr>
        <w:pStyle w:val="BodyText"/>
      </w:pPr>
      <w:r w:rsidRPr="00F81916">
        <w:t xml:space="preserve">The candidate must be able to demonstrate essential knowledge required to effectively complete tasks outlined in elements and performance criteria of this unit, manage tasks and manage contingencies in the context of the work role. This </w:t>
      </w:r>
      <w:r w:rsidRPr="00F81916">
        <w:t xml:space="preserve">includes knowledge of: </w:t>
      </w:r>
    </w:p>
    <w:p w:rsidR="00000000" w:rsidRPr="00F81916" w:rsidP="00F81916">
      <w:pPr>
        <w:pStyle w:val="List"/>
      </w:pPr>
      <w:r w:rsidRPr="00F81916">
        <w:t>•</w:t>
      </w:r>
      <w:r w:rsidRPr="00F81916">
        <w:tab/>
        <w:t>Australian/New Zealand Standards, workplace health and safety (WHS) policies, Dental Board of Australia guidelines on infection control, Commonwealth and State/Territory legislation and organisation policies relating to dental lab</w:t>
      </w:r>
      <w:r w:rsidRPr="00F81916">
        <w:t xml:space="preserve">oratory work </w:t>
      </w:r>
    </w:p>
    <w:p w:rsidR="00000000" w:rsidRPr="00F81916" w:rsidP="00F81916">
      <w:pPr>
        <w:pStyle w:val="List"/>
      </w:pPr>
      <w:r w:rsidRPr="00F81916">
        <w:t>•</w:t>
      </w:r>
      <w:r w:rsidRPr="00F81916">
        <w:tab/>
        <w:t>fundamental oral anatomy including:</w:t>
      </w:r>
    </w:p>
    <w:p w:rsidR="00000000" w:rsidRPr="00F81916" w:rsidP="00F81916">
      <w:pPr>
        <w:pStyle w:val="List2"/>
      </w:pPr>
      <w:r>
        <w:t>•</w:t>
      </w:r>
      <w:r>
        <w:tab/>
      </w:r>
      <w:r w:rsidRPr="00F81916">
        <w:t>dentition – arrangement of the teeth, naming and coding of teeth</w:t>
      </w:r>
    </w:p>
    <w:p w:rsidR="00000000" w:rsidRPr="00F81916" w:rsidP="00F81916">
      <w:pPr>
        <w:pStyle w:val="List2"/>
      </w:pPr>
      <w:r>
        <w:t>•</w:t>
      </w:r>
      <w:r>
        <w:tab/>
      </w:r>
      <w:r w:rsidRPr="00F81916">
        <w:t>structures of the oral cavity – hard and soft palate, lateral and posterior borders of the oral cavity, tongue and floor of the mouth</w:t>
      </w:r>
    </w:p>
    <w:p w:rsidR="00000000" w:rsidRPr="00F81916" w:rsidP="00F81916">
      <w:pPr>
        <w:pStyle w:val="List2"/>
      </w:pPr>
      <w:r>
        <w:t>•</w:t>
      </w:r>
      <w:r>
        <w:tab/>
      </w:r>
      <w:r w:rsidRPr="00F81916">
        <w:t>teeth form and function</w:t>
      </w:r>
    </w:p>
    <w:p w:rsidR="00F175DB" w:rsidP="00F81916">
      <w:pPr>
        <w:pStyle w:val="List"/>
      </w:pPr>
      <w:r w:rsidRPr="00F81916">
        <w:t>•</w:t>
      </w:r>
      <w:r w:rsidRPr="00F81916">
        <w:tab/>
        <w:t>properties of materials used to construct registration rims, including rigid and flexible bases.</w:t>
      </w:r>
    </w:p>
    <w:p w:rsidR="00F175DB" w:rsidP="00F81916">
      <w:pPr>
        <w:pStyle w:val="List"/>
      </w:pPr>
    </w:p>
    <w:p w:rsidR="00000000" w:rsidRPr="00F81916" w:rsidP="00F81916">
      <w:pPr>
        <w:pStyle w:val="Heading1"/>
      </w:pPr>
      <w:bookmarkStart w:id="4" w:name="O_819806"/>
      <w:bookmarkEnd w:id="4"/>
      <w:r w:rsidRPr="00F81916">
        <w:t>Assessment Conditions</w:t>
      </w:r>
    </w:p>
    <w:p w:rsidR="00000000" w:rsidRPr="00F81916" w:rsidP="00F175DB">
      <w:pPr>
        <w:pStyle w:val="BodyText"/>
      </w:pPr>
      <w:r w:rsidRPr="00F81916">
        <w:t>Skills must have been demonstrated in a dental laboratory workplace or in a simulated dental</w:t>
      </w:r>
      <w:r w:rsidRPr="00F81916">
        <w:t xml:space="preserve"> laboratory environment that reflects workplace laboratory conditions. The following conditions must be met for this unit: </w:t>
      </w:r>
    </w:p>
    <w:p w:rsidR="00000000" w:rsidRPr="00F81916" w:rsidP="00F81916">
      <w:pPr>
        <w:pStyle w:val="List"/>
      </w:pPr>
      <w:r w:rsidRPr="00F81916">
        <w:t>•</w:t>
      </w:r>
      <w:r w:rsidRPr="00F81916">
        <w:tab/>
        <w:t>use of suitable facilities, equipment and resources including:</w:t>
      </w:r>
    </w:p>
    <w:p w:rsidR="00000000" w:rsidRPr="00F81916" w:rsidP="00F81916">
      <w:pPr>
        <w:pStyle w:val="List2"/>
      </w:pPr>
      <w:r>
        <w:t>•</w:t>
      </w:r>
      <w:r>
        <w:tab/>
      </w:r>
      <w:r w:rsidRPr="00F81916">
        <w:t xml:space="preserve">access to work order </w:t>
      </w:r>
    </w:p>
    <w:p w:rsidR="00000000" w:rsidRPr="00F81916" w:rsidP="00F81916">
      <w:pPr>
        <w:pStyle w:val="List2"/>
      </w:pPr>
      <w:r>
        <w:t>•</w:t>
      </w:r>
      <w:r>
        <w:tab/>
      </w:r>
      <w:r w:rsidRPr="00F81916">
        <w:t>Dental Board of Australia guidelines on i</w:t>
      </w:r>
      <w:r w:rsidRPr="00F81916">
        <w:t>nfection control on which the candidate bases the planning process</w:t>
      </w:r>
    </w:p>
    <w:p w:rsidR="00000000" w:rsidRPr="00F81916" w:rsidP="00F81916">
      <w:pPr>
        <w:pStyle w:val="List2"/>
      </w:pPr>
      <w:r>
        <w:t>•</w:t>
      </w:r>
      <w:r>
        <w:tab/>
      </w:r>
      <w:r w:rsidRPr="00F81916">
        <w:t xml:space="preserve">laboratory safety manuals and procedures in line with relevant Commonwealth and State/Territory legislation </w:t>
      </w:r>
    </w:p>
    <w:p w:rsidR="00000000" w:rsidRPr="00F81916" w:rsidP="00F81916">
      <w:pPr>
        <w:pStyle w:val="List2"/>
      </w:pPr>
      <w:r>
        <w:t>•</w:t>
      </w:r>
      <w:r>
        <w:tab/>
      </w:r>
      <w:r w:rsidRPr="00F81916">
        <w:t>materials for construction of rims</w:t>
      </w:r>
    </w:p>
    <w:p w:rsidR="00000000" w:rsidRPr="00F81916" w:rsidP="00F81916">
      <w:pPr>
        <w:pStyle w:val="List2"/>
      </w:pPr>
      <w:r>
        <w:t>•</w:t>
      </w:r>
      <w:r>
        <w:tab/>
      </w:r>
      <w:r w:rsidRPr="00F81916">
        <w:t>WHS policies on which the candidate bas</w:t>
      </w:r>
      <w:r w:rsidRPr="00F81916">
        <w:t>es the planning process.</w:t>
      </w:r>
    </w:p>
    <w:p w:rsidR="00000000" w:rsidRPr="00F81916" w:rsidP="00F81916">
      <w:pPr>
        <w:pStyle w:val="BodyText"/>
      </w:pPr>
    </w:p>
    <w:p w:rsidR="00F175DB" w:rsidP="00F175DB">
      <w:pPr>
        <w:pStyle w:val="BodyText"/>
      </w:pPr>
      <w:r w:rsidRPr="00F81916">
        <w:t>Assessors must satisfy the Standards for Registered Training Organisations (RTOs) 2015/AQTF mandatory competency requirements for assessors.</w:t>
      </w:r>
    </w:p>
    <w:p w:rsidR="00000000" w:rsidRPr="00F81916" w:rsidP="00F81916">
      <w:pPr>
        <w:pStyle w:val="Heading1"/>
      </w:pPr>
      <w:bookmarkStart w:id="5" w:name="O_819809"/>
      <w:bookmarkEnd w:id="5"/>
      <w:r w:rsidRPr="00F81916">
        <w:t>Links</w:t>
      </w:r>
    </w:p>
    <w:p w:rsidR="00000000" w:rsidRPr="00F81916" w:rsidP="00F175DB">
      <w:pPr>
        <w:pStyle w:val="BodyText"/>
      </w:pPr>
      <w:r w:rsidRPr="00F8191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A0E3F">
        <w:rPr>
          <w:rStyle w:val="Hyperlink"/>
        </w:rPr>
        <w:t>https://vetnet.gov.au/Pages/TrainingDocs.aspx?q=ced1390f-48d9-4ab0-bd50-b015e5485705</w:t>
      </w:r>
      <w:r>
        <w:fldChar w:fldCharType="end"/>
      </w:r>
    </w:p>
    <w:p w:rsidR="00000000" w:rsidRPr="00F81916" w:rsidP="00F81916"/>
    <w:sectPr w:rsidSect="00F819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9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916" w:rsidRPr="00F175DB" w:rsidP="00F175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9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5DB" w:rsidP="00F819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175DB" w:rsidP="00F8191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175DB" w:rsidP="00F819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9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5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1916" w:rsidRPr="00F175DB" w:rsidP="00F175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9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5DB" w:rsidRPr="002D2AF8" w:rsidP="00F81916">
    <w:pPr>
      <w:pStyle w:val="Header"/>
      <w:framePr w:wrap="around"/>
    </w:pPr>
    <w:r>
      <w:fldChar w:fldCharType="begin"/>
    </w:r>
    <w:r>
      <w:instrText xml:space="preserve"> TITLE   \* MERGEFORMAT </w:instrText>
    </w:r>
    <w:r>
      <w:fldChar w:fldCharType="separate"/>
    </w:r>
    <w:r>
      <w:t>Assessment Requirements for HLTDET003 Construct registration rims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F175DB" w:rsidP="00F819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9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1916"/>
    <w:pPr>
      <w:spacing w:before="360" w:after="60"/>
      <w:outlineLvl w:val="0"/>
    </w:pPr>
    <w:rPr>
      <w:sz w:val="32"/>
    </w:rPr>
  </w:style>
  <w:style w:type="paragraph" w:styleId="Heading2">
    <w:name w:val="heading 2"/>
    <w:basedOn w:val="HeadingBase"/>
    <w:next w:val="BodyText"/>
    <w:link w:val="Heading2Char"/>
    <w:qFormat/>
    <w:rsid w:val="00F81916"/>
    <w:pPr>
      <w:keepLines/>
      <w:spacing w:before="240" w:after="120"/>
      <w:outlineLvl w:val="1"/>
    </w:pPr>
    <w:rPr>
      <w:sz w:val="28"/>
      <w:szCs w:val="40"/>
    </w:rPr>
  </w:style>
  <w:style w:type="paragraph" w:styleId="Heading3">
    <w:name w:val="heading 3"/>
    <w:basedOn w:val="HeadingBase"/>
    <w:next w:val="BodyText"/>
    <w:link w:val="Heading3Char"/>
    <w:qFormat/>
    <w:rsid w:val="00F81916"/>
    <w:pPr>
      <w:spacing w:before="180" w:after="120"/>
      <w:outlineLvl w:val="2"/>
    </w:pPr>
    <w:rPr>
      <w:spacing w:val="-10"/>
      <w:kern w:val="32"/>
    </w:rPr>
  </w:style>
  <w:style w:type="paragraph" w:styleId="Heading4">
    <w:name w:val="heading 4"/>
    <w:basedOn w:val="HeadingBase"/>
    <w:next w:val="BodyText"/>
    <w:link w:val="Heading4Char"/>
    <w:qFormat/>
    <w:rsid w:val="00F81916"/>
    <w:pPr>
      <w:spacing w:before="160" w:after="120"/>
      <w:outlineLvl w:val="3"/>
    </w:pPr>
    <w:rPr>
      <w:sz w:val="22"/>
    </w:rPr>
  </w:style>
  <w:style w:type="paragraph" w:styleId="Heading5">
    <w:name w:val="heading 5"/>
    <w:basedOn w:val="HeadingBase"/>
    <w:next w:val="Normal"/>
    <w:link w:val="Heading5Char"/>
    <w:qFormat/>
    <w:rsid w:val="00F81916"/>
    <w:pPr>
      <w:spacing w:before="80"/>
      <w:outlineLvl w:val="4"/>
    </w:pPr>
    <w:rPr>
      <w:color w:val="918585"/>
      <w:sz w:val="20"/>
    </w:rPr>
  </w:style>
  <w:style w:type="paragraph" w:styleId="Heading6">
    <w:name w:val="heading 6"/>
    <w:basedOn w:val="HeadingBase"/>
    <w:next w:val="Normal"/>
    <w:link w:val="Heading6Char"/>
    <w:qFormat/>
    <w:rsid w:val="00F81916"/>
    <w:pPr>
      <w:spacing w:before="60"/>
      <w:outlineLvl w:val="5"/>
    </w:pPr>
    <w:rPr>
      <w:color w:val="918585"/>
      <w:sz w:val="20"/>
    </w:rPr>
  </w:style>
  <w:style w:type="paragraph" w:styleId="Heading7">
    <w:name w:val="heading 7"/>
    <w:basedOn w:val="Normal"/>
    <w:next w:val="Normal"/>
    <w:link w:val="Heading7Char"/>
    <w:qFormat/>
    <w:rsid w:val="00F81916"/>
    <w:pPr>
      <w:ind w:left="720"/>
      <w:outlineLvl w:val="6"/>
    </w:pPr>
    <w:rPr>
      <w:i/>
    </w:rPr>
  </w:style>
  <w:style w:type="paragraph" w:styleId="Heading8">
    <w:name w:val="heading 8"/>
    <w:basedOn w:val="Normal"/>
    <w:next w:val="Normal"/>
    <w:link w:val="Heading8Char"/>
    <w:qFormat/>
    <w:rsid w:val="00F81916"/>
    <w:pPr>
      <w:ind w:left="720"/>
      <w:outlineLvl w:val="7"/>
    </w:pPr>
    <w:rPr>
      <w:i/>
    </w:rPr>
  </w:style>
  <w:style w:type="paragraph" w:styleId="Heading9">
    <w:name w:val="heading 9"/>
    <w:basedOn w:val="Normal"/>
    <w:next w:val="Normal"/>
    <w:link w:val="Heading9Char"/>
    <w:qFormat/>
    <w:rsid w:val="00F81916"/>
    <w:pPr>
      <w:ind w:left="720"/>
      <w:outlineLvl w:val="8"/>
    </w:pPr>
    <w:rPr>
      <w:i/>
    </w:rPr>
  </w:style>
  <w:style w:type="character" w:default="1" w:styleId="DefaultParagraphFont">
    <w:name w:val="Default Paragraph Font"/>
    <w:uiPriority w:val="1"/>
    <w:unhideWhenUsed/>
    <w:rsid w:val="00F819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1916"/>
  </w:style>
  <w:style w:type="character" w:customStyle="1" w:styleId="Heading1Char">
    <w:name w:val="Heading 1 Char"/>
    <w:basedOn w:val="DefaultParagraphFont"/>
    <w:link w:val="Heading1"/>
    <w:rsid w:val="00F81916"/>
    <w:rPr>
      <w:rFonts w:ascii="Times New Roman" w:eastAsia="Times New Roman" w:hAnsi="Times New Roman" w:cs="Times New Roman"/>
      <w:b/>
      <w:sz w:val="32"/>
      <w:szCs w:val="20"/>
      <w:lang w:eastAsia="en-US"/>
    </w:rPr>
  </w:style>
  <w:style w:type="paragraph" w:styleId="BodyText">
    <w:name w:val="Body Text"/>
    <w:basedOn w:val="Normal"/>
    <w:link w:val="BodyTextChar"/>
    <w:rsid w:val="00F819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1916"/>
    <w:rPr>
      <w:rFonts w:ascii="Times New Roman" w:eastAsia="Times New Roman" w:hAnsi="Times New Roman" w:cs="Times New Roman"/>
      <w:sz w:val="24"/>
      <w:lang w:eastAsia="en-US"/>
    </w:rPr>
  </w:style>
  <w:style w:type="paragraph" w:styleId="List">
    <w:name w:val="List"/>
    <w:basedOn w:val="BodyText"/>
    <w:next w:val="BodyText"/>
    <w:rsid w:val="00F81916"/>
    <w:pPr>
      <w:tabs>
        <w:tab w:val="left" w:pos="340"/>
      </w:tabs>
      <w:spacing w:before="60" w:after="60"/>
      <w:ind w:left="340" w:hanging="340"/>
    </w:pPr>
  </w:style>
  <w:style w:type="character" w:styleId="Emphasis">
    <w:name w:val="Emphasis"/>
    <w:basedOn w:val="DefaultParagraphFont"/>
    <w:qFormat/>
    <w:rsid w:val="00F81916"/>
    <w:rPr>
      <w:i/>
    </w:rPr>
  </w:style>
  <w:style w:type="paragraph" w:customStyle="1" w:styleId="SuperHeading">
    <w:name w:val="SuperHeading"/>
    <w:basedOn w:val="Normal"/>
    <w:rsid w:val="00F81916"/>
    <w:pPr>
      <w:spacing w:before="240" w:after="120"/>
      <w:outlineLvl w:val="0"/>
    </w:pPr>
    <w:rPr>
      <w:rFonts w:ascii="Times New Roman" w:hAnsi="Times New Roman"/>
      <w:b/>
      <w:sz w:val="32"/>
    </w:rPr>
  </w:style>
  <w:style w:type="paragraph" w:customStyle="1" w:styleId="AllowPageBreak">
    <w:name w:val="AllowPageBreak"/>
    <w:rsid w:val="00F819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1916"/>
    <w:pPr>
      <w:tabs>
        <w:tab w:val="left" w:pos="680"/>
      </w:tabs>
      <w:spacing w:before="60" w:after="60"/>
      <w:ind w:left="680" w:hanging="340"/>
    </w:pPr>
  </w:style>
  <w:style w:type="character" w:customStyle="1" w:styleId="Heading2Char">
    <w:name w:val="Heading 2 Char"/>
    <w:basedOn w:val="DefaultParagraphFont"/>
    <w:link w:val="Heading2"/>
    <w:rsid w:val="00F819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19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19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19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19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19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19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1916"/>
    <w:rPr>
      <w:rFonts w:ascii="Courier New" w:eastAsia="Times New Roman" w:hAnsi="Courier New" w:cs="Times New Roman"/>
      <w:i/>
      <w:szCs w:val="20"/>
      <w:lang w:eastAsia="en-US"/>
    </w:rPr>
  </w:style>
  <w:style w:type="paragraph" w:customStyle="1" w:styleId="HeadingBase">
    <w:name w:val="Heading Base"/>
    <w:rsid w:val="00F819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1916"/>
    <w:pPr>
      <w:tabs>
        <w:tab w:val="right" w:leader="dot" w:pos="9072"/>
      </w:tabs>
      <w:ind w:left="567"/>
    </w:pPr>
    <w:rPr>
      <w:szCs w:val="22"/>
    </w:rPr>
  </w:style>
  <w:style w:type="paragraph" w:customStyle="1" w:styleId="TOCBase">
    <w:name w:val="TOC Base"/>
    <w:rsid w:val="00F819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1916"/>
    <w:pPr>
      <w:tabs>
        <w:tab w:val="right" w:leader="dot" w:pos="9072"/>
      </w:tabs>
      <w:spacing w:before="40" w:after="40"/>
      <w:ind w:left="284"/>
    </w:pPr>
    <w:rPr>
      <w:rFonts w:ascii="Times New Roman" w:hAnsi="Times New Roman"/>
    </w:rPr>
  </w:style>
  <w:style w:type="paragraph" w:styleId="TOC1">
    <w:name w:val="toc 1"/>
    <w:basedOn w:val="TOCBase"/>
    <w:next w:val="Normal"/>
    <w:rsid w:val="00F819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19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1916"/>
    <w:rPr>
      <w:rFonts w:ascii="Times New Roman" w:eastAsia="Times New Roman" w:hAnsi="Times New Roman" w:cs="Times New Roman"/>
      <w:sz w:val="16"/>
      <w:lang w:eastAsia="en-US"/>
    </w:rPr>
  </w:style>
  <w:style w:type="paragraph" w:styleId="Title">
    <w:name w:val="Title"/>
    <w:basedOn w:val="HeadingBase"/>
    <w:link w:val="TitleChar"/>
    <w:qFormat/>
    <w:rsid w:val="00F81916"/>
    <w:pPr>
      <w:spacing w:before="5040"/>
      <w:jc w:val="center"/>
    </w:pPr>
    <w:rPr>
      <w:sz w:val="48"/>
      <w:szCs w:val="72"/>
      <w:lang w:val="en-US"/>
    </w:rPr>
  </w:style>
  <w:style w:type="character" w:customStyle="1" w:styleId="TitleChar">
    <w:name w:val="Title Char"/>
    <w:basedOn w:val="DefaultParagraphFont"/>
    <w:link w:val="Title"/>
    <w:rsid w:val="00F819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1916"/>
    <w:pPr>
      <w:tabs>
        <w:tab w:val="left" w:pos="3600"/>
        <w:tab w:val="left" w:pos="3958"/>
      </w:tabs>
    </w:pPr>
  </w:style>
  <w:style w:type="paragraph" w:styleId="ListBullet">
    <w:name w:val="List Bullet"/>
    <w:basedOn w:val="List"/>
    <w:rsid w:val="00F81916"/>
    <w:pPr>
      <w:numPr>
        <w:numId w:val="10"/>
      </w:numPr>
      <w:tabs>
        <w:tab w:val="clear" w:pos="340"/>
      </w:tabs>
      <w:spacing w:before="40" w:after="40"/>
    </w:pPr>
  </w:style>
  <w:style w:type="paragraph" w:customStyle="1" w:styleId="Note">
    <w:name w:val="Note"/>
    <w:basedOn w:val="BodyText"/>
    <w:rsid w:val="00F819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1916"/>
    <w:rPr>
      <w:b/>
      <w:spacing w:val="0"/>
    </w:rPr>
  </w:style>
  <w:style w:type="paragraph" w:customStyle="1" w:styleId="SuperTitle">
    <w:name w:val="SuperTitle"/>
    <w:basedOn w:val="Title"/>
    <w:rsid w:val="00F81916"/>
    <w:pPr>
      <w:framePr w:wrap="auto" w:hAnchor="text" w:y="6049"/>
    </w:pPr>
    <w:rPr>
      <w:color w:val="000000"/>
      <w:sz w:val="40"/>
    </w:rPr>
  </w:style>
  <w:style w:type="paragraph" w:customStyle="1" w:styleId="TOCTitle">
    <w:name w:val="TOCTitle"/>
    <w:basedOn w:val="Heading1"/>
    <w:rsid w:val="00F81916"/>
    <w:pPr>
      <w:spacing w:after="240"/>
      <w:jc w:val="center"/>
      <w:outlineLvl w:val="9"/>
    </w:pPr>
    <w:rPr>
      <w:caps/>
    </w:rPr>
  </w:style>
  <w:style w:type="paragraph" w:customStyle="1" w:styleId="Version">
    <w:name w:val="Version"/>
    <w:rsid w:val="00F819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1916"/>
    <w:pPr>
      <w:numPr>
        <w:numId w:val="11"/>
      </w:numPr>
      <w:tabs>
        <w:tab w:val="clear" w:pos="680"/>
      </w:tabs>
    </w:pPr>
  </w:style>
  <w:style w:type="paragraph" w:styleId="Index1">
    <w:name w:val="index 1"/>
    <w:basedOn w:val="Normal"/>
    <w:next w:val="Normal"/>
    <w:semiHidden/>
    <w:rsid w:val="00F81916"/>
    <w:pPr>
      <w:keepNext w:val="0"/>
      <w:tabs>
        <w:tab w:val="right" w:pos="4176"/>
      </w:tabs>
      <w:ind w:left="198" w:hanging="198"/>
    </w:pPr>
    <w:rPr>
      <w:rFonts w:ascii="Garamond" w:hAnsi="Garamond"/>
    </w:rPr>
  </w:style>
  <w:style w:type="paragraph" w:styleId="IndexHeading">
    <w:name w:val="index heading"/>
    <w:basedOn w:val="Normal"/>
    <w:next w:val="Index1"/>
    <w:semiHidden/>
    <w:rsid w:val="00F81916"/>
    <w:pPr>
      <w:spacing w:before="120" w:after="120"/>
    </w:pPr>
    <w:rPr>
      <w:rFonts w:ascii="Arial" w:hAnsi="Arial"/>
      <w:b/>
      <w:color w:val="918585"/>
      <w:sz w:val="24"/>
    </w:rPr>
  </w:style>
  <w:style w:type="paragraph" w:styleId="Header">
    <w:name w:val="header"/>
    <w:basedOn w:val="Normal"/>
    <w:link w:val="HeaderChar"/>
    <w:rsid w:val="00F819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1916"/>
    <w:rPr>
      <w:rFonts w:ascii="Times New Roman" w:eastAsia="Times New Roman" w:hAnsi="Times New Roman" w:cs="Times New Roman"/>
      <w:sz w:val="16"/>
      <w:szCs w:val="20"/>
      <w:lang w:val="en-GB" w:eastAsia="en-US"/>
    </w:rPr>
  </w:style>
  <w:style w:type="paragraph" w:customStyle="1" w:styleId="Chapter">
    <w:name w:val="Chapter"/>
    <w:basedOn w:val="Normal"/>
    <w:rsid w:val="00F81916"/>
    <w:pPr>
      <w:spacing w:before="240"/>
    </w:pPr>
    <w:rPr>
      <w:rFonts w:ascii="Times New Roman" w:hAnsi="Times New Roman"/>
      <w:smallCaps/>
      <w:spacing w:val="80"/>
      <w:sz w:val="28"/>
    </w:rPr>
  </w:style>
  <w:style w:type="paragraph" w:customStyle="1" w:styleId="InChapter">
    <w:name w:val="InChapter"/>
    <w:basedOn w:val="Heading3"/>
    <w:rsid w:val="00F81916"/>
    <w:pPr>
      <w:spacing w:after="240"/>
      <w:outlineLvl w:val="9"/>
    </w:pPr>
    <w:rPr>
      <w:noProof/>
    </w:rPr>
  </w:style>
  <w:style w:type="paragraph" w:styleId="Index2">
    <w:name w:val="index 2"/>
    <w:basedOn w:val="Normal"/>
    <w:next w:val="Normal"/>
    <w:semiHidden/>
    <w:rsid w:val="00F81916"/>
    <w:pPr>
      <w:tabs>
        <w:tab w:val="right" w:pos="4176"/>
      </w:tabs>
      <w:ind w:left="568" w:hanging="284"/>
    </w:pPr>
    <w:rPr>
      <w:rFonts w:ascii="Garamond" w:hAnsi="Garamond"/>
    </w:rPr>
  </w:style>
  <w:style w:type="paragraph" w:customStyle="1" w:styleId="Byline">
    <w:name w:val="Byline"/>
    <w:rsid w:val="00F819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1916"/>
    <w:pPr>
      <w:tabs>
        <w:tab w:val="clear" w:pos="3600"/>
        <w:tab w:val="clear" w:pos="3958"/>
      </w:tabs>
      <w:jc w:val="right"/>
    </w:pPr>
  </w:style>
  <w:style w:type="paragraph" w:styleId="Caption">
    <w:name w:val="caption"/>
    <w:basedOn w:val="BodyText"/>
    <w:next w:val="Normal"/>
    <w:qFormat/>
    <w:rsid w:val="00F81916"/>
    <w:pPr>
      <w:framePr w:w="2268" w:hSpace="181" w:vSpace="181" w:wrap="around" w:vAnchor="text" w:hAnchor="page" w:x="1135" w:y="285" w:anchorLock="1"/>
    </w:pPr>
    <w:rPr>
      <w:i/>
    </w:rPr>
  </w:style>
  <w:style w:type="paragraph" w:customStyle="1" w:styleId="MiniTOCTitle">
    <w:name w:val="MiniTOCTitle"/>
    <w:basedOn w:val="Heading4"/>
    <w:rsid w:val="00F81916"/>
    <w:pPr>
      <w:spacing w:before="240"/>
      <w:outlineLvl w:val="9"/>
    </w:pPr>
    <w:rPr>
      <w:noProof/>
      <w:sz w:val="24"/>
    </w:rPr>
  </w:style>
  <w:style w:type="paragraph" w:customStyle="1" w:styleId="MiniTOCItem">
    <w:name w:val="MiniTOCItem"/>
    <w:basedOn w:val="ListBullet"/>
    <w:rsid w:val="00F81916"/>
    <w:pPr>
      <w:numPr>
        <w:numId w:val="0"/>
      </w:numPr>
      <w:tabs>
        <w:tab w:val="right" w:leader="dot" w:pos="6521"/>
      </w:tabs>
      <w:spacing w:before="0" w:after="0"/>
    </w:pPr>
  </w:style>
  <w:style w:type="paragraph" w:customStyle="1" w:styleId="TOFTitle">
    <w:name w:val="TOFTitle"/>
    <w:basedOn w:val="TOCTitle"/>
    <w:rsid w:val="00F81916"/>
  </w:style>
  <w:style w:type="paragraph" w:styleId="TableofFigures">
    <w:name w:val="table of figures"/>
    <w:basedOn w:val="Normal"/>
    <w:next w:val="Normal"/>
    <w:semiHidden/>
    <w:rsid w:val="00F81916"/>
    <w:pPr>
      <w:tabs>
        <w:tab w:val="right" w:leader="dot" w:pos="9072"/>
      </w:tabs>
      <w:ind w:left="970" w:hanging="403"/>
    </w:pPr>
    <w:rPr>
      <w:rFonts w:ascii="Times New Roman" w:hAnsi="Times New Roman"/>
      <w:b/>
    </w:rPr>
  </w:style>
  <w:style w:type="paragraph" w:styleId="ListNumber">
    <w:name w:val="List Number"/>
    <w:basedOn w:val="List"/>
    <w:rsid w:val="00F81916"/>
    <w:pPr>
      <w:numPr>
        <w:numId w:val="13"/>
      </w:numPr>
      <w:tabs>
        <w:tab w:val="clear" w:pos="340"/>
      </w:tabs>
    </w:pPr>
  </w:style>
  <w:style w:type="character" w:customStyle="1" w:styleId="WingdingSymbols">
    <w:name w:val="Wingding Symbols"/>
    <w:rsid w:val="00F81916"/>
    <w:rPr>
      <w:rFonts w:ascii="Wingdings" w:hAnsi="Wingdings"/>
    </w:rPr>
  </w:style>
  <w:style w:type="paragraph" w:customStyle="1" w:styleId="TableHeading">
    <w:name w:val="Table Heading"/>
    <w:basedOn w:val="HeadingBase"/>
    <w:rsid w:val="00F81916"/>
    <w:pPr>
      <w:keepLines/>
      <w:pBdr>
        <w:bottom w:val="single" w:sz="6" w:space="1" w:color="918585"/>
      </w:pBdr>
      <w:spacing w:before="240"/>
    </w:pPr>
  </w:style>
  <w:style w:type="character" w:customStyle="1" w:styleId="HotSpot">
    <w:name w:val="HotSpot"/>
    <w:rsid w:val="00F81916"/>
    <w:rPr>
      <w:color w:val="0033CC"/>
      <w:u w:val="none"/>
    </w:rPr>
  </w:style>
  <w:style w:type="paragraph" w:customStyle="1" w:styleId="BodyTextRight">
    <w:name w:val="Body Text Right"/>
    <w:basedOn w:val="BodyText"/>
    <w:rsid w:val="00F81916"/>
    <w:pPr>
      <w:spacing w:before="0" w:after="0"/>
      <w:jc w:val="right"/>
    </w:pPr>
  </w:style>
  <w:style w:type="paragraph" w:styleId="Index3">
    <w:name w:val="index 3"/>
    <w:basedOn w:val="ListNumber2"/>
    <w:next w:val="Normal"/>
    <w:semiHidden/>
    <w:rsid w:val="00F81916"/>
    <w:pPr>
      <w:numPr>
        <w:numId w:val="0"/>
      </w:numPr>
      <w:tabs>
        <w:tab w:val="right" w:leader="dot" w:pos="4176"/>
      </w:tabs>
    </w:pPr>
  </w:style>
  <w:style w:type="paragraph" w:styleId="ListNumber2">
    <w:name w:val="List Number 2"/>
    <w:basedOn w:val="List2"/>
    <w:rsid w:val="00F81916"/>
    <w:pPr>
      <w:numPr>
        <w:numId w:val="8"/>
      </w:numPr>
      <w:tabs>
        <w:tab w:val="clear" w:pos="1060"/>
      </w:tabs>
    </w:pPr>
  </w:style>
  <w:style w:type="paragraph" w:customStyle="1" w:styleId="MarginNote">
    <w:name w:val="Margin Note"/>
    <w:basedOn w:val="BodyText"/>
    <w:rsid w:val="00F819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19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19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1916"/>
    <w:rPr>
      <w:sz w:val="32"/>
    </w:rPr>
  </w:style>
  <w:style w:type="paragraph" w:customStyle="1" w:styleId="HeadingProcedure">
    <w:name w:val="Heading Procedure"/>
    <w:basedOn w:val="HeadingBase"/>
    <w:next w:val="Normal"/>
    <w:rsid w:val="00F81916"/>
    <w:pPr>
      <w:tabs>
        <w:tab w:val="left" w:pos="0"/>
      </w:tabs>
      <w:spacing w:before="120" w:after="60"/>
    </w:pPr>
    <w:rPr>
      <w:i/>
      <w:color w:val="918585"/>
      <w:sz w:val="22"/>
    </w:rPr>
  </w:style>
  <w:style w:type="paragraph" w:customStyle="1" w:styleId="TableBodyText">
    <w:name w:val="Table Body Text"/>
    <w:basedOn w:val="BodyText"/>
    <w:rsid w:val="00F81916"/>
    <w:pPr>
      <w:spacing w:before="60" w:after="60"/>
    </w:pPr>
  </w:style>
  <w:style w:type="paragraph" w:styleId="ListContinue">
    <w:name w:val="List Continue"/>
    <w:basedOn w:val="List"/>
    <w:rsid w:val="00F81916"/>
    <w:pPr>
      <w:ind w:firstLine="0"/>
    </w:pPr>
  </w:style>
  <w:style w:type="paragraph" w:customStyle="1" w:styleId="ListNote">
    <w:name w:val="List Note"/>
    <w:basedOn w:val="List"/>
    <w:rsid w:val="00F81916"/>
    <w:pPr>
      <w:pBdr>
        <w:top w:val="single" w:sz="6" w:space="2" w:color="918585"/>
        <w:bottom w:val="single" w:sz="6" w:space="2" w:color="918585"/>
      </w:pBdr>
      <w:tabs>
        <w:tab w:val="left" w:pos="1021"/>
      </w:tabs>
      <w:ind w:firstLine="0"/>
    </w:pPr>
  </w:style>
  <w:style w:type="paragraph" w:customStyle="1" w:styleId="Warning">
    <w:name w:val="Warning"/>
    <w:basedOn w:val="BodyText"/>
    <w:rsid w:val="00F81916"/>
    <w:pPr>
      <w:shd w:val="clear" w:color="auto" w:fill="D9D9D9"/>
      <w:tabs>
        <w:tab w:val="left" w:pos="992"/>
      </w:tabs>
      <w:ind w:left="119" w:right="119"/>
    </w:pPr>
    <w:rPr>
      <w:sz w:val="20"/>
    </w:rPr>
  </w:style>
  <w:style w:type="paragraph" w:customStyle="1" w:styleId="MarginIcons">
    <w:name w:val="Margin Icons"/>
    <w:basedOn w:val="BodyText"/>
    <w:rsid w:val="00F819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1916"/>
    <w:rPr>
      <w:rFonts w:ascii="Courier New" w:hAnsi="Courier New"/>
    </w:rPr>
  </w:style>
  <w:style w:type="paragraph" w:customStyle="1" w:styleId="NoteBullet">
    <w:name w:val="Note Bullet"/>
    <w:basedOn w:val="Note"/>
    <w:rsid w:val="00F81916"/>
    <w:pPr>
      <w:tabs>
        <w:tab w:val="clear" w:pos="680"/>
      </w:tabs>
      <w:spacing w:before="60" w:after="60"/>
    </w:pPr>
  </w:style>
  <w:style w:type="paragraph" w:customStyle="1" w:styleId="SubHeading2">
    <w:name w:val="SubHeading2"/>
    <w:basedOn w:val="HeadingBase"/>
    <w:rsid w:val="00F81916"/>
    <w:pPr>
      <w:spacing w:before="240" w:after="60"/>
    </w:pPr>
    <w:rPr>
      <w:sz w:val="20"/>
    </w:rPr>
  </w:style>
  <w:style w:type="paragraph" w:customStyle="1" w:styleId="SubHeading1">
    <w:name w:val="SubHeading1"/>
    <w:basedOn w:val="HeadingBase"/>
    <w:rsid w:val="00F81916"/>
    <w:pPr>
      <w:spacing w:before="240" w:after="60"/>
    </w:pPr>
    <w:rPr>
      <w:color w:val="918585"/>
      <w:sz w:val="22"/>
    </w:rPr>
  </w:style>
  <w:style w:type="paragraph" w:customStyle="1" w:styleId="SideHeading">
    <w:name w:val="Side Heading"/>
    <w:basedOn w:val="HeadingBase"/>
    <w:rsid w:val="00F819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1916"/>
    <w:pPr>
      <w:numPr>
        <w:numId w:val="9"/>
      </w:numPr>
    </w:pPr>
  </w:style>
  <w:style w:type="paragraph" w:styleId="PlainText">
    <w:name w:val="Plain Text"/>
    <w:basedOn w:val="Normal"/>
    <w:link w:val="PlainTextChar"/>
    <w:rsid w:val="00F81916"/>
    <w:rPr>
      <w:sz w:val="20"/>
    </w:rPr>
  </w:style>
  <w:style w:type="character" w:customStyle="1" w:styleId="PlainTextChar">
    <w:name w:val="Plain Text Char"/>
    <w:basedOn w:val="DefaultParagraphFont"/>
    <w:link w:val="PlainText"/>
    <w:rsid w:val="00F81916"/>
    <w:rPr>
      <w:rFonts w:ascii="Courier New" w:eastAsia="Times New Roman" w:hAnsi="Courier New" w:cs="Times New Roman"/>
      <w:sz w:val="20"/>
      <w:szCs w:val="20"/>
      <w:lang w:eastAsia="en-US"/>
    </w:rPr>
  </w:style>
  <w:style w:type="character" w:customStyle="1" w:styleId="MenuOption">
    <w:name w:val="Menu Option"/>
    <w:basedOn w:val="DefaultParagraphFont"/>
    <w:rsid w:val="00F81916"/>
    <w:rPr>
      <w:b/>
      <w:smallCaps/>
    </w:rPr>
  </w:style>
  <w:style w:type="paragraph" w:customStyle="1" w:styleId="TableListNumber">
    <w:name w:val="Table List Number"/>
    <w:basedOn w:val="ListNumber"/>
    <w:rsid w:val="00F81916"/>
    <w:pPr>
      <w:numPr>
        <w:numId w:val="0"/>
      </w:numPr>
    </w:pPr>
  </w:style>
  <w:style w:type="paragraph" w:styleId="TOC4">
    <w:name w:val="toc 4"/>
    <w:basedOn w:val="TOCBase"/>
    <w:next w:val="Normal"/>
    <w:semiHidden/>
    <w:rsid w:val="00F81916"/>
    <w:pPr>
      <w:tabs>
        <w:tab w:val="right" w:leader="dot" w:pos="9071"/>
      </w:tabs>
      <w:ind w:left="1701"/>
    </w:pPr>
  </w:style>
  <w:style w:type="paragraph" w:customStyle="1" w:styleId="ListAlpha">
    <w:name w:val="List Alpha"/>
    <w:basedOn w:val="List"/>
    <w:rsid w:val="00F81916"/>
    <w:pPr>
      <w:numPr>
        <w:numId w:val="7"/>
      </w:numPr>
    </w:pPr>
  </w:style>
  <w:style w:type="paragraph" w:customStyle="1" w:styleId="ListAlpha2">
    <w:name w:val="List Alpha 2"/>
    <w:basedOn w:val="List2"/>
    <w:rsid w:val="00F81916"/>
    <w:pPr>
      <w:numPr>
        <w:numId w:val="6"/>
      </w:numPr>
    </w:pPr>
  </w:style>
  <w:style w:type="paragraph" w:styleId="List3">
    <w:name w:val="List 3"/>
    <w:basedOn w:val="BodyText"/>
    <w:rsid w:val="00F81916"/>
    <w:pPr>
      <w:tabs>
        <w:tab w:val="left" w:pos="1021"/>
      </w:tabs>
      <w:spacing w:before="60" w:after="60"/>
      <w:ind w:left="1020" w:hanging="340"/>
    </w:pPr>
  </w:style>
  <w:style w:type="paragraph" w:styleId="List4">
    <w:name w:val="List 4"/>
    <w:basedOn w:val="BodyText"/>
    <w:rsid w:val="00F81916"/>
    <w:pPr>
      <w:tabs>
        <w:tab w:val="left" w:pos="1361"/>
      </w:tabs>
      <w:spacing w:before="60" w:after="60"/>
      <w:ind w:left="1361" w:hanging="340"/>
    </w:pPr>
  </w:style>
  <w:style w:type="paragraph" w:styleId="List5">
    <w:name w:val="List 5"/>
    <w:basedOn w:val="BodyText"/>
    <w:rsid w:val="00F81916"/>
    <w:pPr>
      <w:tabs>
        <w:tab w:val="left" w:pos="1701"/>
      </w:tabs>
      <w:spacing w:before="60" w:after="60"/>
      <w:ind w:left="1701" w:hanging="340"/>
    </w:pPr>
  </w:style>
  <w:style w:type="paragraph" w:styleId="ListBullet3">
    <w:name w:val="List Bullet 3"/>
    <w:basedOn w:val="List3"/>
    <w:rsid w:val="00F81916"/>
    <w:pPr>
      <w:numPr>
        <w:numId w:val="12"/>
      </w:numPr>
      <w:tabs>
        <w:tab w:val="clear" w:pos="1021"/>
      </w:tabs>
      <w:ind w:left="1037" w:hanging="357"/>
    </w:pPr>
  </w:style>
  <w:style w:type="paragraph" w:styleId="ListBullet4">
    <w:name w:val="List Bullet 4"/>
    <w:basedOn w:val="List4"/>
    <w:rsid w:val="00F81916"/>
    <w:pPr>
      <w:numPr>
        <w:numId w:val="1"/>
      </w:numPr>
      <w:tabs>
        <w:tab w:val="clear" w:pos="1361"/>
      </w:tabs>
    </w:pPr>
  </w:style>
  <w:style w:type="paragraph" w:styleId="ListBullet5">
    <w:name w:val="List Bullet 5"/>
    <w:basedOn w:val="List5"/>
    <w:rsid w:val="00F81916"/>
    <w:pPr>
      <w:numPr>
        <w:numId w:val="2"/>
      </w:numPr>
    </w:pPr>
  </w:style>
  <w:style w:type="paragraph" w:styleId="ListContinue2">
    <w:name w:val="List Continue 2"/>
    <w:basedOn w:val="List2"/>
    <w:rsid w:val="00F81916"/>
    <w:pPr>
      <w:ind w:firstLine="0"/>
    </w:pPr>
  </w:style>
  <w:style w:type="paragraph" w:styleId="ListContinue3">
    <w:name w:val="List Continue 3"/>
    <w:basedOn w:val="List3"/>
    <w:rsid w:val="00F81916"/>
    <w:pPr>
      <w:ind w:left="1021" w:firstLine="0"/>
    </w:pPr>
  </w:style>
  <w:style w:type="paragraph" w:styleId="ListContinue4">
    <w:name w:val="List Continue 4"/>
    <w:basedOn w:val="List4"/>
    <w:rsid w:val="00F81916"/>
    <w:pPr>
      <w:ind w:firstLine="0"/>
    </w:pPr>
  </w:style>
  <w:style w:type="paragraph" w:styleId="ListContinue5">
    <w:name w:val="List Continue 5"/>
    <w:basedOn w:val="List5"/>
    <w:rsid w:val="00F81916"/>
    <w:pPr>
      <w:ind w:firstLine="0"/>
    </w:pPr>
  </w:style>
  <w:style w:type="paragraph" w:styleId="ListNumber3">
    <w:name w:val="List Number 3"/>
    <w:basedOn w:val="List3"/>
    <w:rsid w:val="00F81916"/>
    <w:pPr>
      <w:numPr>
        <w:numId w:val="3"/>
      </w:numPr>
    </w:pPr>
  </w:style>
  <w:style w:type="paragraph" w:styleId="ListNumber4">
    <w:name w:val="List Number 4"/>
    <w:basedOn w:val="List4"/>
    <w:rsid w:val="00F81916"/>
    <w:pPr>
      <w:numPr>
        <w:numId w:val="4"/>
      </w:numPr>
    </w:pPr>
  </w:style>
  <w:style w:type="paragraph" w:styleId="ListNumber5">
    <w:name w:val="List Number 5"/>
    <w:basedOn w:val="List5"/>
    <w:rsid w:val="00F81916"/>
    <w:pPr>
      <w:numPr>
        <w:numId w:val="5"/>
      </w:numPr>
    </w:pPr>
  </w:style>
  <w:style w:type="paragraph" w:styleId="BlockText">
    <w:name w:val="Block Text"/>
    <w:basedOn w:val="Normal"/>
    <w:rsid w:val="00F81916"/>
    <w:pPr>
      <w:spacing w:after="120"/>
      <w:ind w:left="1440" w:right="1440"/>
    </w:pPr>
  </w:style>
  <w:style w:type="character" w:customStyle="1" w:styleId="Subscript">
    <w:name w:val="Subscript"/>
    <w:basedOn w:val="DefaultParagraphFont"/>
    <w:rsid w:val="00F81916"/>
    <w:rPr>
      <w:sz w:val="16"/>
      <w:vertAlign w:val="subscript"/>
    </w:rPr>
  </w:style>
  <w:style w:type="character" w:customStyle="1" w:styleId="Superscript">
    <w:name w:val="Superscript"/>
    <w:basedOn w:val="DefaultParagraphFont"/>
    <w:rsid w:val="00F81916"/>
    <w:rPr>
      <w:sz w:val="16"/>
      <w:vertAlign w:val="superscript"/>
    </w:rPr>
  </w:style>
  <w:style w:type="character" w:customStyle="1" w:styleId="Symbols">
    <w:name w:val="Symbols"/>
    <w:basedOn w:val="DefaultParagraphFont"/>
    <w:rsid w:val="00F81916"/>
    <w:rPr>
      <w:rFonts w:ascii="Symbol" w:hAnsi="Symbol"/>
    </w:rPr>
  </w:style>
  <w:style w:type="character" w:customStyle="1" w:styleId="MenuOptions">
    <w:name w:val="Menu Options"/>
    <w:basedOn w:val="DefaultParagraphFont"/>
    <w:rsid w:val="00F81916"/>
    <w:rPr>
      <w:rFonts w:ascii="Arial Narrow" w:hAnsi="Arial Narrow"/>
      <w:smallCaps/>
    </w:rPr>
  </w:style>
  <w:style w:type="character" w:customStyle="1" w:styleId="Buttons">
    <w:name w:val="Buttons"/>
    <w:basedOn w:val="DefaultParagraphFont"/>
    <w:rsid w:val="00F81916"/>
    <w:rPr>
      <w:b/>
    </w:rPr>
  </w:style>
  <w:style w:type="character" w:customStyle="1" w:styleId="Underlined">
    <w:name w:val="Underlined"/>
    <w:basedOn w:val="DefaultParagraphFont"/>
    <w:rsid w:val="00F81916"/>
    <w:rPr>
      <w:u w:val="single"/>
    </w:rPr>
  </w:style>
  <w:style w:type="paragraph" w:customStyle="1" w:styleId="TableBodyTextRight">
    <w:name w:val="Table Body Text Right"/>
    <w:basedOn w:val="TableBodyText"/>
    <w:rsid w:val="00F81916"/>
    <w:pPr>
      <w:widowControl w:val="0"/>
      <w:autoSpaceDE w:val="0"/>
      <w:autoSpaceDN w:val="0"/>
      <w:adjustRightInd w:val="0"/>
      <w:jc w:val="right"/>
    </w:pPr>
    <w:rPr>
      <w:rFonts w:cs="Arial"/>
      <w:szCs w:val="18"/>
    </w:rPr>
  </w:style>
  <w:style w:type="paragraph" w:customStyle="1" w:styleId="CopyrightText">
    <w:name w:val="Copyright Text"/>
    <w:basedOn w:val="BodyText"/>
    <w:rsid w:val="00F81916"/>
    <w:rPr>
      <w:sz w:val="18"/>
    </w:rPr>
  </w:style>
  <w:style w:type="paragraph" w:customStyle="1" w:styleId="BodySmallRight">
    <w:name w:val="Body Small Right"/>
    <w:basedOn w:val="BodyTextRight"/>
    <w:rsid w:val="00F81916"/>
    <w:rPr>
      <w:sz w:val="18"/>
      <w:szCs w:val="18"/>
    </w:rPr>
  </w:style>
  <w:style w:type="paragraph" w:customStyle="1" w:styleId="MarginEdition">
    <w:name w:val="Margin Edition"/>
    <w:basedOn w:val="MarginNote"/>
    <w:rsid w:val="00F81916"/>
    <w:pPr>
      <w:spacing w:before="0" w:after="0"/>
    </w:pPr>
    <w:rPr>
      <w:rFonts w:ascii="Times New Roman" w:hAnsi="Times New Roman"/>
      <w:color w:val="999999"/>
    </w:rPr>
  </w:style>
  <w:style w:type="paragraph" w:customStyle="1" w:styleId="Spacer">
    <w:name w:val="Spacer"/>
    <w:basedOn w:val="Normal"/>
    <w:rsid w:val="00F81916"/>
    <w:rPr>
      <w:sz w:val="2"/>
      <w:szCs w:val="2"/>
    </w:rPr>
  </w:style>
  <w:style w:type="character" w:customStyle="1" w:styleId="Small">
    <w:name w:val="Small"/>
    <w:basedOn w:val="DefaultParagraphFont"/>
    <w:rsid w:val="00F81916"/>
    <w:rPr>
      <w:sz w:val="16"/>
    </w:rPr>
  </w:style>
  <w:style w:type="paragraph" w:customStyle="1" w:styleId="WideTable">
    <w:name w:val="Wide Table"/>
    <w:basedOn w:val="Normal"/>
    <w:rsid w:val="00F81916"/>
    <w:pPr>
      <w:ind w:left="-1418"/>
    </w:pPr>
    <w:rPr>
      <w:sz w:val="2"/>
      <w:szCs w:val="2"/>
    </w:rPr>
  </w:style>
  <w:style w:type="character" w:styleId="PageNumber">
    <w:name w:val="page number"/>
    <w:basedOn w:val="DefaultParagraphFont"/>
    <w:rsid w:val="00F81916"/>
  </w:style>
  <w:style w:type="paragraph" w:styleId="Quote">
    <w:name w:val="Quote"/>
    <w:basedOn w:val="Heading1"/>
    <w:link w:val="QuoteChar"/>
    <w:qFormat/>
    <w:rsid w:val="00F81916"/>
    <w:rPr>
      <w:b w:val="0"/>
      <w:sz w:val="72"/>
      <w:szCs w:val="72"/>
      <w:lang w:val="en-NZ"/>
    </w:rPr>
  </w:style>
  <w:style w:type="character" w:customStyle="1" w:styleId="QuoteChar">
    <w:name w:val="Quote Char"/>
    <w:basedOn w:val="DefaultParagraphFont"/>
    <w:link w:val="Quote"/>
    <w:rsid w:val="00F819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1916"/>
    <w:pPr>
      <w:pageBreakBefore/>
    </w:pPr>
  </w:style>
  <w:style w:type="paragraph" w:customStyle="1" w:styleId="Border">
    <w:name w:val="Border"/>
    <w:basedOn w:val="Normal"/>
    <w:qFormat/>
    <w:rsid w:val="00F819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1916"/>
    <w:rPr>
      <w:b/>
      <w:bCs/>
      <w:i/>
      <w:iCs/>
      <w:color w:val="auto"/>
    </w:rPr>
  </w:style>
  <w:style w:type="paragraph" w:styleId="IntenseQuote">
    <w:name w:val="Intense Quote"/>
    <w:basedOn w:val="Normal"/>
    <w:next w:val="Normal"/>
    <w:link w:val="IntenseQuoteChar"/>
    <w:uiPriority w:val="30"/>
    <w:qFormat/>
    <w:rsid w:val="00F819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19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1916"/>
    <w:rPr>
      <w:smallCaps/>
      <w:color w:val="auto"/>
      <w:u w:val="single"/>
    </w:rPr>
  </w:style>
  <w:style w:type="character" w:styleId="IntenseReference">
    <w:name w:val="Intense Reference"/>
    <w:basedOn w:val="DefaultParagraphFont"/>
    <w:uiPriority w:val="32"/>
    <w:qFormat/>
    <w:rsid w:val="00F81916"/>
    <w:rPr>
      <w:b/>
      <w:bCs/>
      <w:smallCaps/>
      <w:color w:val="auto"/>
      <w:spacing w:val="5"/>
      <w:u w:val="single"/>
    </w:rPr>
  </w:style>
  <w:style w:type="paragraph" w:customStyle="1" w:styleId="2ColumnHeading">
    <w:name w:val="2Column Heading"/>
    <w:basedOn w:val="BodyText"/>
    <w:qFormat/>
    <w:rsid w:val="00F81916"/>
    <w:pPr>
      <w:spacing w:after="60"/>
      <w:ind w:left="-2268"/>
    </w:pPr>
    <w:rPr>
      <w:b/>
    </w:rPr>
  </w:style>
  <w:style w:type="paragraph" w:customStyle="1" w:styleId="Heading1TOC">
    <w:name w:val="Heading1 TOC"/>
    <w:basedOn w:val="Normal"/>
    <w:qFormat/>
    <w:rsid w:val="00F81916"/>
    <w:pPr>
      <w:spacing w:before="240" w:after="120"/>
    </w:pPr>
    <w:rPr>
      <w:rFonts w:ascii="Times New Roman" w:hAnsi="Times New Roman"/>
      <w:b/>
      <w:sz w:val="32"/>
    </w:rPr>
  </w:style>
  <w:style w:type="paragraph" w:customStyle="1" w:styleId="Heading2TOC">
    <w:name w:val="Heading2 TOC"/>
    <w:basedOn w:val="Normal"/>
    <w:qFormat/>
    <w:rsid w:val="00F81916"/>
    <w:pPr>
      <w:spacing w:before="240" w:after="60"/>
    </w:pPr>
    <w:rPr>
      <w:rFonts w:ascii="Times New Roman" w:hAnsi="Times New Roman"/>
      <w:b/>
      <w:sz w:val="28"/>
    </w:rPr>
  </w:style>
  <w:style w:type="character" w:customStyle="1" w:styleId="Underline">
    <w:name w:val="Underline"/>
    <w:basedOn w:val="DefaultParagraphFont"/>
    <w:qFormat/>
    <w:rsid w:val="00F81916"/>
    <w:rPr>
      <w:u w:val="single"/>
    </w:rPr>
  </w:style>
  <w:style w:type="character" w:customStyle="1" w:styleId="BoldandItalics">
    <w:name w:val="Bold and Italics"/>
    <w:qFormat/>
    <w:rsid w:val="00F81916"/>
    <w:rPr>
      <w:b/>
      <w:i/>
      <w:u w:val="none"/>
    </w:rPr>
  </w:style>
  <w:style w:type="paragraph" w:styleId="BalloonText">
    <w:name w:val="Balloon Text"/>
    <w:basedOn w:val="Normal"/>
    <w:link w:val="BalloonTextChar"/>
    <w:rsid w:val="00F81916"/>
    <w:rPr>
      <w:rFonts w:ascii="Tahoma" w:hAnsi="Tahoma" w:cs="Tahoma"/>
      <w:sz w:val="16"/>
      <w:szCs w:val="16"/>
    </w:rPr>
  </w:style>
  <w:style w:type="character" w:customStyle="1" w:styleId="BalloonTextChar">
    <w:name w:val="Balloon Text Char"/>
    <w:basedOn w:val="DefaultParagraphFont"/>
    <w:link w:val="BalloonText"/>
    <w:rsid w:val="00F819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19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19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1916"/>
    <w:rPr>
      <w:b/>
      <w:color w:val="660033"/>
      <w:spacing w:val="0"/>
    </w:rPr>
  </w:style>
  <w:style w:type="paragraph" w:customStyle="1" w:styleId="Nameditemlist">
    <w:name w:val="Named item list"/>
    <w:basedOn w:val="BodyText"/>
    <w:qFormat/>
    <w:rsid w:val="00F81916"/>
    <w:pPr>
      <w:tabs>
        <w:tab w:val="left" w:pos="2835"/>
      </w:tabs>
      <w:ind w:left="2835" w:hanging="2835"/>
    </w:pPr>
  </w:style>
  <w:style w:type="paragraph" w:customStyle="1" w:styleId="BodyTextnopadding">
    <w:name w:val="Body Text no padding"/>
    <w:basedOn w:val="BodyText"/>
    <w:qFormat/>
    <w:rsid w:val="00F81916"/>
    <w:pPr>
      <w:spacing w:before="0" w:after="0"/>
    </w:pPr>
  </w:style>
  <w:style w:type="paragraph" w:customStyle="1" w:styleId="BodyTextBold">
    <w:name w:val="Body Text Bold"/>
    <w:basedOn w:val="BodyText"/>
    <w:qFormat/>
    <w:rsid w:val="00F81916"/>
    <w:rPr>
      <w:b/>
    </w:rPr>
  </w:style>
  <w:style w:type="character" w:styleId="Hyperlink">
    <w:name w:val="Hyperlink"/>
    <w:basedOn w:val="DefaultParagraphFont"/>
    <w:uiPriority w:val="99"/>
    <w:unhideWhenUsed/>
    <w:rsid w:val="00F175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451</Words>
  <Characters>2806</Characters>
  <Application>Microsoft Office Word</Application>
  <DocSecurity>0</DocSecurity>
  <Lines>68</Lines>
  <Paragraphs>44</Paragraphs>
  <ScaleCrop>false</ScaleCrop>
  <Company>Author-it Software Corporation Ltd.</Company>
  <LinksUpToDate>false</LinksUpToDate>
  <CharactersWithSpaces>3213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HLTDET003 Construct registration rims</dc:title>
  <dc:subject>Approved</dc:subject>
  <dc:creator>SkillsIQ</dc:creator>
  <cp:keywords>Release: 1</cp:keywords>
  <dc:description>Review Date: 12 April 2008</dc:description>
  <cp:lastModifiedBy>HSD_TPCMSd.prod</cp:lastModifiedBy>
  <cp:revision>3</cp:revision>
  <dcterms:created xsi:type="dcterms:W3CDTF">2023-07-02T02:37:00Z</dcterms:created>
  <dcterms:modified xsi:type="dcterms:W3CDTF">2023-07-02T02:37:00Z</dcterms:modified>
</cp:coreProperties>
</file>