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CBF" w:rsidP="00323CBF">
      <w:pPr>
        <w:pStyle w:val="Title"/>
      </w:pPr>
      <w:r>
        <w:fldChar w:fldCharType="begin"/>
      </w:r>
      <w:r>
        <w:instrText xml:space="preserve"> TITLE   \* MERGEFORMAT </w:instrText>
      </w:r>
      <w:r>
        <w:fldChar w:fldCharType="separate"/>
      </w:r>
      <w:r>
        <w:t>Assessment Requirements for HLTDET002 Construct custom impression trays</w:t>
      </w:r>
      <w:r>
        <w:fldChar w:fldCharType="end"/>
      </w:r>
    </w:p>
    <w:p w:rsidR="00323CBF" w:rsidP="00323CBF">
      <w:pPr>
        <w:pStyle w:val="Version"/>
        <w:sectPr w:rsidSect="00026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D47" w:rsidP="00026D47">
      <w:pPr>
        <w:pStyle w:val="SuperHeading"/>
      </w:pPr>
      <w:r w:rsidRPr="00026D47">
        <w:t>Assessment Requirements for HLTDET002 Construct custom impression trays</w:t>
      </w:r>
    </w:p>
    <w:p w:rsidR="00000000" w:rsidRPr="00026D47" w:rsidP="00026D47">
      <w:pPr>
        <w:pStyle w:val="Heading1"/>
      </w:pPr>
      <w:bookmarkStart w:id="1" w:name="O_819778"/>
      <w:bookmarkEnd w:id="1"/>
      <w:r w:rsidRPr="00026D47">
        <w:t>Modification History</w:t>
      </w:r>
    </w:p>
    <w:tbl>
      <w:tblPr>
        <w:tblW w:w="0" w:type="auto"/>
        <w:tblCellMar>
          <w:left w:w="62" w:type="dxa"/>
          <w:right w:w="62" w:type="dxa"/>
        </w:tblCellMar>
        <w:tblLook w:val="0000"/>
      </w:tblPr>
      <w:tblGrid>
        <w:gridCol w:w="2147"/>
        <w:gridCol w:w="7049"/>
      </w:tblGrid>
      <w:tr w:rsidTr="00323C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D47">
            <w:pPr>
              <w:pStyle w:val="BodyText"/>
              <w:rPr>
                <w:lang w:val="en-NZ"/>
              </w:rPr>
            </w:pPr>
            <w:r w:rsidRPr="00026D47">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D47">
            <w:pPr>
              <w:pStyle w:val="BodyText"/>
              <w:rPr>
                <w:lang w:val="en-NZ"/>
              </w:rPr>
            </w:pPr>
            <w:r w:rsidRPr="00026D47">
              <w:t xml:space="preserve">Comments </w:t>
            </w:r>
          </w:p>
        </w:tc>
      </w:tr>
      <w:tr w:rsidTr="00323C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D47">
            <w:pPr>
              <w:pStyle w:val="BodyText"/>
              <w:rPr>
                <w:lang w:val="en-NZ"/>
              </w:rPr>
            </w:pPr>
            <w:r w:rsidRPr="00026D4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D47" w:rsidP="00026D47">
            <w:pPr>
              <w:pStyle w:val="BodyText"/>
            </w:pPr>
            <w:r w:rsidRPr="00026D47">
              <w:t xml:space="preserve">This version was released in </w:t>
            </w:r>
            <w:r w:rsidRPr="00026D47">
              <w:rPr>
                <w:rStyle w:val="Emphasis"/>
              </w:rPr>
              <w:t>HLT Health Training Package release 3.0</w:t>
            </w:r>
            <w:r w:rsidRPr="00026D47">
              <w:t xml:space="preserve"> and meets the requirements of the 2012 Standards for Training Packages.</w:t>
            </w:r>
          </w:p>
          <w:p w:rsidR="00000000" w:rsidRPr="00026D47" w:rsidP="00026D47">
            <w:pPr>
              <w:pStyle w:val="BodyText"/>
            </w:pPr>
            <w:r w:rsidRPr="00026D47">
              <w:t>Minimal changes to the elements and performance criteria. New evidence requirements for assessment including volume and frequency requirements. Removal of pre-requisites</w:t>
            </w:r>
          </w:p>
          <w:p w:rsidR="00000000" w:rsidRPr="00026D47" w:rsidP="00026D47">
            <w:pPr>
              <w:pStyle w:val="BodyText"/>
            </w:pPr>
            <w:r w:rsidRPr="00026D47">
              <w:t>Supersedes HL</w:t>
            </w:r>
            <w:r w:rsidRPr="00026D47">
              <w:t>TDT302D</w:t>
            </w:r>
          </w:p>
        </w:tc>
      </w:tr>
    </w:tbl>
    <w:p w:rsidR="00323CBF" w:rsidP="00026D47">
      <w:pPr>
        <w:pStyle w:val="BodyText"/>
      </w:pPr>
    </w:p>
    <w:p w:rsidR="00323CBF" w:rsidP="00026D47">
      <w:pPr>
        <w:pStyle w:val="BodyText"/>
      </w:pPr>
    </w:p>
    <w:p w:rsidR="00000000" w:rsidRPr="00026D47" w:rsidP="00026D47">
      <w:pPr>
        <w:pStyle w:val="Heading1"/>
      </w:pPr>
      <w:bookmarkStart w:id="2" w:name="O_819779"/>
      <w:bookmarkEnd w:id="2"/>
      <w:r w:rsidRPr="00026D47">
        <w:t>Performance Evidence</w:t>
      </w:r>
    </w:p>
    <w:p w:rsidR="00000000" w:rsidRPr="00026D47" w:rsidP="00323CBF">
      <w:pPr>
        <w:pStyle w:val="BodyText"/>
      </w:pPr>
      <w:r w:rsidRPr="00026D47">
        <w:t xml:space="preserve">The candidate must show evidence of the ability to complete tasks outlined in elements and performance criteria of this unit, manage tasks and manage contingencies in the context of the job role. There must </w:t>
      </w:r>
      <w:r w:rsidRPr="00026D47">
        <w:t>be evidence that the candidate has:</w:t>
      </w:r>
    </w:p>
    <w:p w:rsidR="00000000" w:rsidRPr="00026D47" w:rsidP="00026D47">
      <w:pPr>
        <w:pStyle w:val="List"/>
      </w:pPr>
      <w:r w:rsidRPr="00026D47">
        <w:t>•</w:t>
      </w:r>
      <w:r w:rsidRPr="00026D47">
        <w:tab/>
        <w:t xml:space="preserve">read and correctly interpreted 4 work orders </w:t>
      </w:r>
    </w:p>
    <w:p w:rsidR="00000000" w:rsidRPr="00026D47" w:rsidP="00026D47">
      <w:pPr>
        <w:pStyle w:val="List"/>
      </w:pPr>
      <w:r w:rsidRPr="00026D47">
        <w:t>•</w:t>
      </w:r>
      <w:r w:rsidRPr="00026D47">
        <w:tab/>
        <w:t>used standard precautions and safe work practices to fabricate custom trays, using a range of materials, for 4 different dentitions with desirable properties and design f</w:t>
      </w:r>
      <w:r w:rsidRPr="00026D47">
        <w:t>eatures including one each of the following (must be a combination of maxillary and mandibular arches):</w:t>
      </w:r>
    </w:p>
    <w:p w:rsidR="00000000" w:rsidRPr="00026D47" w:rsidP="00026D47">
      <w:pPr>
        <w:pStyle w:val="List2"/>
      </w:pPr>
      <w:r>
        <w:t>•</w:t>
      </w:r>
      <w:r>
        <w:tab/>
      </w:r>
      <w:r w:rsidRPr="00026D47">
        <w:t>full dentition</w:t>
      </w:r>
    </w:p>
    <w:p w:rsidR="00000000" w:rsidRPr="00026D47" w:rsidP="00026D47">
      <w:pPr>
        <w:pStyle w:val="List2"/>
      </w:pPr>
      <w:r>
        <w:t>•</w:t>
      </w:r>
      <w:r>
        <w:tab/>
      </w:r>
      <w:r w:rsidRPr="00026D47">
        <w:t>edentulous</w:t>
      </w:r>
    </w:p>
    <w:p w:rsidR="00000000" w:rsidRPr="00026D47" w:rsidP="00026D47">
      <w:pPr>
        <w:pStyle w:val="List2"/>
      </w:pPr>
      <w:r>
        <w:t>•</w:t>
      </w:r>
      <w:r>
        <w:tab/>
      </w:r>
      <w:r w:rsidRPr="00026D47">
        <w:t>partial dentition including</w:t>
      </w:r>
    </w:p>
    <w:p w:rsidR="00000000" w:rsidRPr="00026D47" w:rsidP="00026D47">
      <w:pPr>
        <w:pStyle w:val="List3"/>
      </w:pPr>
      <w:r>
        <w:t>•</w:t>
      </w:r>
      <w:r>
        <w:tab/>
      </w:r>
      <w:r w:rsidRPr="00026D47">
        <w:t>bounded saddle</w:t>
      </w:r>
    </w:p>
    <w:p w:rsidR="00000000" w:rsidRPr="00026D47" w:rsidP="00026D47">
      <w:pPr>
        <w:pStyle w:val="List3"/>
      </w:pPr>
      <w:r>
        <w:t>•</w:t>
      </w:r>
      <w:r>
        <w:tab/>
      </w:r>
      <w:r w:rsidRPr="00026D47">
        <w:t>free end saddle</w:t>
      </w:r>
    </w:p>
    <w:p w:rsidR="00000000" w:rsidRPr="00026D47" w:rsidP="00026D47">
      <w:pPr>
        <w:pStyle w:val="List"/>
      </w:pPr>
      <w:r w:rsidRPr="00026D47">
        <w:t>•</w:t>
      </w:r>
      <w:r w:rsidRPr="00026D47">
        <w:tab/>
      </w:r>
      <w:r w:rsidRPr="00026D47">
        <w:t>critically evaluated the 4 custom impression trays produced to meet technical laboratory and clinician requirements.</w:t>
      </w:r>
    </w:p>
    <w:p w:rsidR="00000000" w:rsidRPr="00026D47" w:rsidP="00026D47">
      <w:pPr>
        <w:pStyle w:val="AllowPageBreak"/>
      </w:pPr>
    </w:p>
    <w:p w:rsidR="00000000" w:rsidRPr="00026D47" w:rsidP="00026D47">
      <w:pPr>
        <w:pStyle w:val="Heading1"/>
      </w:pPr>
      <w:bookmarkStart w:id="3" w:name="O_819780"/>
      <w:bookmarkEnd w:id="3"/>
      <w:r w:rsidRPr="00026D47">
        <w:t>Knowledge Evidence</w:t>
      </w:r>
    </w:p>
    <w:p w:rsidR="00000000" w:rsidRPr="00026D47" w:rsidP="00323CBF">
      <w:pPr>
        <w:pStyle w:val="BodyText"/>
      </w:pPr>
      <w:r w:rsidRPr="00026D47">
        <w:t>The candidate must be able to demonstrate essential knowledge required to effectively complete tasks ou</w:t>
      </w:r>
      <w:r w:rsidRPr="00026D47">
        <w:t xml:space="preserve">tlined in elements and performance criteria of this unit, manage tasks and manage contingencies in the context of the work role. This includes knowledge of: </w:t>
      </w:r>
    </w:p>
    <w:p w:rsidR="00000000" w:rsidRPr="00026D47" w:rsidP="00026D47">
      <w:pPr>
        <w:pStyle w:val="List"/>
      </w:pPr>
      <w:r w:rsidRPr="00026D47">
        <w:t>•</w:t>
      </w:r>
      <w:r w:rsidRPr="00026D47">
        <w:tab/>
        <w:t>Australian/New Zealand Standards, workplace health and safety (WHS) policies, current Dental Boa</w:t>
      </w:r>
      <w:r w:rsidRPr="00026D47">
        <w:t xml:space="preserve">rd of Australia guidelines on infection control, Commonwealth and State/Territory legislation requirements and organisation policies relating to dental laboratory work </w:t>
      </w:r>
    </w:p>
    <w:p w:rsidR="00000000" w:rsidRPr="00026D47" w:rsidP="00026D47">
      <w:pPr>
        <w:pStyle w:val="List"/>
      </w:pPr>
      <w:r w:rsidRPr="00026D47">
        <w:t>•</w:t>
      </w:r>
      <w:r w:rsidRPr="00026D47">
        <w:tab/>
        <w:t>Fundamental oral anatomy including:</w:t>
      </w:r>
    </w:p>
    <w:p w:rsidR="00000000" w:rsidRPr="00026D47" w:rsidP="00026D47">
      <w:pPr>
        <w:pStyle w:val="List2"/>
      </w:pPr>
      <w:r>
        <w:t>•</w:t>
      </w:r>
      <w:r>
        <w:tab/>
      </w:r>
      <w:r w:rsidRPr="00026D47">
        <w:t>dentition – arrangement of the teeth, naming an</w:t>
      </w:r>
      <w:r w:rsidRPr="00026D47">
        <w:t>d coding of teeth</w:t>
      </w:r>
    </w:p>
    <w:p w:rsidR="00000000" w:rsidRPr="00026D47" w:rsidP="00026D47">
      <w:pPr>
        <w:pStyle w:val="List2"/>
      </w:pPr>
      <w:r>
        <w:t>•</w:t>
      </w:r>
      <w:r>
        <w:tab/>
      </w:r>
      <w:r w:rsidRPr="00026D47">
        <w:t>structures of the oral cavity – hard and soft palate, lateral and posterior borders of the oral cavity, tongue and floor of the mouth</w:t>
      </w:r>
    </w:p>
    <w:p w:rsidR="00000000" w:rsidRPr="00026D47" w:rsidP="00026D47">
      <w:pPr>
        <w:pStyle w:val="List2"/>
      </w:pPr>
      <w:r>
        <w:t>•</w:t>
      </w:r>
      <w:r>
        <w:tab/>
      </w:r>
      <w:r w:rsidRPr="00026D47">
        <w:t>teeth form and function</w:t>
      </w:r>
    </w:p>
    <w:p w:rsidR="00000000" w:rsidRPr="00026D47" w:rsidP="00026D47">
      <w:pPr>
        <w:pStyle w:val="List"/>
      </w:pPr>
      <w:r w:rsidRPr="00026D47">
        <w:t>•</w:t>
      </w:r>
      <w:r w:rsidRPr="00026D47">
        <w:tab/>
        <w:t>properties of custom tray materials including:</w:t>
      </w:r>
    </w:p>
    <w:p w:rsidR="00000000" w:rsidRPr="00026D47" w:rsidP="00026D47">
      <w:pPr>
        <w:pStyle w:val="List2"/>
      </w:pPr>
      <w:r>
        <w:t>•</w:t>
      </w:r>
      <w:r>
        <w:tab/>
      </w:r>
      <w:r w:rsidRPr="00026D47">
        <w:t>acrylic resins</w:t>
      </w:r>
    </w:p>
    <w:p w:rsidR="00000000" w:rsidRPr="00026D47" w:rsidP="00026D47">
      <w:pPr>
        <w:pStyle w:val="List2"/>
      </w:pPr>
      <w:r>
        <w:t>•</w:t>
      </w:r>
      <w:r>
        <w:tab/>
      </w:r>
      <w:r w:rsidRPr="00026D47">
        <w:t>light-cu</w:t>
      </w:r>
      <w:r w:rsidRPr="00026D47">
        <w:t>red composite</w:t>
      </w:r>
    </w:p>
    <w:p w:rsidR="00000000" w:rsidRPr="00026D47" w:rsidP="00026D47">
      <w:pPr>
        <w:pStyle w:val="List"/>
      </w:pPr>
      <w:r w:rsidRPr="00026D47">
        <w:t>•</w:t>
      </w:r>
      <w:r w:rsidRPr="00026D47">
        <w:tab/>
        <w:t>rationale for using space filling materials</w:t>
      </w:r>
    </w:p>
    <w:p w:rsidR="00000000" w:rsidRPr="00026D47" w:rsidP="00026D47">
      <w:pPr>
        <w:pStyle w:val="List"/>
      </w:pPr>
      <w:r w:rsidRPr="00026D47">
        <w:t>•</w:t>
      </w:r>
      <w:r w:rsidRPr="00026D47">
        <w:tab/>
        <w:t>desirable properties and design features of custom impression trays including:</w:t>
      </w:r>
    </w:p>
    <w:p w:rsidR="00000000" w:rsidRPr="00026D47" w:rsidP="00026D47">
      <w:pPr>
        <w:pStyle w:val="List2"/>
      </w:pPr>
      <w:r>
        <w:t>•</w:t>
      </w:r>
      <w:r>
        <w:tab/>
      </w:r>
      <w:r w:rsidRPr="00026D47">
        <w:t>a design that holds the impression material in the correct position in the mouth</w:t>
      </w:r>
    </w:p>
    <w:p w:rsidR="00000000" w:rsidRPr="00026D47" w:rsidP="00026D47">
      <w:pPr>
        <w:pStyle w:val="List2"/>
      </w:pPr>
      <w:r>
        <w:t>•</w:t>
      </w:r>
      <w:r>
        <w:tab/>
      </w:r>
      <w:r w:rsidRPr="00026D47">
        <w:t>a design that supports the lip</w:t>
      </w:r>
      <w:r w:rsidRPr="00026D47">
        <w:t>s and cheeks so that the functional depth and shape of the sulcus is recorded</w:t>
      </w:r>
    </w:p>
    <w:p w:rsidR="00000000" w:rsidRPr="00026D47" w:rsidP="00026D47">
      <w:pPr>
        <w:pStyle w:val="List2"/>
      </w:pPr>
      <w:r>
        <w:t>•</w:t>
      </w:r>
      <w:r>
        <w:tab/>
      </w:r>
      <w:r w:rsidRPr="00026D47">
        <w:t>a design that allows for positioning of the handle to avoid the lip during impression taking</w:t>
      </w:r>
    </w:p>
    <w:p w:rsidR="00000000" w:rsidRPr="00026D47" w:rsidP="00026D47">
      <w:pPr>
        <w:pStyle w:val="List2"/>
      </w:pPr>
      <w:r>
        <w:t>•</w:t>
      </w:r>
      <w:r>
        <w:tab/>
      </w:r>
      <w:r w:rsidRPr="00026D47">
        <w:t>rigidity, strength, dimensional stability and smoothness</w:t>
      </w:r>
    </w:p>
    <w:p w:rsidR="00323CBF" w:rsidP="00026D47">
      <w:pPr>
        <w:pStyle w:val="List2"/>
      </w:pPr>
      <w:r>
        <w:t>•</w:t>
      </w:r>
      <w:r>
        <w:tab/>
      </w:r>
      <w:r w:rsidRPr="00026D47">
        <w:t xml:space="preserve">spacing to permit the </w:t>
      </w:r>
      <w:r w:rsidRPr="00026D47">
        <w:t>correct thickness of the impression material to be used.</w:t>
      </w:r>
    </w:p>
    <w:p w:rsidR="00323CBF" w:rsidP="00026D47">
      <w:pPr>
        <w:pStyle w:val="List2"/>
      </w:pPr>
    </w:p>
    <w:p w:rsidR="00000000" w:rsidRPr="00026D47" w:rsidP="00026D47">
      <w:pPr>
        <w:pStyle w:val="Heading1"/>
      </w:pPr>
      <w:bookmarkStart w:id="4" w:name="O_819781"/>
      <w:bookmarkEnd w:id="4"/>
      <w:r w:rsidRPr="00026D47">
        <w:t>Assessment Conditions</w:t>
      </w:r>
    </w:p>
    <w:p w:rsidR="00000000" w:rsidRPr="00026D47" w:rsidP="00323CBF">
      <w:pPr>
        <w:pStyle w:val="BodyText"/>
      </w:pPr>
      <w:r w:rsidRPr="00026D47">
        <w:t xml:space="preserve">Skills must have been demonstrated in a dental laboratory workplace or in a simulated dental laboratory environment that reflects workplace laboratory </w:t>
      </w:r>
      <w:r w:rsidRPr="00026D47">
        <w:t xml:space="preserve">conditions. The following conditions must be met for this unit: </w:t>
      </w:r>
    </w:p>
    <w:p w:rsidR="00000000" w:rsidRPr="00026D47" w:rsidP="00026D47">
      <w:pPr>
        <w:pStyle w:val="List"/>
      </w:pPr>
      <w:r w:rsidRPr="00026D47">
        <w:t>•</w:t>
      </w:r>
      <w:r w:rsidRPr="00026D47">
        <w:tab/>
        <w:t>use of suitable facilities, equipment and resources including:</w:t>
      </w:r>
    </w:p>
    <w:p w:rsidR="00000000" w:rsidRPr="00026D47" w:rsidP="00026D47">
      <w:pPr>
        <w:pStyle w:val="List2"/>
      </w:pPr>
      <w:r>
        <w:t>•</w:t>
      </w:r>
      <w:r>
        <w:tab/>
      </w:r>
      <w:r w:rsidRPr="00026D47">
        <w:t xml:space="preserve">access to work order </w:t>
      </w:r>
    </w:p>
    <w:p w:rsidR="00000000" w:rsidRPr="00026D47" w:rsidP="00026D47">
      <w:pPr>
        <w:pStyle w:val="List2"/>
      </w:pPr>
      <w:r>
        <w:t>•</w:t>
      </w:r>
      <w:r>
        <w:tab/>
      </w:r>
      <w:r w:rsidRPr="00026D47">
        <w:t xml:space="preserve">Dental Board of Australia guidelines on infection control on which the candidate bases the planning </w:t>
      </w:r>
      <w:r w:rsidRPr="00026D47">
        <w:t>process</w:t>
      </w:r>
    </w:p>
    <w:p w:rsidR="00000000" w:rsidRPr="00026D47" w:rsidP="00026D47">
      <w:pPr>
        <w:pStyle w:val="List2"/>
      </w:pPr>
      <w:r>
        <w:t>•</w:t>
      </w:r>
      <w:r>
        <w:tab/>
      </w:r>
      <w:r w:rsidRPr="00026D47">
        <w:t xml:space="preserve">laboratory safety manuals and procedures in line with relevant Commonwealth and State/Territory legislation </w:t>
      </w:r>
    </w:p>
    <w:p w:rsidR="00000000" w:rsidRPr="00026D47" w:rsidP="00026D47">
      <w:pPr>
        <w:pStyle w:val="List2"/>
      </w:pPr>
      <w:r>
        <w:t>•</w:t>
      </w:r>
      <w:r>
        <w:tab/>
      </w:r>
      <w:r w:rsidRPr="00026D47">
        <w:t>WHS policies on which the candidate bases the planning process.</w:t>
      </w:r>
    </w:p>
    <w:p w:rsidR="00000000" w:rsidRPr="00026D47" w:rsidP="00026D47">
      <w:pPr>
        <w:pStyle w:val="BodyText"/>
      </w:pPr>
    </w:p>
    <w:p w:rsidR="00000000" w:rsidRPr="00026D47" w:rsidP="00323CBF">
      <w:pPr>
        <w:pStyle w:val="BodyText"/>
      </w:pPr>
      <w:r w:rsidRPr="00026D47">
        <w:t>Assessors must satisfy the Standards for Registered Training Organisat</w:t>
      </w:r>
      <w:r w:rsidRPr="00026D47">
        <w:t>ions (RTOs) 2015/AQTF mandatory competency requirements for assessors.</w:t>
      </w:r>
    </w:p>
    <w:p w:rsidR="00000000" w:rsidRPr="00026D47" w:rsidP="00026D47">
      <w:pPr>
        <w:pStyle w:val="Heading1"/>
      </w:pPr>
      <w:bookmarkStart w:id="5" w:name="O_819786"/>
      <w:bookmarkEnd w:id="5"/>
      <w:r w:rsidRPr="00026D47">
        <w:t>Links</w:t>
      </w:r>
    </w:p>
    <w:p w:rsidR="00000000" w:rsidRPr="00026D47" w:rsidP="00323CBF">
      <w:pPr>
        <w:pStyle w:val="BodyText"/>
      </w:pPr>
      <w:r w:rsidRPr="00026D4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83DF7">
        <w:rPr>
          <w:rStyle w:val="Hyperlink"/>
        </w:rPr>
        <w:t>https://vetnet.gov.au/Pages/TrainingDocs.aspx?q=ced1390f-48d9-4ab0-bd50-b015e5485705</w:t>
      </w:r>
      <w:r>
        <w:fldChar w:fldCharType="end"/>
      </w:r>
    </w:p>
    <w:p w:rsidR="00000000" w:rsidRPr="00026D47" w:rsidP="00026D47"/>
    <w:sectPr w:rsidSect="00026D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47" w:rsidRPr="00323CBF" w:rsidP="00323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F" w:rsidP="00026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CBF" w:rsidP="00026D4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23CBF" w:rsidP="00026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D47" w:rsidRPr="00323CBF" w:rsidP="00323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BF" w:rsidRPr="002D2AF8" w:rsidP="00026D47">
    <w:pPr>
      <w:pStyle w:val="Header"/>
      <w:framePr w:wrap="around"/>
    </w:pPr>
    <w:r>
      <w:fldChar w:fldCharType="begin"/>
    </w:r>
    <w:r>
      <w:instrText xml:space="preserve"> TITLE   \* MERGEFORMAT </w:instrText>
    </w:r>
    <w:r>
      <w:fldChar w:fldCharType="separate"/>
    </w:r>
    <w:r>
      <w:t>Assessment Requirements for HLTDET002 Construct custom impression trays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23CBF" w:rsidP="00026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D47"/>
    <w:pPr>
      <w:spacing w:before="360" w:after="60"/>
      <w:outlineLvl w:val="0"/>
    </w:pPr>
    <w:rPr>
      <w:sz w:val="32"/>
    </w:rPr>
  </w:style>
  <w:style w:type="paragraph" w:styleId="Heading2">
    <w:name w:val="heading 2"/>
    <w:basedOn w:val="HeadingBase"/>
    <w:next w:val="BodyText"/>
    <w:link w:val="Heading2Char"/>
    <w:qFormat/>
    <w:rsid w:val="00026D47"/>
    <w:pPr>
      <w:keepLines/>
      <w:spacing w:before="240" w:after="120"/>
      <w:outlineLvl w:val="1"/>
    </w:pPr>
    <w:rPr>
      <w:sz w:val="28"/>
      <w:szCs w:val="40"/>
    </w:rPr>
  </w:style>
  <w:style w:type="paragraph" w:styleId="Heading3">
    <w:name w:val="heading 3"/>
    <w:basedOn w:val="HeadingBase"/>
    <w:next w:val="BodyText"/>
    <w:link w:val="Heading3Char"/>
    <w:qFormat/>
    <w:rsid w:val="00026D47"/>
    <w:pPr>
      <w:spacing w:before="180" w:after="120"/>
      <w:outlineLvl w:val="2"/>
    </w:pPr>
    <w:rPr>
      <w:spacing w:val="-10"/>
      <w:kern w:val="32"/>
    </w:rPr>
  </w:style>
  <w:style w:type="paragraph" w:styleId="Heading4">
    <w:name w:val="heading 4"/>
    <w:basedOn w:val="HeadingBase"/>
    <w:next w:val="BodyText"/>
    <w:link w:val="Heading4Char"/>
    <w:qFormat/>
    <w:rsid w:val="00026D47"/>
    <w:pPr>
      <w:spacing w:before="160" w:after="120"/>
      <w:outlineLvl w:val="3"/>
    </w:pPr>
    <w:rPr>
      <w:sz w:val="22"/>
    </w:rPr>
  </w:style>
  <w:style w:type="paragraph" w:styleId="Heading5">
    <w:name w:val="heading 5"/>
    <w:basedOn w:val="HeadingBase"/>
    <w:next w:val="Normal"/>
    <w:link w:val="Heading5Char"/>
    <w:qFormat/>
    <w:rsid w:val="00026D47"/>
    <w:pPr>
      <w:spacing w:before="80"/>
      <w:outlineLvl w:val="4"/>
    </w:pPr>
    <w:rPr>
      <w:color w:val="918585"/>
      <w:sz w:val="20"/>
    </w:rPr>
  </w:style>
  <w:style w:type="paragraph" w:styleId="Heading6">
    <w:name w:val="heading 6"/>
    <w:basedOn w:val="HeadingBase"/>
    <w:next w:val="Normal"/>
    <w:link w:val="Heading6Char"/>
    <w:qFormat/>
    <w:rsid w:val="00026D47"/>
    <w:pPr>
      <w:spacing w:before="60"/>
      <w:outlineLvl w:val="5"/>
    </w:pPr>
    <w:rPr>
      <w:color w:val="918585"/>
      <w:sz w:val="20"/>
    </w:rPr>
  </w:style>
  <w:style w:type="paragraph" w:styleId="Heading7">
    <w:name w:val="heading 7"/>
    <w:basedOn w:val="Normal"/>
    <w:next w:val="Normal"/>
    <w:link w:val="Heading7Char"/>
    <w:qFormat/>
    <w:rsid w:val="00026D47"/>
    <w:pPr>
      <w:ind w:left="720"/>
      <w:outlineLvl w:val="6"/>
    </w:pPr>
    <w:rPr>
      <w:i/>
    </w:rPr>
  </w:style>
  <w:style w:type="paragraph" w:styleId="Heading8">
    <w:name w:val="heading 8"/>
    <w:basedOn w:val="Normal"/>
    <w:next w:val="Normal"/>
    <w:link w:val="Heading8Char"/>
    <w:qFormat/>
    <w:rsid w:val="00026D47"/>
    <w:pPr>
      <w:ind w:left="720"/>
      <w:outlineLvl w:val="7"/>
    </w:pPr>
    <w:rPr>
      <w:i/>
    </w:rPr>
  </w:style>
  <w:style w:type="paragraph" w:styleId="Heading9">
    <w:name w:val="heading 9"/>
    <w:basedOn w:val="Normal"/>
    <w:next w:val="Normal"/>
    <w:link w:val="Heading9Char"/>
    <w:qFormat/>
    <w:rsid w:val="00026D47"/>
    <w:pPr>
      <w:ind w:left="720"/>
      <w:outlineLvl w:val="8"/>
    </w:pPr>
    <w:rPr>
      <w:i/>
    </w:rPr>
  </w:style>
  <w:style w:type="character" w:default="1" w:styleId="DefaultParagraphFont">
    <w:name w:val="Default Paragraph Font"/>
    <w:uiPriority w:val="1"/>
    <w:unhideWhenUsed/>
    <w:rsid w:val="00026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D47"/>
  </w:style>
  <w:style w:type="character" w:customStyle="1" w:styleId="Heading1Char">
    <w:name w:val="Heading 1 Char"/>
    <w:basedOn w:val="DefaultParagraphFont"/>
    <w:link w:val="Heading1"/>
    <w:rsid w:val="00026D47"/>
    <w:rPr>
      <w:rFonts w:ascii="Times New Roman" w:eastAsia="Times New Roman" w:hAnsi="Times New Roman" w:cs="Times New Roman"/>
      <w:b/>
      <w:sz w:val="32"/>
      <w:szCs w:val="20"/>
      <w:lang w:eastAsia="en-US"/>
    </w:rPr>
  </w:style>
  <w:style w:type="paragraph" w:styleId="BodyText">
    <w:name w:val="Body Text"/>
    <w:basedOn w:val="Normal"/>
    <w:link w:val="BodyTextChar"/>
    <w:rsid w:val="00026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D47"/>
    <w:rPr>
      <w:rFonts w:ascii="Times New Roman" w:eastAsia="Times New Roman" w:hAnsi="Times New Roman" w:cs="Times New Roman"/>
      <w:sz w:val="24"/>
      <w:lang w:eastAsia="en-US"/>
    </w:rPr>
  </w:style>
  <w:style w:type="paragraph" w:styleId="List">
    <w:name w:val="List"/>
    <w:basedOn w:val="BodyText"/>
    <w:next w:val="BodyText"/>
    <w:rsid w:val="00026D47"/>
    <w:pPr>
      <w:tabs>
        <w:tab w:val="left" w:pos="340"/>
      </w:tabs>
      <w:spacing w:before="60" w:after="60"/>
      <w:ind w:left="340" w:hanging="340"/>
    </w:pPr>
  </w:style>
  <w:style w:type="character" w:styleId="Emphasis">
    <w:name w:val="Emphasis"/>
    <w:basedOn w:val="DefaultParagraphFont"/>
    <w:qFormat/>
    <w:rsid w:val="00026D47"/>
    <w:rPr>
      <w:i/>
    </w:rPr>
  </w:style>
  <w:style w:type="paragraph" w:customStyle="1" w:styleId="SuperHeading">
    <w:name w:val="SuperHeading"/>
    <w:basedOn w:val="Normal"/>
    <w:rsid w:val="00026D47"/>
    <w:pPr>
      <w:spacing w:before="240" w:after="120"/>
      <w:outlineLvl w:val="0"/>
    </w:pPr>
    <w:rPr>
      <w:rFonts w:ascii="Times New Roman" w:hAnsi="Times New Roman"/>
      <w:b/>
      <w:sz w:val="32"/>
    </w:rPr>
  </w:style>
  <w:style w:type="paragraph" w:customStyle="1" w:styleId="AllowPageBreak">
    <w:name w:val="AllowPageBreak"/>
    <w:rsid w:val="00026D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6D47"/>
    <w:pPr>
      <w:tabs>
        <w:tab w:val="left" w:pos="680"/>
      </w:tabs>
      <w:spacing w:before="60" w:after="60"/>
      <w:ind w:left="680" w:hanging="340"/>
    </w:pPr>
  </w:style>
  <w:style w:type="paragraph" w:styleId="List3">
    <w:name w:val="List 3"/>
    <w:basedOn w:val="BodyText"/>
    <w:rsid w:val="00026D47"/>
    <w:pPr>
      <w:tabs>
        <w:tab w:val="left" w:pos="1021"/>
      </w:tabs>
      <w:spacing w:before="60" w:after="60"/>
      <w:ind w:left="1020" w:hanging="340"/>
    </w:pPr>
  </w:style>
  <w:style w:type="character" w:customStyle="1" w:styleId="Heading2Char">
    <w:name w:val="Heading 2 Char"/>
    <w:basedOn w:val="DefaultParagraphFont"/>
    <w:link w:val="Heading2"/>
    <w:rsid w:val="00026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D47"/>
    <w:rPr>
      <w:rFonts w:ascii="Courier New" w:eastAsia="Times New Roman" w:hAnsi="Courier New" w:cs="Times New Roman"/>
      <w:i/>
      <w:szCs w:val="20"/>
      <w:lang w:eastAsia="en-US"/>
    </w:rPr>
  </w:style>
  <w:style w:type="paragraph" w:customStyle="1" w:styleId="HeadingBase">
    <w:name w:val="Heading Base"/>
    <w:rsid w:val="00026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D47"/>
    <w:pPr>
      <w:tabs>
        <w:tab w:val="right" w:leader="dot" w:pos="9072"/>
      </w:tabs>
      <w:ind w:left="567"/>
    </w:pPr>
    <w:rPr>
      <w:szCs w:val="22"/>
    </w:rPr>
  </w:style>
  <w:style w:type="paragraph" w:customStyle="1" w:styleId="TOCBase">
    <w:name w:val="TOC Base"/>
    <w:rsid w:val="00026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D47"/>
    <w:pPr>
      <w:tabs>
        <w:tab w:val="right" w:leader="dot" w:pos="9072"/>
      </w:tabs>
      <w:spacing w:before="40" w:after="40"/>
      <w:ind w:left="284"/>
    </w:pPr>
    <w:rPr>
      <w:rFonts w:ascii="Times New Roman" w:hAnsi="Times New Roman"/>
    </w:rPr>
  </w:style>
  <w:style w:type="paragraph" w:styleId="TOC1">
    <w:name w:val="toc 1"/>
    <w:basedOn w:val="TOCBase"/>
    <w:next w:val="Normal"/>
    <w:rsid w:val="00026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D47"/>
    <w:rPr>
      <w:rFonts w:ascii="Times New Roman" w:eastAsia="Times New Roman" w:hAnsi="Times New Roman" w:cs="Times New Roman"/>
      <w:sz w:val="16"/>
      <w:lang w:eastAsia="en-US"/>
    </w:rPr>
  </w:style>
  <w:style w:type="paragraph" w:styleId="Title">
    <w:name w:val="Title"/>
    <w:basedOn w:val="HeadingBase"/>
    <w:link w:val="TitleChar"/>
    <w:qFormat/>
    <w:rsid w:val="00026D47"/>
    <w:pPr>
      <w:spacing w:before="5040"/>
      <w:jc w:val="center"/>
    </w:pPr>
    <w:rPr>
      <w:sz w:val="48"/>
      <w:szCs w:val="72"/>
      <w:lang w:val="en-US"/>
    </w:rPr>
  </w:style>
  <w:style w:type="character" w:customStyle="1" w:styleId="TitleChar">
    <w:name w:val="Title Char"/>
    <w:basedOn w:val="DefaultParagraphFont"/>
    <w:link w:val="Title"/>
    <w:rsid w:val="00026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D47"/>
    <w:pPr>
      <w:tabs>
        <w:tab w:val="left" w:pos="3600"/>
        <w:tab w:val="left" w:pos="3958"/>
      </w:tabs>
    </w:pPr>
  </w:style>
  <w:style w:type="paragraph" w:styleId="ListBullet">
    <w:name w:val="List Bullet"/>
    <w:basedOn w:val="List"/>
    <w:rsid w:val="00026D47"/>
    <w:pPr>
      <w:numPr>
        <w:numId w:val="10"/>
      </w:numPr>
      <w:tabs>
        <w:tab w:val="clear" w:pos="340"/>
      </w:tabs>
      <w:spacing w:before="40" w:after="40"/>
    </w:pPr>
  </w:style>
  <w:style w:type="paragraph" w:customStyle="1" w:styleId="Note">
    <w:name w:val="Note"/>
    <w:basedOn w:val="BodyText"/>
    <w:rsid w:val="00026D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6D47"/>
    <w:rPr>
      <w:b/>
      <w:spacing w:val="0"/>
    </w:rPr>
  </w:style>
  <w:style w:type="paragraph" w:customStyle="1" w:styleId="SuperTitle">
    <w:name w:val="SuperTitle"/>
    <w:basedOn w:val="Title"/>
    <w:rsid w:val="00026D47"/>
    <w:pPr>
      <w:framePr w:wrap="auto" w:hAnchor="text" w:y="6049"/>
    </w:pPr>
    <w:rPr>
      <w:color w:val="000000"/>
      <w:sz w:val="40"/>
    </w:rPr>
  </w:style>
  <w:style w:type="paragraph" w:customStyle="1" w:styleId="TOCTitle">
    <w:name w:val="TOCTitle"/>
    <w:basedOn w:val="Heading1"/>
    <w:rsid w:val="00026D47"/>
    <w:pPr>
      <w:spacing w:after="240"/>
      <w:jc w:val="center"/>
      <w:outlineLvl w:val="9"/>
    </w:pPr>
    <w:rPr>
      <w:caps/>
    </w:rPr>
  </w:style>
  <w:style w:type="paragraph" w:customStyle="1" w:styleId="Version">
    <w:name w:val="Version"/>
    <w:rsid w:val="00026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6D47"/>
    <w:pPr>
      <w:numPr>
        <w:numId w:val="11"/>
      </w:numPr>
      <w:tabs>
        <w:tab w:val="clear" w:pos="680"/>
      </w:tabs>
    </w:pPr>
  </w:style>
  <w:style w:type="paragraph" w:styleId="Index1">
    <w:name w:val="index 1"/>
    <w:basedOn w:val="Normal"/>
    <w:next w:val="Normal"/>
    <w:semiHidden/>
    <w:rsid w:val="00026D47"/>
    <w:pPr>
      <w:keepNext w:val="0"/>
      <w:tabs>
        <w:tab w:val="right" w:pos="4176"/>
      </w:tabs>
      <w:ind w:left="198" w:hanging="198"/>
    </w:pPr>
    <w:rPr>
      <w:rFonts w:ascii="Garamond" w:hAnsi="Garamond"/>
    </w:rPr>
  </w:style>
  <w:style w:type="paragraph" w:styleId="IndexHeading">
    <w:name w:val="index heading"/>
    <w:basedOn w:val="Normal"/>
    <w:next w:val="Index1"/>
    <w:semiHidden/>
    <w:rsid w:val="00026D47"/>
    <w:pPr>
      <w:spacing w:before="120" w:after="120"/>
    </w:pPr>
    <w:rPr>
      <w:rFonts w:ascii="Arial" w:hAnsi="Arial"/>
      <w:b/>
      <w:color w:val="918585"/>
      <w:sz w:val="24"/>
    </w:rPr>
  </w:style>
  <w:style w:type="paragraph" w:styleId="Header">
    <w:name w:val="header"/>
    <w:basedOn w:val="Normal"/>
    <w:link w:val="HeaderChar"/>
    <w:rsid w:val="00026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D47"/>
    <w:rPr>
      <w:rFonts w:ascii="Times New Roman" w:eastAsia="Times New Roman" w:hAnsi="Times New Roman" w:cs="Times New Roman"/>
      <w:sz w:val="16"/>
      <w:szCs w:val="20"/>
      <w:lang w:val="en-GB" w:eastAsia="en-US"/>
    </w:rPr>
  </w:style>
  <w:style w:type="paragraph" w:customStyle="1" w:styleId="Chapter">
    <w:name w:val="Chapter"/>
    <w:basedOn w:val="Normal"/>
    <w:rsid w:val="00026D47"/>
    <w:pPr>
      <w:spacing w:before="240"/>
    </w:pPr>
    <w:rPr>
      <w:rFonts w:ascii="Times New Roman" w:hAnsi="Times New Roman"/>
      <w:smallCaps/>
      <w:spacing w:val="80"/>
      <w:sz w:val="28"/>
    </w:rPr>
  </w:style>
  <w:style w:type="paragraph" w:customStyle="1" w:styleId="InChapter">
    <w:name w:val="InChapter"/>
    <w:basedOn w:val="Heading3"/>
    <w:rsid w:val="00026D47"/>
    <w:pPr>
      <w:spacing w:after="240"/>
      <w:outlineLvl w:val="9"/>
    </w:pPr>
    <w:rPr>
      <w:noProof/>
    </w:rPr>
  </w:style>
  <w:style w:type="paragraph" w:styleId="Index2">
    <w:name w:val="index 2"/>
    <w:basedOn w:val="Normal"/>
    <w:next w:val="Normal"/>
    <w:semiHidden/>
    <w:rsid w:val="00026D47"/>
    <w:pPr>
      <w:tabs>
        <w:tab w:val="right" w:pos="4176"/>
      </w:tabs>
      <w:ind w:left="568" w:hanging="284"/>
    </w:pPr>
    <w:rPr>
      <w:rFonts w:ascii="Garamond" w:hAnsi="Garamond"/>
    </w:rPr>
  </w:style>
  <w:style w:type="paragraph" w:customStyle="1" w:styleId="Byline">
    <w:name w:val="Byline"/>
    <w:rsid w:val="00026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D47"/>
    <w:pPr>
      <w:tabs>
        <w:tab w:val="clear" w:pos="3600"/>
        <w:tab w:val="clear" w:pos="3958"/>
      </w:tabs>
      <w:jc w:val="right"/>
    </w:pPr>
  </w:style>
  <w:style w:type="paragraph" w:styleId="Caption">
    <w:name w:val="caption"/>
    <w:basedOn w:val="BodyText"/>
    <w:next w:val="Normal"/>
    <w:qFormat/>
    <w:rsid w:val="00026D47"/>
    <w:pPr>
      <w:framePr w:w="2268" w:hSpace="181" w:vSpace="181" w:wrap="around" w:vAnchor="text" w:hAnchor="page" w:x="1135" w:y="285" w:anchorLock="1"/>
    </w:pPr>
    <w:rPr>
      <w:i/>
    </w:rPr>
  </w:style>
  <w:style w:type="paragraph" w:customStyle="1" w:styleId="MiniTOCTitle">
    <w:name w:val="MiniTOCTitle"/>
    <w:basedOn w:val="Heading4"/>
    <w:rsid w:val="00026D47"/>
    <w:pPr>
      <w:spacing w:before="240"/>
      <w:outlineLvl w:val="9"/>
    </w:pPr>
    <w:rPr>
      <w:noProof/>
      <w:sz w:val="24"/>
    </w:rPr>
  </w:style>
  <w:style w:type="paragraph" w:customStyle="1" w:styleId="MiniTOCItem">
    <w:name w:val="MiniTOCItem"/>
    <w:basedOn w:val="ListBullet"/>
    <w:rsid w:val="00026D47"/>
    <w:pPr>
      <w:numPr>
        <w:numId w:val="0"/>
      </w:numPr>
      <w:tabs>
        <w:tab w:val="right" w:leader="dot" w:pos="6521"/>
      </w:tabs>
      <w:spacing w:before="0" w:after="0"/>
    </w:pPr>
  </w:style>
  <w:style w:type="paragraph" w:customStyle="1" w:styleId="TOFTitle">
    <w:name w:val="TOFTitle"/>
    <w:basedOn w:val="TOCTitle"/>
    <w:rsid w:val="00026D47"/>
  </w:style>
  <w:style w:type="paragraph" w:styleId="TableofFigures">
    <w:name w:val="table of figures"/>
    <w:basedOn w:val="Normal"/>
    <w:next w:val="Normal"/>
    <w:semiHidden/>
    <w:rsid w:val="00026D47"/>
    <w:pPr>
      <w:tabs>
        <w:tab w:val="right" w:leader="dot" w:pos="9072"/>
      </w:tabs>
      <w:ind w:left="970" w:hanging="403"/>
    </w:pPr>
    <w:rPr>
      <w:rFonts w:ascii="Times New Roman" w:hAnsi="Times New Roman"/>
      <w:b/>
    </w:rPr>
  </w:style>
  <w:style w:type="paragraph" w:styleId="ListNumber">
    <w:name w:val="List Number"/>
    <w:basedOn w:val="List"/>
    <w:rsid w:val="00026D47"/>
    <w:pPr>
      <w:numPr>
        <w:numId w:val="13"/>
      </w:numPr>
      <w:tabs>
        <w:tab w:val="clear" w:pos="340"/>
      </w:tabs>
    </w:pPr>
  </w:style>
  <w:style w:type="character" w:customStyle="1" w:styleId="WingdingSymbols">
    <w:name w:val="Wingding Symbols"/>
    <w:rsid w:val="00026D47"/>
    <w:rPr>
      <w:rFonts w:ascii="Wingdings" w:hAnsi="Wingdings"/>
    </w:rPr>
  </w:style>
  <w:style w:type="paragraph" w:customStyle="1" w:styleId="TableHeading">
    <w:name w:val="Table Heading"/>
    <w:basedOn w:val="HeadingBase"/>
    <w:rsid w:val="00026D47"/>
    <w:pPr>
      <w:keepLines/>
      <w:pBdr>
        <w:bottom w:val="single" w:sz="6" w:space="1" w:color="918585"/>
      </w:pBdr>
      <w:spacing w:before="240"/>
    </w:pPr>
  </w:style>
  <w:style w:type="character" w:customStyle="1" w:styleId="HotSpot">
    <w:name w:val="HotSpot"/>
    <w:rsid w:val="00026D47"/>
    <w:rPr>
      <w:color w:val="0033CC"/>
      <w:u w:val="none"/>
    </w:rPr>
  </w:style>
  <w:style w:type="paragraph" w:customStyle="1" w:styleId="BodyTextRight">
    <w:name w:val="Body Text Right"/>
    <w:basedOn w:val="BodyText"/>
    <w:rsid w:val="00026D47"/>
    <w:pPr>
      <w:spacing w:before="0" w:after="0"/>
      <w:jc w:val="right"/>
    </w:pPr>
  </w:style>
  <w:style w:type="paragraph" w:styleId="Index3">
    <w:name w:val="index 3"/>
    <w:basedOn w:val="ListNumber2"/>
    <w:next w:val="Normal"/>
    <w:semiHidden/>
    <w:rsid w:val="00026D47"/>
    <w:pPr>
      <w:numPr>
        <w:numId w:val="0"/>
      </w:numPr>
      <w:tabs>
        <w:tab w:val="right" w:leader="dot" w:pos="4176"/>
      </w:tabs>
    </w:pPr>
  </w:style>
  <w:style w:type="paragraph" w:styleId="ListNumber2">
    <w:name w:val="List Number 2"/>
    <w:basedOn w:val="List2"/>
    <w:rsid w:val="00026D47"/>
    <w:pPr>
      <w:numPr>
        <w:numId w:val="8"/>
      </w:numPr>
      <w:tabs>
        <w:tab w:val="clear" w:pos="1060"/>
      </w:tabs>
    </w:pPr>
  </w:style>
  <w:style w:type="paragraph" w:customStyle="1" w:styleId="MarginNote">
    <w:name w:val="Margin Note"/>
    <w:basedOn w:val="BodyText"/>
    <w:rsid w:val="00026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D47"/>
    <w:rPr>
      <w:sz w:val="32"/>
    </w:rPr>
  </w:style>
  <w:style w:type="paragraph" w:customStyle="1" w:styleId="HeadingProcedure">
    <w:name w:val="Heading Procedure"/>
    <w:basedOn w:val="HeadingBase"/>
    <w:next w:val="Normal"/>
    <w:rsid w:val="00026D47"/>
    <w:pPr>
      <w:tabs>
        <w:tab w:val="left" w:pos="0"/>
      </w:tabs>
      <w:spacing w:before="120" w:after="60"/>
    </w:pPr>
    <w:rPr>
      <w:i/>
      <w:color w:val="918585"/>
      <w:sz w:val="22"/>
    </w:rPr>
  </w:style>
  <w:style w:type="paragraph" w:customStyle="1" w:styleId="TableBodyText">
    <w:name w:val="Table Body Text"/>
    <w:basedOn w:val="BodyText"/>
    <w:rsid w:val="00026D47"/>
    <w:pPr>
      <w:spacing w:before="60" w:after="60"/>
    </w:pPr>
  </w:style>
  <w:style w:type="paragraph" w:styleId="ListContinue">
    <w:name w:val="List Continue"/>
    <w:basedOn w:val="List"/>
    <w:rsid w:val="00026D47"/>
    <w:pPr>
      <w:ind w:firstLine="0"/>
    </w:pPr>
  </w:style>
  <w:style w:type="paragraph" w:customStyle="1" w:styleId="ListNote">
    <w:name w:val="List Note"/>
    <w:basedOn w:val="List"/>
    <w:rsid w:val="00026D47"/>
    <w:pPr>
      <w:pBdr>
        <w:top w:val="single" w:sz="6" w:space="2" w:color="918585"/>
        <w:bottom w:val="single" w:sz="6" w:space="2" w:color="918585"/>
      </w:pBdr>
      <w:tabs>
        <w:tab w:val="left" w:pos="1021"/>
      </w:tabs>
      <w:ind w:firstLine="0"/>
    </w:pPr>
  </w:style>
  <w:style w:type="paragraph" w:customStyle="1" w:styleId="Warning">
    <w:name w:val="Warning"/>
    <w:basedOn w:val="BodyText"/>
    <w:rsid w:val="00026D47"/>
    <w:pPr>
      <w:shd w:val="clear" w:color="auto" w:fill="D9D9D9"/>
      <w:tabs>
        <w:tab w:val="left" w:pos="992"/>
      </w:tabs>
      <w:ind w:left="119" w:right="119"/>
    </w:pPr>
    <w:rPr>
      <w:sz w:val="20"/>
    </w:rPr>
  </w:style>
  <w:style w:type="paragraph" w:customStyle="1" w:styleId="MarginIcons">
    <w:name w:val="Margin Icons"/>
    <w:basedOn w:val="BodyText"/>
    <w:rsid w:val="00026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D47"/>
    <w:rPr>
      <w:rFonts w:ascii="Courier New" w:hAnsi="Courier New"/>
    </w:rPr>
  </w:style>
  <w:style w:type="paragraph" w:customStyle="1" w:styleId="NoteBullet">
    <w:name w:val="Note Bullet"/>
    <w:basedOn w:val="Note"/>
    <w:rsid w:val="00026D47"/>
    <w:pPr>
      <w:tabs>
        <w:tab w:val="clear" w:pos="680"/>
      </w:tabs>
      <w:spacing w:before="60" w:after="60"/>
    </w:pPr>
  </w:style>
  <w:style w:type="paragraph" w:customStyle="1" w:styleId="SubHeading2">
    <w:name w:val="SubHeading2"/>
    <w:basedOn w:val="HeadingBase"/>
    <w:rsid w:val="00026D47"/>
    <w:pPr>
      <w:spacing w:before="240" w:after="60"/>
    </w:pPr>
    <w:rPr>
      <w:sz w:val="20"/>
    </w:rPr>
  </w:style>
  <w:style w:type="paragraph" w:customStyle="1" w:styleId="SubHeading1">
    <w:name w:val="SubHeading1"/>
    <w:basedOn w:val="HeadingBase"/>
    <w:rsid w:val="00026D47"/>
    <w:pPr>
      <w:spacing w:before="240" w:after="60"/>
    </w:pPr>
    <w:rPr>
      <w:color w:val="918585"/>
      <w:sz w:val="22"/>
    </w:rPr>
  </w:style>
  <w:style w:type="paragraph" w:customStyle="1" w:styleId="SideHeading">
    <w:name w:val="Side Heading"/>
    <w:basedOn w:val="HeadingBase"/>
    <w:rsid w:val="00026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D47"/>
    <w:pPr>
      <w:numPr>
        <w:numId w:val="9"/>
      </w:numPr>
    </w:pPr>
  </w:style>
  <w:style w:type="paragraph" w:styleId="PlainText">
    <w:name w:val="Plain Text"/>
    <w:basedOn w:val="Normal"/>
    <w:link w:val="PlainTextChar"/>
    <w:rsid w:val="00026D47"/>
    <w:rPr>
      <w:sz w:val="20"/>
    </w:rPr>
  </w:style>
  <w:style w:type="character" w:customStyle="1" w:styleId="PlainTextChar">
    <w:name w:val="Plain Text Char"/>
    <w:basedOn w:val="DefaultParagraphFont"/>
    <w:link w:val="PlainText"/>
    <w:rsid w:val="00026D47"/>
    <w:rPr>
      <w:rFonts w:ascii="Courier New" w:eastAsia="Times New Roman" w:hAnsi="Courier New" w:cs="Times New Roman"/>
      <w:sz w:val="20"/>
      <w:szCs w:val="20"/>
      <w:lang w:eastAsia="en-US"/>
    </w:rPr>
  </w:style>
  <w:style w:type="character" w:customStyle="1" w:styleId="MenuOption">
    <w:name w:val="Menu Option"/>
    <w:basedOn w:val="DefaultParagraphFont"/>
    <w:rsid w:val="00026D47"/>
    <w:rPr>
      <w:b/>
      <w:smallCaps/>
    </w:rPr>
  </w:style>
  <w:style w:type="paragraph" w:customStyle="1" w:styleId="TableListNumber">
    <w:name w:val="Table List Number"/>
    <w:basedOn w:val="ListNumber"/>
    <w:rsid w:val="00026D47"/>
    <w:pPr>
      <w:numPr>
        <w:numId w:val="0"/>
      </w:numPr>
    </w:pPr>
  </w:style>
  <w:style w:type="paragraph" w:styleId="TOC4">
    <w:name w:val="toc 4"/>
    <w:basedOn w:val="TOCBase"/>
    <w:next w:val="Normal"/>
    <w:semiHidden/>
    <w:rsid w:val="00026D47"/>
    <w:pPr>
      <w:tabs>
        <w:tab w:val="right" w:leader="dot" w:pos="9071"/>
      </w:tabs>
      <w:ind w:left="1701"/>
    </w:pPr>
  </w:style>
  <w:style w:type="paragraph" w:customStyle="1" w:styleId="ListAlpha">
    <w:name w:val="List Alpha"/>
    <w:basedOn w:val="List"/>
    <w:rsid w:val="00026D47"/>
    <w:pPr>
      <w:numPr>
        <w:numId w:val="7"/>
      </w:numPr>
    </w:pPr>
  </w:style>
  <w:style w:type="paragraph" w:customStyle="1" w:styleId="ListAlpha2">
    <w:name w:val="List Alpha 2"/>
    <w:basedOn w:val="List2"/>
    <w:rsid w:val="00026D47"/>
    <w:pPr>
      <w:numPr>
        <w:numId w:val="6"/>
      </w:numPr>
    </w:pPr>
  </w:style>
  <w:style w:type="paragraph" w:styleId="List4">
    <w:name w:val="List 4"/>
    <w:basedOn w:val="BodyText"/>
    <w:rsid w:val="00026D47"/>
    <w:pPr>
      <w:tabs>
        <w:tab w:val="left" w:pos="1361"/>
      </w:tabs>
      <w:spacing w:before="60" w:after="60"/>
      <w:ind w:left="1361" w:hanging="340"/>
    </w:pPr>
  </w:style>
  <w:style w:type="paragraph" w:styleId="List5">
    <w:name w:val="List 5"/>
    <w:basedOn w:val="BodyText"/>
    <w:rsid w:val="00026D47"/>
    <w:pPr>
      <w:tabs>
        <w:tab w:val="left" w:pos="1701"/>
      </w:tabs>
      <w:spacing w:before="60" w:after="60"/>
      <w:ind w:left="1701" w:hanging="340"/>
    </w:pPr>
  </w:style>
  <w:style w:type="paragraph" w:styleId="ListBullet3">
    <w:name w:val="List Bullet 3"/>
    <w:basedOn w:val="List3"/>
    <w:rsid w:val="00026D47"/>
    <w:pPr>
      <w:numPr>
        <w:numId w:val="12"/>
      </w:numPr>
      <w:tabs>
        <w:tab w:val="clear" w:pos="1021"/>
      </w:tabs>
      <w:ind w:left="1037" w:hanging="357"/>
    </w:pPr>
  </w:style>
  <w:style w:type="paragraph" w:styleId="ListBullet4">
    <w:name w:val="List Bullet 4"/>
    <w:basedOn w:val="List4"/>
    <w:rsid w:val="00026D47"/>
    <w:pPr>
      <w:numPr>
        <w:numId w:val="1"/>
      </w:numPr>
      <w:tabs>
        <w:tab w:val="clear" w:pos="1361"/>
      </w:tabs>
    </w:pPr>
  </w:style>
  <w:style w:type="paragraph" w:styleId="ListBullet5">
    <w:name w:val="List Bullet 5"/>
    <w:basedOn w:val="List5"/>
    <w:rsid w:val="00026D47"/>
    <w:pPr>
      <w:numPr>
        <w:numId w:val="2"/>
      </w:numPr>
    </w:pPr>
  </w:style>
  <w:style w:type="paragraph" w:styleId="ListContinue2">
    <w:name w:val="List Continue 2"/>
    <w:basedOn w:val="List2"/>
    <w:rsid w:val="00026D47"/>
    <w:pPr>
      <w:ind w:firstLine="0"/>
    </w:pPr>
  </w:style>
  <w:style w:type="paragraph" w:styleId="ListContinue3">
    <w:name w:val="List Continue 3"/>
    <w:basedOn w:val="List3"/>
    <w:rsid w:val="00026D47"/>
    <w:pPr>
      <w:ind w:left="1021" w:firstLine="0"/>
    </w:pPr>
  </w:style>
  <w:style w:type="paragraph" w:styleId="ListContinue4">
    <w:name w:val="List Continue 4"/>
    <w:basedOn w:val="List4"/>
    <w:rsid w:val="00026D47"/>
    <w:pPr>
      <w:ind w:firstLine="0"/>
    </w:pPr>
  </w:style>
  <w:style w:type="paragraph" w:styleId="ListContinue5">
    <w:name w:val="List Continue 5"/>
    <w:basedOn w:val="List5"/>
    <w:rsid w:val="00026D47"/>
    <w:pPr>
      <w:ind w:firstLine="0"/>
    </w:pPr>
  </w:style>
  <w:style w:type="paragraph" w:styleId="ListNumber3">
    <w:name w:val="List Number 3"/>
    <w:basedOn w:val="List3"/>
    <w:rsid w:val="00026D47"/>
    <w:pPr>
      <w:numPr>
        <w:numId w:val="3"/>
      </w:numPr>
    </w:pPr>
  </w:style>
  <w:style w:type="paragraph" w:styleId="ListNumber4">
    <w:name w:val="List Number 4"/>
    <w:basedOn w:val="List4"/>
    <w:rsid w:val="00026D47"/>
    <w:pPr>
      <w:numPr>
        <w:numId w:val="4"/>
      </w:numPr>
    </w:pPr>
  </w:style>
  <w:style w:type="paragraph" w:styleId="ListNumber5">
    <w:name w:val="List Number 5"/>
    <w:basedOn w:val="List5"/>
    <w:rsid w:val="00026D47"/>
    <w:pPr>
      <w:numPr>
        <w:numId w:val="5"/>
      </w:numPr>
    </w:pPr>
  </w:style>
  <w:style w:type="paragraph" w:styleId="BlockText">
    <w:name w:val="Block Text"/>
    <w:basedOn w:val="Normal"/>
    <w:rsid w:val="00026D47"/>
    <w:pPr>
      <w:spacing w:after="120"/>
      <w:ind w:left="1440" w:right="1440"/>
    </w:pPr>
  </w:style>
  <w:style w:type="character" w:customStyle="1" w:styleId="Subscript">
    <w:name w:val="Subscript"/>
    <w:basedOn w:val="DefaultParagraphFont"/>
    <w:rsid w:val="00026D47"/>
    <w:rPr>
      <w:sz w:val="16"/>
      <w:vertAlign w:val="subscript"/>
    </w:rPr>
  </w:style>
  <w:style w:type="character" w:customStyle="1" w:styleId="Superscript">
    <w:name w:val="Superscript"/>
    <w:basedOn w:val="DefaultParagraphFont"/>
    <w:rsid w:val="00026D47"/>
    <w:rPr>
      <w:sz w:val="16"/>
      <w:vertAlign w:val="superscript"/>
    </w:rPr>
  </w:style>
  <w:style w:type="character" w:customStyle="1" w:styleId="Symbols">
    <w:name w:val="Symbols"/>
    <w:basedOn w:val="DefaultParagraphFont"/>
    <w:rsid w:val="00026D47"/>
    <w:rPr>
      <w:rFonts w:ascii="Symbol" w:hAnsi="Symbol"/>
    </w:rPr>
  </w:style>
  <w:style w:type="character" w:customStyle="1" w:styleId="MenuOptions">
    <w:name w:val="Menu Options"/>
    <w:basedOn w:val="DefaultParagraphFont"/>
    <w:rsid w:val="00026D47"/>
    <w:rPr>
      <w:rFonts w:ascii="Arial Narrow" w:hAnsi="Arial Narrow"/>
      <w:smallCaps/>
    </w:rPr>
  </w:style>
  <w:style w:type="character" w:customStyle="1" w:styleId="Buttons">
    <w:name w:val="Buttons"/>
    <w:basedOn w:val="DefaultParagraphFont"/>
    <w:rsid w:val="00026D47"/>
    <w:rPr>
      <w:b/>
    </w:rPr>
  </w:style>
  <w:style w:type="character" w:customStyle="1" w:styleId="Underlined">
    <w:name w:val="Underlined"/>
    <w:basedOn w:val="DefaultParagraphFont"/>
    <w:rsid w:val="00026D47"/>
    <w:rPr>
      <w:u w:val="single"/>
    </w:rPr>
  </w:style>
  <w:style w:type="paragraph" w:customStyle="1" w:styleId="TableBodyTextRight">
    <w:name w:val="Table Body Text Right"/>
    <w:basedOn w:val="TableBodyText"/>
    <w:rsid w:val="00026D47"/>
    <w:pPr>
      <w:widowControl w:val="0"/>
      <w:autoSpaceDE w:val="0"/>
      <w:autoSpaceDN w:val="0"/>
      <w:adjustRightInd w:val="0"/>
      <w:jc w:val="right"/>
    </w:pPr>
    <w:rPr>
      <w:rFonts w:cs="Arial"/>
      <w:szCs w:val="18"/>
    </w:rPr>
  </w:style>
  <w:style w:type="paragraph" w:customStyle="1" w:styleId="CopyrightText">
    <w:name w:val="Copyright Text"/>
    <w:basedOn w:val="BodyText"/>
    <w:rsid w:val="00026D47"/>
    <w:rPr>
      <w:sz w:val="18"/>
    </w:rPr>
  </w:style>
  <w:style w:type="paragraph" w:customStyle="1" w:styleId="BodySmallRight">
    <w:name w:val="Body Small Right"/>
    <w:basedOn w:val="BodyTextRight"/>
    <w:rsid w:val="00026D47"/>
    <w:rPr>
      <w:sz w:val="18"/>
      <w:szCs w:val="18"/>
    </w:rPr>
  </w:style>
  <w:style w:type="paragraph" w:customStyle="1" w:styleId="MarginEdition">
    <w:name w:val="Margin Edition"/>
    <w:basedOn w:val="MarginNote"/>
    <w:rsid w:val="00026D47"/>
    <w:pPr>
      <w:spacing w:before="0" w:after="0"/>
    </w:pPr>
    <w:rPr>
      <w:rFonts w:ascii="Times New Roman" w:hAnsi="Times New Roman"/>
      <w:color w:val="999999"/>
    </w:rPr>
  </w:style>
  <w:style w:type="paragraph" w:customStyle="1" w:styleId="Spacer">
    <w:name w:val="Spacer"/>
    <w:basedOn w:val="Normal"/>
    <w:rsid w:val="00026D47"/>
    <w:rPr>
      <w:sz w:val="2"/>
      <w:szCs w:val="2"/>
    </w:rPr>
  </w:style>
  <w:style w:type="character" w:customStyle="1" w:styleId="Small">
    <w:name w:val="Small"/>
    <w:basedOn w:val="DefaultParagraphFont"/>
    <w:rsid w:val="00026D47"/>
    <w:rPr>
      <w:sz w:val="16"/>
    </w:rPr>
  </w:style>
  <w:style w:type="paragraph" w:customStyle="1" w:styleId="WideTable">
    <w:name w:val="Wide Table"/>
    <w:basedOn w:val="Normal"/>
    <w:rsid w:val="00026D47"/>
    <w:pPr>
      <w:ind w:left="-1418"/>
    </w:pPr>
    <w:rPr>
      <w:sz w:val="2"/>
      <w:szCs w:val="2"/>
    </w:rPr>
  </w:style>
  <w:style w:type="character" w:styleId="PageNumber">
    <w:name w:val="page number"/>
    <w:basedOn w:val="DefaultParagraphFont"/>
    <w:rsid w:val="00026D47"/>
  </w:style>
  <w:style w:type="paragraph" w:styleId="Quote">
    <w:name w:val="Quote"/>
    <w:basedOn w:val="Heading1"/>
    <w:link w:val="QuoteChar"/>
    <w:qFormat/>
    <w:rsid w:val="00026D47"/>
    <w:rPr>
      <w:b w:val="0"/>
      <w:sz w:val="72"/>
      <w:szCs w:val="72"/>
      <w:lang w:val="en-NZ"/>
    </w:rPr>
  </w:style>
  <w:style w:type="character" w:customStyle="1" w:styleId="QuoteChar">
    <w:name w:val="Quote Char"/>
    <w:basedOn w:val="DefaultParagraphFont"/>
    <w:link w:val="Quote"/>
    <w:rsid w:val="00026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D47"/>
    <w:pPr>
      <w:pageBreakBefore/>
    </w:pPr>
  </w:style>
  <w:style w:type="paragraph" w:customStyle="1" w:styleId="Border">
    <w:name w:val="Border"/>
    <w:basedOn w:val="Normal"/>
    <w:qFormat/>
    <w:rsid w:val="00026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D47"/>
    <w:rPr>
      <w:b/>
      <w:bCs/>
      <w:i/>
      <w:iCs/>
      <w:color w:val="auto"/>
    </w:rPr>
  </w:style>
  <w:style w:type="paragraph" w:styleId="IntenseQuote">
    <w:name w:val="Intense Quote"/>
    <w:basedOn w:val="Normal"/>
    <w:next w:val="Normal"/>
    <w:link w:val="IntenseQuoteChar"/>
    <w:uiPriority w:val="30"/>
    <w:qFormat/>
    <w:rsid w:val="00026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D47"/>
    <w:rPr>
      <w:smallCaps/>
      <w:color w:val="auto"/>
      <w:u w:val="single"/>
    </w:rPr>
  </w:style>
  <w:style w:type="character" w:styleId="IntenseReference">
    <w:name w:val="Intense Reference"/>
    <w:basedOn w:val="DefaultParagraphFont"/>
    <w:uiPriority w:val="32"/>
    <w:qFormat/>
    <w:rsid w:val="00026D47"/>
    <w:rPr>
      <w:b/>
      <w:bCs/>
      <w:smallCaps/>
      <w:color w:val="auto"/>
      <w:spacing w:val="5"/>
      <w:u w:val="single"/>
    </w:rPr>
  </w:style>
  <w:style w:type="paragraph" w:customStyle="1" w:styleId="2ColumnHeading">
    <w:name w:val="2Column Heading"/>
    <w:basedOn w:val="BodyText"/>
    <w:qFormat/>
    <w:rsid w:val="00026D47"/>
    <w:pPr>
      <w:spacing w:after="60"/>
      <w:ind w:left="-2268"/>
    </w:pPr>
    <w:rPr>
      <w:b/>
    </w:rPr>
  </w:style>
  <w:style w:type="paragraph" w:customStyle="1" w:styleId="Heading1TOC">
    <w:name w:val="Heading1 TOC"/>
    <w:basedOn w:val="Normal"/>
    <w:qFormat/>
    <w:rsid w:val="00026D47"/>
    <w:pPr>
      <w:spacing w:before="240" w:after="120"/>
    </w:pPr>
    <w:rPr>
      <w:rFonts w:ascii="Times New Roman" w:hAnsi="Times New Roman"/>
      <w:b/>
      <w:sz w:val="32"/>
    </w:rPr>
  </w:style>
  <w:style w:type="paragraph" w:customStyle="1" w:styleId="Heading2TOC">
    <w:name w:val="Heading2 TOC"/>
    <w:basedOn w:val="Normal"/>
    <w:qFormat/>
    <w:rsid w:val="00026D47"/>
    <w:pPr>
      <w:spacing w:before="240" w:after="60"/>
    </w:pPr>
    <w:rPr>
      <w:rFonts w:ascii="Times New Roman" w:hAnsi="Times New Roman"/>
      <w:b/>
      <w:sz w:val="28"/>
    </w:rPr>
  </w:style>
  <w:style w:type="character" w:customStyle="1" w:styleId="Underline">
    <w:name w:val="Underline"/>
    <w:basedOn w:val="DefaultParagraphFont"/>
    <w:qFormat/>
    <w:rsid w:val="00026D47"/>
    <w:rPr>
      <w:u w:val="single"/>
    </w:rPr>
  </w:style>
  <w:style w:type="character" w:customStyle="1" w:styleId="BoldandItalics">
    <w:name w:val="Bold and Italics"/>
    <w:qFormat/>
    <w:rsid w:val="00026D47"/>
    <w:rPr>
      <w:b/>
      <w:i/>
      <w:u w:val="none"/>
    </w:rPr>
  </w:style>
  <w:style w:type="paragraph" w:styleId="BalloonText">
    <w:name w:val="Balloon Text"/>
    <w:basedOn w:val="Normal"/>
    <w:link w:val="BalloonTextChar"/>
    <w:rsid w:val="00026D47"/>
    <w:rPr>
      <w:rFonts w:ascii="Tahoma" w:hAnsi="Tahoma" w:cs="Tahoma"/>
      <w:sz w:val="16"/>
      <w:szCs w:val="16"/>
    </w:rPr>
  </w:style>
  <w:style w:type="character" w:customStyle="1" w:styleId="BalloonTextChar">
    <w:name w:val="Balloon Text Char"/>
    <w:basedOn w:val="DefaultParagraphFont"/>
    <w:link w:val="BalloonText"/>
    <w:rsid w:val="00026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D47"/>
    <w:rPr>
      <w:b/>
      <w:color w:val="660033"/>
      <w:spacing w:val="0"/>
    </w:rPr>
  </w:style>
  <w:style w:type="paragraph" w:customStyle="1" w:styleId="Nameditemlist">
    <w:name w:val="Named item list"/>
    <w:basedOn w:val="BodyText"/>
    <w:qFormat/>
    <w:rsid w:val="00026D47"/>
    <w:pPr>
      <w:tabs>
        <w:tab w:val="left" w:pos="2835"/>
      </w:tabs>
      <w:ind w:left="2835" w:hanging="2835"/>
    </w:pPr>
  </w:style>
  <w:style w:type="paragraph" w:customStyle="1" w:styleId="BodyTextnopadding">
    <w:name w:val="Body Text no padding"/>
    <w:basedOn w:val="BodyText"/>
    <w:qFormat/>
    <w:rsid w:val="00026D47"/>
    <w:pPr>
      <w:spacing w:before="0" w:after="0"/>
    </w:pPr>
  </w:style>
  <w:style w:type="paragraph" w:customStyle="1" w:styleId="BodyTextBold">
    <w:name w:val="Body Text Bold"/>
    <w:basedOn w:val="BodyText"/>
    <w:qFormat/>
    <w:rsid w:val="00026D47"/>
    <w:rPr>
      <w:b/>
    </w:rPr>
  </w:style>
  <w:style w:type="character" w:styleId="Hyperlink">
    <w:name w:val="Hyperlink"/>
    <w:basedOn w:val="DefaultParagraphFont"/>
    <w:uiPriority w:val="99"/>
    <w:unhideWhenUsed/>
    <w:rsid w:val="00323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3332</Characters>
  <Application>Microsoft Office Word</Application>
  <DocSecurity>0</DocSecurity>
  <Lines>83</Lines>
  <Paragraphs>57</Paragraphs>
  <ScaleCrop>false</ScaleCrop>
  <Company>Author-it Software Corporation Ltd.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HLTDET002 Construct custom impression trays</dc:title>
  <dc:subject>Approved</dc:subject>
  <dc:creator>SkillsIQ</dc:creator>
  <cp:keywords>Release: 1</cp:keywords>
  <dc:description>Review Date: 12 April 2008</dc:description>
  <cp:lastModifiedBy>HSD_TPCMSd.prod</cp:lastModifiedBy>
  <cp:revision>3</cp:revision>
  <dcterms:created xsi:type="dcterms:W3CDTF">2023-07-01T04:02:00Z</dcterms:created>
  <dcterms:modified xsi:type="dcterms:W3CDTF">2023-07-01T04:02:00Z</dcterms:modified>
</cp:coreProperties>
</file>