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022" w:rsidP="00E160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HLTDEP007 Perform maintenance treatment for patient with removable dental prostheses</w:t>
      </w:r>
      <w:r>
        <w:fldChar w:fldCharType="end"/>
      </w:r>
    </w:p>
    <w:p w:rsidR="00E16022" w:rsidP="00E16022">
      <w:pPr>
        <w:pStyle w:val="Version"/>
        <w:sectPr w:rsidSect="00904E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E58" w:rsidP="00904E58">
      <w:pPr>
        <w:pStyle w:val="SuperHeading"/>
      </w:pPr>
      <w:r w:rsidRPr="00904E58">
        <w:t>HLTDEP007 Perform maintenance treatment for patient with removable dental prostheses</w:t>
      </w:r>
    </w:p>
    <w:p w:rsidR="00000000" w:rsidRPr="00904E58" w:rsidP="00904E58">
      <w:pPr>
        <w:pStyle w:val="Heading1"/>
      </w:pPr>
      <w:bookmarkStart w:id="1" w:name="O_819703"/>
      <w:bookmarkEnd w:id="1"/>
      <w:r w:rsidRPr="00904E5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E16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58">
            <w:pPr>
              <w:pStyle w:val="BodyText"/>
              <w:rPr>
                <w:lang w:val="en-NZ"/>
              </w:rPr>
            </w:pPr>
            <w:r w:rsidRPr="00904E58">
              <w:t xml:space="preserve">Release </w:t>
            </w:r>
            <w:r w:rsidRPr="00904E58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58">
            <w:pPr>
              <w:pStyle w:val="BodyText"/>
              <w:rPr>
                <w:lang w:val="en-NZ"/>
              </w:rPr>
            </w:pPr>
            <w:r w:rsidRPr="00904E58">
              <w:t xml:space="preserve">Comments </w:t>
            </w:r>
          </w:p>
        </w:tc>
      </w:tr>
      <w:tr w:rsidTr="00E16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58">
            <w:pPr>
              <w:pStyle w:val="BodyText"/>
              <w:rPr>
                <w:lang w:val="en-NZ"/>
              </w:rPr>
            </w:pPr>
            <w:r w:rsidRPr="00904E5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58" w:rsidP="00904E58">
            <w:pPr>
              <w:pStyle w:val="BodyText"/>
            </w:pPr>
            <w:r w:rsidRPr="00904E58">
              <w:t xml:space="preserve">This version was released in </w:t>
            </w:r>
            <w:r w:rsidRPr="00904E58">
              <w:rPr>
                <w:rStyle w:val="Emphasis"/>
              </w:rPr>
              <w:t>HLT Health Training Package release 3.0</w:t>
            </w:r>
            <w:r w:rsidRPr="00904E58">
              <w:t xml:space="preserve"> and meets the requirements of the 2012 Standards for Training Packages.</w:t>
            </w:r>
          </w:p>
          <w:p w:rsidR="00000000" w:rsidRPr="00904E58" w:rsidP="00904E58">
            <w:pPr>
              <w:pStyle w:val="BodyText"/>
            </w:pPr>
            <w:r w:rsidRPr="00904E58">
              <w:t>Minimal changes to the elements and performance criteria. New evidence requirements for assessment including volume and frequency requirements. Removal of pre-requisites.</w:t>
            </w:r>
            <w:r w:rsidRPr="00904E58">
              <w:br/>
              <w:t>240 work pla</w:t>
            </w:r>
            <w:r w:rsidRPr="00904E58">
              <w:t>cement hours</w:t>
            </w:r>
          </w:p>
          <w:p w:rsidR="00000000" w:rsidRPr="00904E58" w:rsidP="00904E58">
            <w:pPr>
              <w:pStyle w:val="BodyText"/>
            </w:pPr>
            <w:r w:rsidRPr="00904E58">
              <w:t>Supersedes HLTDP607D</w:t>
            </w:r>
          </w:p>
        </w:tc>
      </w:tr>
    </w:tbl>
    <w:p w:rsidR="00000000" w:rsidRPr="00904E58" w:rsidP="00904E58">
      <w:pPr>
        <w:pStyle w:val="BodyText"/>
      </w:pPr>
    </w:p>
    <w:p w:rsidR="00000000" w:rsidRPr="00904E58" w:rsidP="00904E58">
      <w:pPr>
        <w:pStyle w:val="AllowPageBreak"/>
      </w:pPr>
    </w:p>
    <w:p w:rsidR="00000000" w:rsidRPr="00904E58" w:rsidP="00904E58">
      <w:pPr>
        <w:pStyle w:val="Heading1"/>
      </w:pPr>
      <w:bookmarkStart w:id="2" w:name="O_819704"/>
      <w:bookmarkEnd w:id="2"/>
      <w:r w:rsidRPr="00904E58">
        <w:t>Application</w:t>
      </w:r>
    </w:p>
    <w:p w:rsidR="00000000" w:rsidRPr="00904E58" w:rsidP="00E16022">
      <w:pPr>
        <w:pStyle w:val="BodyText"/>
      </w:pPr>
      <w:r w:rsidRPr="00904E58">
        <w:t>This unit of competency describes the skills and knowledge required to adjust and maintain new and existing dental prostheses for dentate and edentulous patients.</w:t>
      </w:r>
    </w:p>
    <w:p w:rsidR="00000000" w:rsidRPr="00904E58" w:rsidP="00E16022">
      <w:pPr>
        <w:pStyle w:val="BodyText"/>
      </w:pPr>
      <w:r w:rsidRPr="00904E58">
        <w:t>This unit applies to work i</w:t>
      </w:r>
      <w:r w:rsidRPr="00904E58">
        <w:t>n dental prosthetics.</w:t>
      </w:r>
    </w:p>
    <w:p w:rsidR="00E16022" w:rsidRPr="00E16022" w:rsidP="00E16022">
      <w:pPr>
        <w:pStyle w:val="BodyText"/>
        <w:rPr>
          <w:i/>
        </w:rPr>
      </w:pPr>
      <w:r w:rsidRPr="00E16022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E16022">
        <w:rPr>
          <w:i/>
        </w:rPr>
        <w:t>.</w:t>
      </w:r>
    </w:p>
    <w:p w:rsidR="00000000" w:rsidRPr="00904E58" w:rsidP="00904E58">
      <w:pPr>
        <w:pStyle w:val="Heading1"/>
      </w:pPr>
      <w:bookmarkStart w:id="3" w:name="O_819708"/>
      <w:bookmarkEnd w:id="3"/>
      <w:r w:rsidRPr="00904E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04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58" w:rsidP="00904E58">
            <w:pPr>
              <w:pStyle w:val="BodyText"/>
            </w:pPr>
            <w:r w:rsidRPr="00904E5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58">
            <w:pPr>
              <w:pStyle w:val="BodyText"/>
              <w:rPr>
                <w:lang w:val="en-NZ"/>
              </w:rPr>
            </w:pPr>
            <w:r w:rsidRPr="00904E58">
              <w:rPr>
                <w:rStyle w:val="SpecialBold"/>
              </w:rPr>
              <w:t>PERFORMANCE CRITERIA</w:t>
            </w:r>
          </w:p>
        </w:tc>
      </w:tr>
      <w:tr w:rsidTr="00904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58">
            <w:pPr>
              <w:pStyle w:val="BodyText"/>
              <w:rPr>
                <w:lang w:val="en-NZ"/>
              </w:rPr>
            </w:pPr>
            <w:r w:rsidRPr="00904E58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58">
            <w:pPr>
              <w:pStyle w:val="BodyText"/>
              <w:rPr>
                <w:lang w:val="en-NZ"/>
              </w:rPr>
            </w:pPr>
            <w:r w:rsidRPr="00904E58">
              <w:t>Performance criteria describe the performance needed to demonstrate achievement of the element.</w:t>
            </w:r>
          </w:p>
        </w:tc>
      </w:tr>
      <w:tr w:rsidTr="00904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58">
            <w:pPr>
              <w:pStyle w:val="BodyText"/>
              <w:rPr>
                <w:lang w:val="en-NZ"/>
              </w:rPr>
            </w:pPr>
            <w:r w:rsidRPr="00904E58">
              <w:t>1. Examine oral cavity and prosthesis to determine treatment need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58" w:rsidP="00904E58">
            <w:pPr>
              <w:pStyle w:val="BodyText"/>
            </w:pPr>
            <w:r w:rsidRPr="00904E58">
              <w:t>1.1 Review the patient’s medical</w:t>
            </w:r>
            <w:r w:rsidRPr="00904E58">
              <w:t xml:space="preserve"> history</w:t>
            </w:r>
          </w:p>
          <w:p w:rsidR="00000000" w:rsidRPr="00904E58" w:rsidP="00904E58">
            <w:pPr>
              <w:pStyle w:val="BodyText"/>
            </w:pPr>
            <w:r w:rsidRPr="00904E58">
              <w:t>1.2 Decontaminate the removable dental prosthesis according to infection control guidelines</w:t>
            </w:r>
          </w:p>
          <w:p w:rsidR="00000000" w:rsidRPr="00904E58" w:rsidP="00904E58">
            <w:pPr>
              <w:pStyle w:val="BodyText"/>
            </w:pPr>
            <w:r w:rsidRPr="00904E58">
              <w:t>1.3 Assess the patient’s adaptation to the prosthesis</w:t>
            </w:r>
          </w:p>
          <w:p w:rsidR="00000000" w:rsidRPr="00904E58" w:rsidP="00904E58">
            <w:pPr>
              <w:pStyle w:val="BodyText"/>
            </w:pPr>
            <w:r w:rsidRPr="00904E58">
              <w:t>1.4 Determine the procedure that will give desired outcome for the patient and the operator</w:t>
            </w:r>
          </w:p>
          <w:p w:rsidR="00000000" w:rsidRPr="00904E58" w:rsidP="00904E58">
            <w:pPr>
              <w:pStyle w:val="BodyText"/>
            </w:pPr>
            <w:r w:rsidRPr="00904E58">
              <w:t>1.5 Invol</w:t>
            </w:r>
            <w:r w:rsidRPr="00904E58">
              <w:t>ve the patient or carer in discussions about the procedures, and assist patients to clarify their preferences</w:t>
            </w:r>
          </w:p>
          <w:p w:rsidR="00000000" w:rsidRPr="00904E58" w:rsidP="00904E58">
            <w:pPr>
              <w:pStyle w:val="BodyText"/>
            </w:pPr>
            <w:r w:rsidRPr="00904E58">
              <w:t>1.6 Refer patient to other professionals if necessary</w:t>
            </w:r>
          </w:p>
          <w:p w:rsidR="00000000" w:rsidP="00904E58">
            <w:pPr>
              <w:pStyle w:val="BodyText"/>
              <w:rPr>
                <w:lang w:val="en-NZ"/>
              </w:rPr>
            </w:pPr>
          </w:p>
        </w:tc>
      </w:tr>
      <w:tr w:rsidTr="00904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58">
            <w:pPr>
              <w:pStyle w:val="BodyText"/>
              <w:rPr>
                <w:lang w:val="en-NZ"/>
              </w:rPr>
            </w:pPr>
            <w:r w:rsidRPr="00904E58">
              <w:t>2. Prepare for the procedure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58" w:rsidP="00904E58">
            <w:pPr>
              <w:pStyle w:val="BodyText"/>
            </w:pPr>
            <w:r w:rsidRPr="00904E58">
              <w:t>2.1 Provide full details to the patient or carer about option</w:t>
            </w:r>
            <w:r w:rsidRPr="00904E58">
              <w:t>s and potential risks and benefits</w:t>
            </w:r>
          </w:p>
          <w:p w:rsidR="00000000" w:rsidRPr="00904E58" w:rsidP="00904E58">
            <w:pPr>
              <w:pStyle w:val="BodyText"/>
            </w:pPr>
            <w:r w:rsidRPr="00904E58">
              <w:t>2.2 Obtain and document consent following ethical and legal requirements</w:t>
            </w:r>
          </w:p>
          <w:p w:rsidR="00000000" w:rsidRPr="00904E58" w:rsidP="00904E58">
            <w:pPr>
              <w:pStyle w:val="BodyText"/>
            </w:pPr>
            <w:r w:rsidRPr="00904E58">
              <w:t>2.3 Select appropriate materials and equipment for the procedure</w:t>
            </w:r>
          </w:p>
          <w:p w:rsidR="00000000" w:rsidP="00904E58">
            <w:pPr>
              <w:pStyle w:val="BodyText"/>
              <w:rPr>
                <w:lang w:val="en-NZ"/>
              </w:rPr>
            </w:pPr>
          </w:p>
        </w:tc>
      </w:tr>
      <w:tr w:rsidTr="00904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58" w:rsidP="00904E58">
            <w:pPr>
              <w:pStyle w:val="BodyText"/>
            </w:pPr>
            <w:r w:rsidRPr="00904E58">
              <w:t>3. Perform procedure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58" w:rsidP="00904E58">
            <w:pPr>
              <w:pStyle w:val="BodyText"/>
            </w:pPr>
            <w:r w:rsidRPr="00904E58">
              <w:t>3.1 Position the patient comfortably for the procedure</w:t>
            </w:r>
          </w:p>
          <w:p w:rsidR="00000000" w:rsidRPr="00904E58" w:rsidP="00904E58">
            <w:pPr>
              <w:pStyle w:val="BodyText"/>
            </w:pPr>
            <w:r w:rsidRPr="00904E58">
              <w:t>3.2 Explain participation required from the patient during the procedure using language that is easily understood</w:t>
            </w:r>
          </w:p>
          <w:p w:rsidR="00000000" w:rsidRPr="00904E58" w:rsidP="00904E58">
            <w:pPr>
              <w:pStyle w:val="BodyText"/>
            </w:pPr>
            <w:r w:rsidRPr="00904E58">
              <w:t>3.3 Carry out procedure in accordance with the treatment plan</w:t>
            </w:r>
          </w:p>
          <w:p w:rsidR="00000000" w:rsidRPr="00904E58" w:rsidP="00904E58">
            <w:pPr>
              <w:pStyle w:val="BodyText"/>
            </w:pPr>
            <w:r w:rsidRPr="00904E58">
              <w:t>3.4 Use equipment for the procedure correctly and in accordance with relevant gu</w:t>
            </w:r>
            <w:r w:rsidRPr="00904E58">
              <w:t>idelines</w:t>
            </w:r>
          </w:p>
          <w:p w:rsidR="00000000" w:rsidRPr="00904E58" w:rsidP="00904E58">
            <w:pPr>
              <w:pStyle w:val="BodyText"/>
            </w:pPr>
            <w:r w:rsidRPr="00904E58">
              <w:t>3.5 Prepare materials in accordance with manufacturers’ instructions</w:t>
            </w:r>
          </w:p>
          <w:p w:rsidR="00000000" w:rsidRPr="00904E58" w:rsidP="00904E58">
            <w:pPr>
              <w:pStyle w:val="BodyText"/>
            </w:pPr>
            <w:r w:rsidRPr="00904E58">
              <w:t>3.6 Complete documentation as required</w:t>
            </w:r>
          </w:p>
          <w:p w:rsidR="00000000" w:rsidP="00904E58">
            <w:pPr>
              <w:pStyle w:val="BodyText"/>
              <w:rPr>
                <w:lang w:val="en-NZ"/>
              </w:rPr>
            </w:pPr>
          </w:p>
        </w:tc>
      </w:tr>
      <w:tr w:rsidTr="00904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58">
            <w:pPr>
              <w:pStyle w:val="BodyText"/>
              <w:rPr>
                <w:lang w:val="en-NZ"/>
              </w:rPr>
            </w:pPr>
            <w:r w:rsidRPr="00904E58">
              <w:t>4. Evaluate procedure and instruct patient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58" w:rsidP="00904E58">
            <w:pPr>
              <w:pStyle w:val="BodyText"/>
            </w:pPr>
            <w:r w:rsidRPr="00904E58">
              <w:t xml:space="preserve">4.1 Discuss oral hygiene and maintenance instructions of the removable dental prosthesis with </w:t>
            </w:r>
            <w:r w:rsidRPr="00904E58">
              <w:t>the patient or carer</w:t>
            </w:r>
          </w:p>
          <w:p w:rsidR="00000000" w:rsidRPr="00904E58" w:rsidP="00904E58">
            <w:pPr>
              <w:pStyle w:val="BodyText"/>
            </w:pPr>
            <w:r w:rsidRPr="00904E58">
              <w:t>4.2 Provide clear advice on follow up treatment required to patient or carer</w:t>
            </w:r>
          </w:p>
          <w:p w:rsidR="00000000" w:rsidRPr="00904E58" w:rsidP="00904E58">
            <w:pPr>
              <w:pStyle w:val="BodyText"/>
            </w:pPr>
            <w:r w:rsidRPr="00904E58">
              <w:t>4.3 Reach mutual agreement that all outcomes of the treatment have been fulfilled</w:t>
            </w:r>
          </w:p>
        </w:tc>
      </w:tr>
    </w:tbl>
    <w:p w:rsidR="00000000" w:rsidRPr="00904E58" w:rsidP="00904E58">
      <w:pPr>
        <w:pStyle w:val="BodyText"/>
      </w:pPr>
    </w:p>
    <w:p w:rsidR="00000000" w:rsidRPr="00904E58" w:rsidP="00904E58">
      <w:pPr>
        <w:pStyle w:val="AllowPageBreak"/>
      </w:pPr>
    </w:p>
    <w:p w:rsidR="00000000" w:rsidRPr="00904E58" w:rsidP="00904E58">
      <w:pPr>
        <w:pStyle w:val="Heading1"/>
      </w:pPr>
      <w:bookmarkStart w:id="4" w:name="O_819709"/>
      <w:bookmarkEnd w:id="4"/>
      <w:r w:rsidRPr="00904E5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16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58">
            <w:pPr>
              <w:pStyle w:val="BodyText"/>
              <w:rPr>
                <w:lang w:val="en-NZ"/>
              </w:rPr>
            </w:pPr>
            <w:r w:rsidRPr="00904E58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904E58">
              <w:t xml:space="preserve">are essential to </w:t>
            </w:r>
            <w:r w:rsidRPr="00904E58">
              <w:rPr>
                <w:rStyle w:val="Emphasis"/>
              </w:rPr>
              <w:t>performance.</w:t>
            </w:r>
          </w:p>
        </w:tc>
      </w:tr>
      <w:tr w:rsidTr="00E16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58" w:rsidP="00904E58">
            <w:pPr>
              <w:pStyle w:val="BodyText"/>
            </w:pPr>
            <w:r w:rsidRPr="00904E58">
              <w:t>Foundation skills essential to performance are explicit in the performance criteria of this unit of competency.</w:t>
            </w:r>
          </w:p>
        </w:tc>
      </w:tr>
    </w:tbl>
    <w:p w:rsidR="00E16022" w:rsidP="00904E58">
      <w:pPr>
        <w:pStyle w:val="BodyText"/>
      </w:pPr>
    </w:p>
    <w:p w:rsidR="00E16022" w:rsidP="00904E58">
      <w:pPr>
        <w:pStyle w:val="BodyText"/>
      </w:pPr>
    </w:p>
    <w:p w:rsidR="00000000" w:rsidRPr="00904E58" w:rsidP="00904E58">
      <w:pPr>
        <w:pStyle w:val="Heading1"/>
      </w:pPr>
      <w:bookmarkStart w:id="5" w:name="O_819711"/>
      <w:bookmarkEnd w:id="5"/>
      <w:r w:rsidRPr="00904E58">
        <w:t>Unit Mapping Information</w:t>
      </w:r>
    </w:p>
    <w:p w:rsidR="00000000" w:rsidRPr="00904E58" w:rsidP="00E16022">
      <w:pPr>
        <w:pStyle w:val="BodyText"/>
      </w:pPr>
      <w:r w:rsidRPr="00904E58">
        <w:t xml:space="preserve">No Equivalent Unit </w:t>
      </w:r>
    </w:p>
    <w:p w:rsidR="00000000" w:rsidRPr="00904E58" w:rsidP="00904E58">
      <w:pPr>
        <w:pStyle w:val="Heading1"/>
      </w:pPr>
      <w:bookmarkStart w:id="6" w:name="O_819718"/>
      <w:bookmarkEnd w:id="6"/>
      <w:r w:rsidRPr="00904E58">
        <w:t>Links</w:t>
      </w:r>
    </w:p>
    <w:p w:rsidR="00000000" w:rsidRPr="00904E58" w:rsidP="00E16022">
      <w:pPr>
        <w:pStyle w:val="BodyText"/>
      </w:pPr>
      <w:r w:rsidRPr="00904E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66D0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04E58" w:rsidP="00E16022">
      <w:pPr>
        <w:pStyle w:val="BodyText"/>
        <w:sectPr w:rsidSect="00904E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4E58" w:rsidP="00904E58">
      <w:pPr>
        <w:pStyle w:val="SuperHeading"/>
      </w:pPr>
      <w:r w:rsidRPr="00904E58">
        <w:t>Assessment Requirements for HLTDEP007 Perform maintenance treatment for patient with removable dental prostheses</w:t>
      </w:r>
    </w:p>
    <w:p w:rsidR="00000000" w:rsidRPr="00904E58" w:rsidP="00904E58">
      <w:pPr>
        <w:pStyle w:val="Heading1"/>
      </w:pPr>
      <w:bookmarkStart w:id="7" w:name="O_819713"/>
      <w:bookmarkEnd w:id="7"/>
      <w:r w:rsidRPr="00904E5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E16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58">
            <w:pPr>
              <w:pStyle w:val="BodyText"/>
              <w:rPr>
                <w:lang w:val="en-NZ"/>
              </w:rPr>
            </w:pPr>
            <w:r w:rsidRPr="00904E58">
              <w:t xml:space="preserve">Release </w:t>
            </w:r>
            <w:r w:rsidRPr="00904E58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58">
            <w:pPr>
              <w:pStyle w:val="BodyText"/>
              <w:rPr>
                <w:lang w:val="en-NZ"/>
              </w:rPr>
            </w:pPr>
            <w:r w:rsidRPr="00904E58">
              <w:t xml:space="preserve">Comments </w:t>
            </w:r>
          </w:p>
        </w:tc>
      </w:tr>
      <w:tr w:rsidTr="00E16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58">
            <w:pPr>
              <w:pStyle w:val="BodyText"/>
              <w:rPr>
                <w:lang w:val="en-NZ"/>
              </w:rPr>
            </w:pPr>
            <w:r w:rsidRPr="00904E5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58" w:rsidP="00904E58">
            <w:pPr>
              <w:pStyle w:val="BodyText"/>
            </w:pPr>
            <w:r w:rsidRPr="00904E58">
              <w:t xml:space="preserve">This version was released in </w:t>
            </w:r>
            <w:r w:rsidRPr="00904E58">
              <w:rPr>
                <w:rStyle w:val="Emphasis"/>
              </w:rPr>
              <w:t>HLT Health Training Package release 3.0</w:t>
            </w:r>
            <w:r w:rsidRPr="00904E58">
              <w:t xml:space="preserve"> and meets the requirements of the 2012 Standards for Training Packages.</w:t>
            </w:r>
          </w:p>
          <w:p w:rsidR="00000000" w:rsidRPr="00904E58" w:rsidP="00904E58">
            <w:pPr>
              <w:pStyle w:val="BodyText"/>
            </w:pPr>
            <w:r w:rsidRPr="00904E58">
              <w:t xml:space="preserve">Minimal changes to the elements and performance criteria. New evidence requirements for assessment including volume and frequency requirements. </w:t>
            </w:r>
            <w:r w:rsidRPr="00904E58">
              <w:t>Removal of pre-requisites.</w:t>
            </w:r>
            <w:r w:rsidRPr="00904E58">
              <w:br/>
              <w:t>240 work placement hours</w:t>
            </w:r>
          </w:p>
          <w:p w:rsidR="00000000" w:rsidRPr="00904E58" w:rsidP="00904E58">
            <w:pPr>
              <w:pStyle w:val="BodyText"/>
            </w:pPr>
            <w:r w:rsidRPr="00904E58">
              <w:t>Supersedes HLTDP607D</w:t>
            </w:r>
          </w:p>
        </w:tc>
      </w:tr>
    </w:tbl>
    <w:p w:rsidR="00000000" w:rsidRPr="00904E58" w:rsidP="00904E58">
      <w:pPr>
        <w:pStyle w:val="BodyText"/>
      </w:pPr>
    </w:p>
    <w:p w:rsidR="00000000" w:rsidRPr="00904E58" w:rsidP="00904E58">
      <w:pPr>
        <w:pStyle w:val="AllowPageBreak"/>
      </w:pPr>
    </w:p>
    <w:p w:rsidR="00000000" w:rsidRPr="00904E58" w:rsidP="00904E58">
      <w:pPr>
        <w:pStyle w:val="Heading1"/>
      </w:pPr>
      <w:bookmarkStart w:id="8" w:name="O_819714"/>
      <w:bookmarkEnd w:id="8"/>
      <w:r w:rsidRPr="00904E58">
        <w:t>Performance Evidence</w:t>
      </w:r>
    </w:p>
    <w:p w:rsidR="00000000" w:rsidRPr="00904E58" w:rsidP="00904E58">
      <w:pPr>
        <w:pStyle w:val="List2"/>
      </w:pPr>
      <w:r w:rsidRPr="00904E58">
        <w:t xml:space="preserve">The candidate must show evidence of the ability to complete tasks outlined in elements and performance criteria of this unit, manage tasks and </w:t>
      </w:r>
      <w:r w:rsidRPr="00904E58">
        <w:t xml:space="preserve">manage contingencies in the context of the job role. There must be evidence that the candidate has completed the following tasks: </w:t>
      </w:r>
    </w:p>
    <w:p w:rsidR="00000000" w:rsidRPr="00904E58" w:rsidP="00904E58">
      <w:pPr>
        <w:pStyle w:val="List2"/>
      </w:pPr>
      <w:r w:rsidRPr="00904E58">
        <w:t>•</w:t>
      </w:r>
      <w:r w:rsidRPr="00904E58">
        <w:tab/>
        <w:t>performed the activities outlined in the performance criteria of this unit during a period of at least 240 hours of work in</w:t>
      </w:r>
      <w:r w:rsidRPr="00904E58">
        <w:t xml:space="preserve"> a clinical dental workplace environment </w:t>
      </w:r>
    </w:p>
    <w:p w:rsidR="00000000" w:rsidRPr="00904E58" w:rsidP="00904E58">
      <w:pPr>
        <w:pStyle w:val="List2"/>
      </w:pPr>
      <w:r w:rsidRPr="00904E58">
        <w:t>•</w:t>
      </w:r>
      <w:r w:rsidRPr="00904E58">
        <w:tab/>
        <w:t>prepared 4 patients for adjustment and maintenance of a range of new and existing dental prostheses</w:t>
      </w:r>
    </w:p>
    <w:p w:rsidR="00000000" w:rsidRPr="00904E58" w:rsidP="00904E58">
      <w:pPr>
        <w:pStyle w:val="List2"/>
      </w:pPr>
      <w:r w:rsidRPr="00904E58">
        <w:t>•</w:t>
      </w:r>
      <w:r w:rsidRPr="00904E58">
        <w:tab/>
        <w:t>followed procedures to ensure 4 patient’s safety during adjustment and maintenance</w:t>
      </w:r>
    </w:p>
    <w:p w:rsidR="00000000" w:rsidRPr="00904E58" w:rsidP="00904E58">
      <w:pPr>
        <w:pStyle w:val="List2"/>
      </w:pPr>
      <w:r w:rsidRPr="00904E58">
        <w:t>•</w:t>
      </w:r>
      <w:r w:rsidRPr="00904E58">
        <w:tab/>
        <w:t>assessed the functional a</w:t>
      </w:r>
      <w:r w:rsidRPr="00904E58">
        <w:t>nd aesthetic acceptability of at least 4 different completed prostheses.</w:t>
      </w:r>
    </w:p>
    <w:p w:rsidR="00000000" w:rsidRPr="00904E58" w:rsidP="00904E58">
      <w:pPr>
        <w:pStyle w:val="AllowPageBreak"/>
      </w:pPr>
    </w:p>
    <w:p w:rsidR="00000000" w:rsidRPr="00904E58" w:rsidP="00904E58">
      <w:pPr>
        <w:pStyle w:val="Heading1"/>
      </w:pPr>
      <w:bookmarkStart w:id="9" w:name="O_819715"/>
      <w:bookmarkEnd w:id="9"/>
      <w:r w:rsidRPr="00904E58">
        <w:t>Knowledge Evidence</w:t>
      </w:r>
    </w:p>
    <w:p w:rsidR="00000000" w:rsidRPr="00904E58" w:rsidP="00904E58">
      <w:pPr>
        <w:pStyle w:val="List"/>
      </w:pPr>
      <w:r w:rsidRPr="00904E58">
        <w:t xml:space="preserve">The candidate must be able to demonstrate essential knowledge required to effectively complete tasks outlined in elements and performance criteria </w:t>
      </w:r>
      <w:r w:rsidRPr="00904E58">
        <w:t xml:space="preserve">of this unit, manage the task and manage contingencies in the context of the work role. This includes knowledge of: </w:t>
      </w:r>
    </w:p>
    <w:p w:rsidR="00000000" w:rsidRPr="00904E58" w:rsidP="00904E58">
      <w:pPr>
        <w:pStyle w:val="List"/>
      </w:pPr>
      <w:r w:rsidRPr="00904E58">
        <w:t>•</w:t>
      </w:r>
      <w:r w:rsidRPr="00904E58">
        <w:tab/>
        <w:t>conditions of the oral cavity related to ill-fitting removable dentures requiring treatment</w:t>
      </w:r>
    </w:p>
    <w:p w:rsidR="00000000" w:rsidRPr="00904E58" w:rsidP="00904E58">
      <w:pPr>
        <w:pStyle w:val="List"/>
      </w:pPr>
      <w:r w:rsidRPr="00904E58">
        <w:t>•</w:t>
      </w:r>
      <w:r w:rsidRPr="00904E58">
        <w:tab/>
        <w:t>information for patients on available optio</w:t>
      </w:r>
      <w:r w:rsidRPr="00904E58">
        <w:t>ns for treatment of issues arising from ill-fitting removable dentures</w:t>
      </w:r>
    </w:p>
    <w:p w:rsidR="00000000" w:rsidRPr="00904E58" w:rsidP="00904E58">
      <w:pPr>
        <w:pStyle w:val="List"/>
      </w:pPr>
      <w:r w:rsidRPr="00904E58">
        <w:t>•</w:t>
      </w:r>
      <w:r w:rsidRPr="00904E58">
        <w:tab/>
        <w:t xml:space="preserve">ethical principles and legal responsibilities involved in the provision of dental care </w:t>
      </w:r>
    </w:p>
    <w:p w:rsidR="00E16022" w:rsidP="00904E58">
      <w:pPr>
        <w:pStyle w:val="List"/>
      </w:pPr>
      <w:r w:rsidRPr="00904E58">
        <w:t>•</w:t>
      </w:r>
      <w:r w:rsidRPr="00904E58">
        <w:tab/>
      </w:r>
      <w:r w:rsidRPr="00904E58">
        <w:t>dental practice or organisation policy and procedures, including registration standards and guidelines.</w:t>
      </w:r>
    </w:p>
    <w:p w:rsidR="00E16022" w:rsidP="00904E58">
      <w:pPr>
        <w:pStyle w:val="List"/>
      </w:pPr>
    </w:p>
    <w:p w:rsidR="00000000" w:rsidRPr="00904E58" w:rsidP="00904E58">
      <w:pPr>
        <w:pStyle w:val="Heading1"/>
      </w:pPr>
      <w:bookmarkStart w:id="10" w:name="O_819716"/>
      <w:bookmarkEnd w:id="10"/>
      <w:r w:rsidRPr="00904E58">
        <w:t>Assessment Conditions</w:t>
      </w:r>
    </w:p>
    <w:p w:rsidR="00000000" w:rsidRPr="00904E58" w:rsidP="00E16022">
      <w:pPr>
        <w:pStyle w:val="BodyText"/>
      </w:pPr>
      <w:r w:rsidRPr="00904E58">
        <w:t>Skills must have been demonstrated in the dental workplace.</w:t>
      </w:r>
    </w:p>
    <w:p w:rsidR="00E16022" w:rsidP="00E16022">
      <w:pPr>
        <w:pStyle w:val="BodyText"/>
      </w:pPr>
      <w:r w:rsidRPr="00904E58">
        <w:t>Assessors must satisfy the Standards for Registered</w:t>
      </w:r>
      <w:r w:rsidRPr="00904E58">
        <w:t xml:space="preserve"> Training Organisations (RTOs) 2015/AQTF mandatory competency requirements for assessors.</w:t>
      </w:r>
    </w:p>
    <w:p w:rsidR="00000000" w:rsidRPr="00904E58" w:rsidP="00904E58">
      <w:pPr>
        <w:pStyle w:val="Heading1"/>
      </w:pPr>
      <w:bookmarkStart w:id="11" w:name="O_819719"/>
      <w:bookmarkEnd w:id="11"/>
      <w:r w:rsidRPr="00904E58">
        <w:t>Links</w:t>
      </w:r>
    </w:p>
    <w:p w:rsidR="00000000" w:rsidRPr="00904E58" w:rsidP="00E16022">
      <w:pPr>
        <w:pStyle w:val="BodyText"/>
      </w:pPr>
      <w:r w:rsidRPr="00904E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66D0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04E58" w:rsidP="00904E58"/>
    <w:sectPr w:rsidSect="00904E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58" w:rsidRPr="00E16022" w:rsidP="00E160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22" w:rsidP="00904E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6022" w:rsidP="00904E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16022" w:rsidP="00904E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58" w:rsidP="00904E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6022">
      <w:t>Approved</w:t>
    </w:r>
    <w:r w:rsidR="00E160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60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6022">
      <w:rPr>
        <w:noProof/>
      </w:rPr>
      <w:t>4</w:t>
    </w:r>
    <w:r>
      <w:rPr>
        <w:noProof/>
      </w:rPr>
      <w:fldChar w:fldCharType="end"/>
    </w:r>
  </w:p>
  <w:p w:rsidR="00904E58" w:rsidP="00904E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60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6022">
      <w:t>HumanAbility</w:t>
    </w:r>
    <w:r w:rsidR="00E16022">
      <w:fldChar w:fldCharType="end"/>
    </w:r>
  </w:p>
  <w:p w:rsidR="00904E58" w:rsidP="00904E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E58" w:rsidRPr="00E16022" w:rsidP="00E160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22" w:rsidRPr="002D2AF8" w:rsidP="00904E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HLTDEP007 Perform maintenance treatment for patient with removable dental prostheses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6022" w:rsidP="00904E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58" w:rsidRPr="002D2AF8" w:rsidP="00904E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6022">
      <w:t>HLTDEP007 Perform maintenance treatment for patient with removable dental prostheses</w:t>
    </w:r>
    <w:r w:rsidR="00E160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6022">
      <w:rPr>
        <w:noProof/>
      </w:rPr>
      <w:t>2 March 2025</w:t>
    </w:r>
    <w:r>
      <w:fldChar w:fldCharType="end"/>
    </w:r>
  </w:p>
  <w:p w:rsidR="00904E58" w:rsidP="00904E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E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E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E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E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E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E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E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E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E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E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E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E58"/>
  </w:style>
  <w:style w:type="character" w:customStyle="1" w:styleId="Heading1Char">
    <w:name w:val="Heading 1 Char"/>
    <w:basedOn w:val="DefaultParagraphFont"/>
    <w:link w:val="Heading1"/>
    <w:rsid w:val="00904E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E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E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4E5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04E58"/>
    <w:rPr>
      <w:b/>
      <w:spacing w:val="0"/>
    </w:rPr>
  </w:style>
  <w:style w:type="character" w:styleId="Emphasis">
    <w:name w:val="Emphasis"/>
    <w:basedOn w:val="DefaultParagraphFont"/>
    <w:qFormat/>
    <w:rsid w:val="00904E58"/>
    <w:rPr>
      <w:i/>
    </w:rPr>
  </w:style>
  <w:style w:type="paragraph" w:customStyle="1" w:styleId="SuperHeading">
    <w:name w:val="SuperHeading"/>
    <w:basedOn w:val="Normal"/>
    <w:rsid w:val="00904E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E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04E5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04E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E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E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E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E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E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E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E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E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E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E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E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E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E5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04E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4E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E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E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E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E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E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E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E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E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E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E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E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E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E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E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E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E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E58"/>
  </w:style>
  <w:style w:type="paragraph" w:styleId="TableofFigures">
    <w:name w:val="table of figures"/>
    <w:basedOn w:val="Normal"/>
    <w:next w:val="Normal"/>
    <w:semiHidden/>
    <w:rsid w:val="00904E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E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4E58"/>
    <w:rPr>
      <w:rFonts w:ascii="Wingdings" w:hAnsi="Wingdings"/>
    </w:rPr>
  </w:style>
  <w:style w:type="paragraph" w:customStyle="1" w:styleId="TableHeading">
    <w:name w:val="Table Heading"/>
    <w:basedOn w:val="HeadingBase"/>
    <w:rsid w:val="00904E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E58"/>
    <w:rPr>
      <w:color w:val="0033CC"/>
      <w:u w:val="none"/>
    </w:rPr>
  </w:style>
  <w:style w:type="paragraph" w:customStyle="1" w:styleId="BodyTextRight">
    <w:name w:val="Body Text Right"/>
    <w:basedOn w:val="BodyText"/>
    <w:rsid w:val="00904E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E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E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E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E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E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E58"/>
    <w:rPr>
      <w:sz w:val="32"/>
    </w:rPr>
  </w:style>
  <w:style w:type="paragraph" w:customStyle="1" w:styleId="HeadingProcedure">
    <w:name w:val="Heading Procedure"/>
    <w:basedOn w:val="HeadingBase"/>
    <w:next w:val="Normal"/>
    <w:rsid w:val="00904E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E58"/>
    <w:pPr>
      <w:spacing w:before="60" w:after="60"/>
    </w:pPr>
  </w:style>
  <w:style w:type="paragraph" w:styleId="ListContinue">
    <w:name w:val="List Continue"/>
    <w:basedOn w:val="List"/>
    <w:rsid w:val="00904E58"/>
    <w:pPr>
      <w:ind w:firstLine="0"/>
    </w:pPr>
  </w:style>
  <w:style w:type="paragraph" w:customStyle="1" w:styleId="ListNote">
    <w:name w:val="List Note"/>
    <w:basedOn w:val="List"/>
    <w:rsid w:val="00904E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E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E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E58"/>
    <w:rPr>
      <w:rFonts w:ascii="Courier New" w:hAnsi="Courier New"/>
    </w:rPr>
  </w:style>
  <w:style w:type="paragraph" w:customStyle="1" w:styleId="NoteBullet">
    <w:name w:val="Note Bullet"/>
    <w:basedOn w:val="Note"/>
    <w:rsid w:val="00904E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E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E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E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E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4E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E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E58"/>
    <w:rPr>
      <w:b/>
      <w:smallCaps/>
    </w:rPr>
  </w:style>
  <w:style w:type="paragraph" w:customStyle="1" w:styleId="TableListNumber">
    <w:name w:val="Table List Number"/>
    <w:basedOn w:val="ListNumber"/>
    <w:rsid w:val="00904E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E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E58"/>
    <w:pPr>
      <w:numPr>
        <w:numId w:val="7"/>
      </w:numPr>
    </w:pPr>
  </w:style>
  <w:style w:type="paragraph" w:customStyle="1" w:styleId="ListAlpha2">
    <w:name w:val="List Alpha 2"/>
    <w:basedOn w:val="List2"/>
    <w:rsid w:val="00904E58"/>
    <w:pPr>
      <w:numPr>
        <w:numId w:val="6"/>
      </w:numPr>
    </w:pPr>
  </w:style>
  <w:style w:type="paragraph" w:styleId="List3">
    <w:name w:val="List 3"/>
    <w:basedOn w:val="BodyText"/>
    <w:rsid w:val="00904E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E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E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E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E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4E58"/>
    <w:pPr>
      <w:numPr>
        <w:numId w:val="2"/>
      </w:numPr>
    </w:pPr>
  </w:style>
  <w:style w:type="paragraph" w:styleId="ListContinue2">
    <w:name w:val="List Continue 2"/>
    <w:basedOn w:val="List2"/>
    <w:rsid w:val="00904E58"/>
    <w:pPr>
      <w:ind w:firstLine="0"/>
    </w:pPr>
  </w:style>
  <w:style w:type="paragraph" w:styleId="ListContinue3">
    <w:name w:val="List Continue 3"/>
    <w:basedOn w:val="List3"/>
    <w:rsid w:val="00904E58"/>
    <w:pPr>
      <w:ind w:left="1021" w:firstLine="0"/>
    </w:pPr>
  </w:style>
  <w:style w:type="paragraph" w:styleId="ListContinue4">
    <w:name w:val="List Continue 4"/>
    <w:basedOn w:val="List4"/>
    <w:rsid w:val="00904E58"/>
    <w:pPr>
      <w:ind w:firstLine="0"/>
    </w:pPr>
  </w:style>
  <w:style w:type="paragraph" w:styleId="ListContinue5">
    <w:name w:val="List Continue 5"/>
    <w:basedOn w:val="List5"/>
    <w:rsid w:val="00904E58"/>
    <w:pPr>
      <w:ind w:firstLine="0"/>
    </w:pPr>
  </w:style>
  <w:style w:type="paragraph" w:styleId="ListNumber3">
    <w:name w:val="List Number 3"/>
    <w:basedOn w:val="List3"/>
    <w:rsid w:val="00904E58"/>
    <w:pPr>
      <w:numPr>
        <w:numId w:val="3"/>
      </w:numPr>
    </w:pPr>
  </w:style>
  <w:style w:type="paragraph" w:styleId="ListNumber4">
    <w:name w:val="List Number 4"/>
    <w:basedOn w:val="List4"/>
    <w:rsid w:val="00904E58"/>
    <w:pPr>
      <w:numPr>
        <w:numId w:val="4"/>
      </w:numPr>
    </w:pPr>
  </w:style>
  <w:style w:type="paragraph" w:styleId="ListNumber5">
    <w:name w:val="List Number 5"/>
    <w:basedOn w:val="List5"/>
    <w:rsid w:val="00904E58"/>
    <w:pPr>
      <w:numPr>
        <w:numId w:val="5"/>
      </w:numPr>
    </w:pPr>
  </w:style>
  <w:style w:type="paragraph" w:styleId="BlockText">
    <w:name w:val="Block Text"/>
    <w:basedOn w:val="Normal"/>
    <w:rsid w:val="00904E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E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E58"/>
    <w:rPr>
      <w:sz w:val="16"/>
      <w:vertAlign w:val="superscript"/>
    </w:rPr>
  </w:style>
  <w:style w:type="character" w:customStyle="1" w:styleId="Symbols">
    <w:name w:val="Symbols"/>
    <w:basedOn w:val="DefaultParagraphFont"/>
    <w:rsid w:val="00904E58"/>
    <w:rPr>
      <w:rFonts w:ascii="Symbol" w:hAnsi="Symbol"/>
    </w:rPr>
  </w:style>
  <w:style w:type="character" w:customStyle="1" w:styleId="MenuOptions">
    <w:name w:val="Menu Options"/>
    <w:basedOn w:val="DefaultParagraphFont"/>
    <w:rsid w:val="00904E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E58"/>
    <w:rPr>
      <w:b/>
    </w:rPr>
  </w:style>
  <w:style w:type="character" w:customStyle="1" w:styleId="Underlined">
    <w:name w:val="Underlined"/>
    <w:basedOn w:val="DefaultParagraphFont"/>
    <w:rsid w:val="00904E58"/>
    <w:rPr>
      <w:u w:val="single"/>
    </w:rPr>
  </w:style>
  <w:style w:type="paragraph" w:customStyle="1" w:styleId="TableBodyTextRight">
    <w:name w:val="Table Body Text Right"/>
    <w:basedOn w:val="TableBodyText"/>
    <w:rsid w:val="00904E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E58"/>
    <w:rPr>
      <w:sz w:val="18"/>
    </w:rPr>
  </w:style>
  <w:style w:type="paragraph" w:customStyle="1" w:styleId="BodySmallRight">
    <w:name w:val="Body Small Right"/>
    <w:basedOn w:val="BodyTextRight"/>
    <w:rsid w:val="00904E58"/>
    <w:rPr>
      <w:sz w:val="18"/>
      <w:szCs w:val="18"/>
    </w:rPr>
  </w:style>
  <w:style w:type="paragraph" w:customStyle="1" w:styleId="MarginEdition">
    <w:name w:val="Margin Edition"/>
    <w:basedOn w:val="MarginNote"/>
    <w:rsid w:val="00904E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E58"/>
    <w:rPr>
      <w:sz w:val="2"/>
      <w:szCs w:val="2"/>
    </w:rPr>
  </w:style>
  <w:style w:type="character" w:customStyle="1" w:styleId="Small">
    <w:name w:val="Small"/>
    <w:basedOn w:val="DefaultParagraphFont"/>
    <w:rsid w:val="00904E58"/>
    <w:rPr>
      <w:sz w:val="16"/>
    </w:rPr>
  </w:style>
  <w:style w:type="paragraph" w:customStyle="1" w:styleId="WideTable">
    <w:name w:val="Wide Table"/>
    <w:basedOn w:val="Normal"/>
    <w:rsid w:val="00904E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E58"/>
  </w:style>
  <w:style w:type="paragraph" w:styleId="Quote">
    <w:name w:val="Quote"/>
    <w:basedOn w:val="Heading1"/>
    <w:link w:val="QuoteChar"/>
    <w:qFormat/>
    <w:rsid w:val="00904E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E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E58"/>
    <w:pPr>
      <w:pageBreakBefore/>
    </w:pPr>
  </w:style>
  <w:style w:type="paragraph" w:customStyle="1" w:styleId="Border">
    <w:name w:val="Border"/>
    <w:basedOn w:val="Normal"/>
    <w:qFormat/>
    <w:rsid w:val="00904E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E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E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E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E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E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E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E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E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E58"/>
    <w:rPr>
      <w:u w:val="single"/>
    </w:rPr>
  </w:style>
  <w:style w:type="character" w:customStyle="1" w:styleId="BoldandItalics">
    <w:name w:val="Bold and Italics"/>
    <w:qFormat/>
    <w:rsid w:val="00904E58"/>
    <w:rPr>
      <w:b/>
      <w:i/>
      <w:u w:val="none"/>
    </w:rPr>
  </w:style>
  <w:style w:type="paragraph" w:styleId="BalloonText">
    <w:name w:val="Balloon Text"/>
    <w:basedOn w:val="Normal"/>
    <w:link w:val="BalloonTextChar"/>
    <w:rsid w:val="00904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E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E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E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E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E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E58"/>
    <w:pPr>
      <w:spacing w:before="0" w:after="0"/>
    </w:pPr>
  </w:style>
  <w:style w:type="paragraph" w:customStyle="1" w:styleId="BodyTextBold">
    <w:name w:val="Body Text Bold"/>
    <w:basedOn w:val="BodyText"/>
    <w:qFormat/>
    <w:rsid w:val="00904E58"/>
    <w:rPr>
      <w:b/>
    </w:rPr>
  </w:style>
  <w:style w:type="character" w:styleId="Hyperlink">
    <w:name w:val="Hyperlink"/>
    <w:basedOn w:val="DefaultParagraphFont"/>
    <w:uiPriority w:val="99"/>
    <w:unhideWhenUsed/>
    <w:rsid w:val="00E160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5038</Characters>
  <Application>Microsoft Office Word</Application>
  <DocSecurity>0</DocSecurity>
  <Lines>152</Lines>
  <Paragraphs>88</Paragraphs>
  <ScaleCrop>false</ScaleCrop>
  <Company>Author-it Software Corporation Ltd.</Company>
  <LinksUpToDate>false</LinksUpToDate>
  <CharactersWithSpaces>5743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HLTDEP007 Perform maintenance treatment for patient with removable dental prostheses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2025-03-01T19:21:00Z</dcterms:created>
  <dcterms:modified xsi:type="dcterms:W3CDTF">2025-03-01T19:21:00Z</dcterms:modified>
</cp:coreProperties>
</file>