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2527" w:rsidP="00CB2527">
      <w:pPr>
        <w:pStyle w:val="Title"/>
      </w:pPr>
      <w:r>
        <w:fldChar w:fldCharType="begin"/>
      </w:r>
      <w:r>
        <w:instrText xml:space="preserve"> TITLE   \* MERGEFORMAT </w:instrText>
      </w:r>
      <w:r>
        <w:fldChar w:fldCharType="separate"/>
      </w:r>
      <w:r>
        <w:t>HLTDEP006 Insert and issue a completed removable dental prosthesis</w:t>
      </w:r>
      <w:r>
        <w:fldChar w:fldCharType="end"/>
      </w:r>
    </w:p>
    <w:p w:rsidR="00CB2527" w:rsidP="00CB2527">
      <w:pPr>
        <w:pStyle w:val="Version"/>
        <w:sectPr w:rsidSect="009D02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0205" w:rsidP="009D0205">
      <w:pPr>
        <w:pStyle w:val="SuperHeading"/>
      </w:pPr>
      <w:r w:rsidRPr="009D0205">
        <w:t>HLTDEP006 Insert and issue a completed removable dental prosthesis</w:t>
      </w:r>
    </w:p>
    <w:p w:rsidR="00000000" w:rsidRPr="009D0205" w:rsidP="009D0205">
      <w:pPr>
        <w:pStyle w:val="Heading1"/>
      </w:pPr>
      <w:bookmarkStart w:id="1" w:name="O_819684"/>
      <w:bookmarkEnd w:id="1"/>
      <w:r w:rsidRPr="009D0205">
        <w:t>Modification History</w:t>
      </w:r>
    </w:p>
    <w:tbl>
      <w:tblPr>
        <w:tblW w:w="0" w:type="auto"/>
        <w:tblCellMar>
          <w:left w:w="62" w:type="dxa"/>
          <w:right w:w="62" w:type="dxa"/>
        </w:tblCellMar>
        <w:tblLook w:val="0000"/>
      </w:tblPr>
      <w:tblGrid>
        <w:gridCol w:w="2147"/>
        <w:gridCol w:w="7049"/>
      </w:tblGrid>
      <w:tr w:rsidTr="00CB25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205">
            <w:pPr>
              <w:pStyle w:val="BodyText"/>
              <w:rPr>
                <w:lang w:val="en-NZ"/>
              </w:rPr>
            </w:pPr>
            <w:r w:rsidRPr="009D0205">
              <w:t xml:space="preserve">Release </w:t>
            </w:r>
            <w:r w:rsidRPr="009D0205">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205">
            <w:pPr>
              <w:pStyle w:val="BodyText"/>
              <w:rPr>
                <w:lang w:val="en-NZ"/>
              </w:rPr>
            </w:pPr>
            <w:r w:rsidRPr="009D0205">
              <w:t xml:space="preserve">Comments </w:t>
            </w:r>
          </w:p>
        </w:tc>
      </w:tr>
      <w:tr w:rsidTr="00CB25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205">
            <w:pPr>
              <w:pStyle w:val="BodyText"/>
              <w:rPr>
                <w:lang w:val="en-NZ"/>
              </w:rPr>
            </w:pPr>
            <w:r w:rsidRPr="009D0205">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205" w:rsidP="009D0205">
            <w:pPr>
              <w:pStyle w:val="BodyText"/>
            </w:pPr>
            <w:r w:rsidRPr="009D0205">
              <w:t xml:space="preserve">This version was released in </w:t>
            </w:r>
            <w:r w:rsidRPr="009D0205">
              <w:rPr>
                <w:rStyle w:val="Emphasis"/>
              </w:rPr>
              <w:t>HLT Health Training Package release 3.0</w:t>
            </w:r>
            <w:r w:rsidRPr="009D0205">
              <w:t xml:space="preserve"> and meets the requirements of the 2012 Standards for Training Packages.</w:t>
            </w:r>
          </w:p>
          <w:p w:rsidR="00000000" w:rsidRPr="009D0205" w:rsidP="009D0205">
            <w:pPr>
              <w:pStyle w:val="BodyText"/>
            </w:pPr>
            <w:r w:rsidRPr="009D0205">
              <w:t xml:space="preserve">Minimal changes to the elements and performance criteria. New evidence requirements for assessment including volume and frequency requirements. Removal of pre-requisites. </w:t>
            </w:r>
            <w:r w:rsidRPr="009D0205">
              <w:br/>
              <w:t>240 work pl</w:t>
            </w:r>
            <w:r w:rsidRPr="009D0205">
              <w:t>acement hours</w:t>
            </w:r>
          </w:p>
          <w:p w:rsidR="00000000" w:rsidRPr="009D0205" w:rsidP="009D0205">
            <w:pPr>
              <w:pStyle w:val="BodyText"/>
            </w:pPr>
            <w:r w:rsidRPr="009D0205">
              <w:t>Supersedes HLTDP606D</w:t>
            </w:r>
          </w:p>
        </w:tc>
      </w:tr>
    </w:tbl>
    <w:p w:rsidR="00000000" w:rsidRPr="009D0205" w:rsidP="009D0205">
      <w:pPr>
        <w:pStyle w:val="BodyText"/>
      </w:pPr>
    </w:p>
    <w:p w:rsidR="00000000" w:rsidRPr="009D0205" w:rsidP="009D0205">
      <w:pPr>
        <w:pStyle w:val="AllowPageBreak"/>
      </w:pPr>
    </w:p>
    <w:p w:rsidR="00000000" w:rsidRPr="009D0205" w:rsidP="009D0205">
      <w:pPr>
        <w:pStyle w:val="Heading1"/>
      </w:pPr>
      <w:bookmarkStart w:id="2" w:name="O_819685"/>
      <w:bookmarkEnd w:id="2"/>
      <w:r w:rsidRPr="009D0205">
        <w:t>Application</w:t>
      </w:r>
    </w:p>
    <w:p w:rsidR="00000000" w:rsidRPr="009D0205" w:rsidP="00CB2527">
      <w:pPr>
        <w:pStyle w:val="BodyText"/>
      </w:pPr>
      <w:r w:rsidRPr="009D0205">
        <w:t>This unit of competency describes the skills and knowledge required to insert, alter and issue a completed removable dental prosthesis for dentate and edentulous patients.</w:t>
      </w:r>
    </w:p>
    <w:p w:rsidR="00000000" w:rsidRPr="009D0205" w:rsidP="00CB2527">
      <w:pPr>
        <w:pStyle w:val="BodyText"/>
      </w:pPr>
      <w:r w:rsidRPr="009D0205">
        <w:t>This unit applies</w:t>
      </w:r>
      <w:r w:rsidRPr="009D0205">
        <w:t xml:space="preserve"> to work in dental prosthetics.</w:t>
      </w:r>
    </w:p>
    <w:p w:rsidR="00CB2527" w:rsidRPr="00CB2527" w:rsidP="00CB2527">
      <w:pPr>
        <w:pStyle w:val="BodyText"/>
        <w:rPr>
          <w:i/>
        </w:rPr>
      </w:pPr>
      <w:r w:rsidRPr="00CB2527">
        <w:rPr>
          <w:rStyle w:val="Emphasis"/>
        </w:rPr>
        <w:t>The skills in this unit must be applied in accordance with Commonwealth and State/Territory legislation, Australian/New Zealand Standards and industry codes of practice</w:t>
      </w:r>
      <w:r w:rsidRPr="00CB2527">
        <w:rPr>
          <w:i/>
        </w:rPr>
        <w:t>.</w:t>
      </w:r>
    </w:p>
    <w:p w:rsidR="00000000" w:rsidRPr="009D0205" w:rsidP="009D0205">
      <w:pPr>
        <w:pStyle w:val="Heading1"/>
      </w:pPr>
      <w:bookmarkStart w:id="3" w:name="O_819689"/>
      <w:bookmarkEnd w:id="3"/>
      <w:r w:rsidRPr="009D0205">
        <w:t>Elements and Performance Criteria</w:t>
      </w:r>
    </w:p>
    <w:tbl>
      <w:tblPr>
        <w:tblW w:w="0" w:type="auto"/>
        <w:tblLayout w:type="fixed"/>
        <w:tblCellMar>
          <w:left w:w="62" w:type="dxa"/>
          <w:right w:w="62" w:type="dxa"/>
        </w:tblCellMar>
        <w:tblLook w:val="0000"/>
      </w:tblPr>
      <w:tblGrid>
        <w:gridCol w:w="3261"/>
        <w:gridCol w:w="5702"/>
      </w:tblGrid>
      <w:tr w:rsidTr="009D020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D0205" w:rsidP="009D0205">
            <w:pPr>
              <w:pStyle w:val="BodyText"/>
            </w:pPr>
            <w:r w:rsidRPr="009D020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D0205">
            <w:pPr>
              <w:pStyle w:val="BodyText"/>
              <w:rPr>
                <w:lang w:val="en-NZ"/>
              </w:rPr>
            </w:pPr>
            <w:r w:rsidRPr="009D0205">
              <w:rPr>
                <w:rStyle w:val="SpecialBold"/>
              </w:rPr>
              <w:t>PERFORMANCE CRITERIA</w:t>
            </w:r>
          </w:p>
        </w:tc>
      </w:tr>
      <w:tr w:rsidTr="009D020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9D0205">
            <w:pPr>
              <w:pStyle w:val="BodyText"/>
              <w:rPr>
                <w:lang w:val="en-NZ"/>
              </w:rPr>
            </w:pPr>
            <w:r w:rsidRPr="009D0205">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9D0205">
            <w:pPr>
              <w:pStyle w:val="BodyText"/>
              <w:rPr>
                <w:lang w:val="en-NZ"/>
              </w:rPr>
            </w:pPr>
            <w:r w:rsidRPr="009D0205">
              <w:t>Performance criteria describe the performance needed to demonstrate achievement of the element.</w:t>
            </w:r>
          </w:p>
        </w:tc>
      </w:tr>
      <w:tr w:rsidTr="009D020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D0205">
            <w:pPr>
              <w:pStyle w:val="BodyText"/>
              <w:rPr>
                <w:lang w:val="en-NZ"/>
              </w:rPr>
            </w:pPr>
            <w:r w:rsidRPr="009D0205">
              <w:t>1. Prepare patient for procedure</w:t>
            </w:r>
          </w:p>
        </w:tc>
        <w:tc>
          <w:tcPr>
            <w:tcW w:w="5702" w:type="dxa"/>
            <w:tcBorders>
              <w:top w:val="nil"/>
              <w:left w:val="nil"/>
              <w:bottom w:val="nil"/>
              <w:right w:val="nil"/>
            </w:tcBorders>
            <w:tcMar>
              <w:top w:w="0" w:type="dxa"/>
              <w:left w:w="62" w:type="dxa"/>
              <w:bottom w:w="0" w:type="dxa"/>
              <w:right w:w="62" w:type="dxa"/>
            </w:tcMar>
          </w:tcPr>
          <w:p w:rsidR="00000000" w:rsidRPr="009D0205" w:rsidP="009D0205">
            <w:pPr>
              <w:pStyle w:val="BodyText"/>
            </w:pPr>
            <w:r w:rsidRPr="009D0205">
              <w:t>1.1 Prepare personal protective equipment for the patient</w:t>
            </w:r>
            <w:r w:rsidRPr="009D0205">
              <w:t xml:space="preserve"> and members of the dental team</w:t>
            </w:r>
          </w:p>
          <w:p w:rsidR="00000000" w:rsidRPr="009D0205" w:rsidP="009D0205">
            <w:pPr>
              <w:pStyle w:val="BodyText"/>
            </w:pPr>
            <w:r w:rsidRPr="009D0205">
              <w:t>1.2 Position patient correctly for procedure</w:t>
            </w:r>
          </w:p>
          <w:p w:rsidR="00000000" w:rsidRPr="009D0205" w:rsidP="009D0205">
            <w:pPr>
              <w:pStyle w:val="BodyText"/>
            </w:pPr>
            <w:r w:rsidRPr="009D0205">
              <w:t>1.3 Provide full details of the procedure to the patient or carer and confirm consent to follow treatment plan</w:t>
            </w:r>
          </w:p>
          <w:p w:rsidR="00000000" w:rsidRPr="009D0205" w:rsidP="009D0205">
            <w:pPr>
              <w:pStyle w:val="BodyText"/>
            </w:pPr>
            <w:r w:rsidRPr="009D0205">
              <w:t>1.4 Prepare equipment and materials in accordance with manufacturers</w:t>
            </w:r>
            <w:r w:rsidRPr="009D0205">
              <w:t>’ instructions</w:t>
            </w:r>
          </w:p>
          <w:p w:rsidR="00000000" w:rsidP="009D0205">
            <w:pPr>
              <w:pStyle w:val="BodyText"/>
              <w:rPr>
                <w:lang w:val="en-NZ"/>
              </w:rPr>
            </w:pPr>
          </w:p>
        </w:tc>
      </w:tr>
      <w:tr w:rsidTr="009D020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D0205">
            <w:pPr>
              <w:pStyle w:val="BodyText"/>
              <w:rPr>
                <w:lang w:val="en-NZ"/>
              </w:rPr>
            </w:pPr>
            <w:r w:rsidRPr="009D0205">
              <w:t>2. Check the removable dental prosthesis prior to insertion</w:t>
            </w:r>
          </w:p>
        </w:tc>
        <w:tc>
          <w:tcPr>
            <w:tcW w:w="5702" w:type="dxa"/>
            <w:tcBorders>
              <w:top w:val="nil"/>
              <w:left w:val="nil"/>
              <w:bottom w:val="nil"/>
              <w:right w:val="nil"/>
            </w:tcBorders>
            <w:tcMar>
              <w:top w:w="0" w:type="dxa"/>
              <w:left w:w="62" w:type="dxa"/>
              <w:bottom w:w="0" w:type="dxa"/>
              <w:right w:w="62" w:type="dxa"/>
            </w:tcMar>
          </w:tcPr>
          <w:p w:rsidR="00000000" w:rsidRPr="009D0205" w:rsidP="009D0205">
            <w:pPr>
              <w:pStyle w:val="BodyText"/>
            </w:pPr>
            <w:r w:rsidRPr="009D0205">
              <w:t>2.1 Decontaminate the completed removable dental prosthesis according to infection control guidelines</w:t>
            </w:r>
          </w:p>
          <w:p w:rsidR="00000000" w:rsidRPr="009D0205" w:rsidP="009D0205">
            <w:pPr>
              <w:pStyle w:val="BodyText"/>
            </w:pPr>
            <w:r w:rsidRPr="009D0205">
              <w:t>2.2 Remove potential injury-causing areas of the prosthesis prior to insertio</w:t>
            </w:r>
            <w:r w:rsidRPr="009D0205">
              <w:t>n</w:t>
            </w:r>
          </w:p>
          <w:p w:rsidR="00000000" w:rsidRPr="009D0205" w:rsidP="009D0205">
            <w:pPr>
              <w:pStyle w:val="BodyText"/>
            </w:pPr>
            <w:r w:rsidRPr="009D0205">
              <w:t>2.3Interpret advice from laboratory on fitting procedures and potential problems</w:t>
            </w:r>
          </w:p>
          <w:p w:rsidR="00000000" w:rsidP="009D0205">
            <w:pPr>
              <w:pStyle w:val="BodyText"/>
              <w:rPr>
                <w:lang w:val="en-NZ"/>
              </w:rPr>
            </w:pPr>
          </w:p>
        </w:tc>
      </w:tr>
      <w:tr w:rsidTr="009D020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D0205">
            <w:pPr>
              <w:pStyle w:val="BodyText"/>
              <w:rPr>
                <w:lang w:val="en-NZ"/>
              </w:rPr>
            </w:pPr>
            <w:r w:rsidRPr="009D0205">
              <w:t>3. Fit and evaluate the prosthesis</w:t>
            </w:r>
          </w:p>
        </w:tc>
        <w:tc>
          <w:tcPr>
            <w:tcW w:w="5702" w:type="dxa"/>
            <w:tcBorders>
              <w:top w:val="nil"/>
              <w:left w:val="nil"/>
              <w:bottom w:val="nil"/>
              <w:right w:val="nil"/>
            </w:tcBorders>
            <w:tcMar>
              <w:top w:w="0" w:type="dxa"/>
              <w:left w:w="62" w:type="dxa"/>
              <w:bottom w:w="0" w:type="dxa"/>
              <w:right w:w="62" w:type="dxa"/>
            </w:tcMar>
          </w:tcPr>
          <w:p w:rsidR="00000000" w:rsidRPr="009D0205" w:rsidP="009D0205">
            <w:pPr>
              <w:pStyle w:val="BodyText"/>
            </w:pPr>
            <w:r w:rsidRPr="009D0205">
              <w:t>3.1 Position the patient comfortably for the procedure</w:t>
            </w:r>
          </w:p>
          <w:p w:rsidR="00000000" w:rsidRPr="009D0205" w:rsidP="009D0205">
            <w:pPr>
              <w:pStyle w:val="BodyText"/>
            </w:pPr>
            <w:r w:rsidRPr="009D0205">
              <w:t>3.2 Instruct the patient on participation during the procedure</w:t>
            </w:r>
          </w:p>
          <w:p w:rsidR="00000000" w:rsidRPr="009D0205" w:rsidP="009D0205">
            <w:pPr>
              <w:pStyle w:val="BodyText"/>
            </w:pPr>
            <w:r w:rsidRPr="009D0205">
              <w:t>3.3 Examine the prosthesis for retention and stability</w:t>
            </w:r>
          </w:p>
          <w:p w:rsidR="00000000" w:rsidRPr="009D0205" w:rsidP="009D0205">
            <w:pPr>
              <w:pStyle w:val="BodyText"/>
            </w:pPr>
            <w:r w:rsidRPr="009D0205">
              <w:t>3.4 Check the fitting surfaces of the appliance and ensure there are no sharp ridges or acrylic pearls</w:t>
            </w:r>
          </w:p>
          <w:p w:rsidR="00000000" w:rsidRPr="009D0205" w:rsidP="009D0205">
            <w:pPr>
              <w:pStyle w:val="BodyText"/>
            </w:pPr>
            <w:r w:rsidRPr="009D0205">
              <w:t>3.5 Place denture in the mouth and assess that no over-extensions occur along the periphery of the</w:t>
            </w:r>
            <w:r w:rsidRPr="009D0205">
              <w:t xml:space="preserve"> dentures</w:t>
            </w:r>
          </w:p>
          <w:p w:rsidR="00000000" w:rsidRPr="009D0205" w:rsidP="009D0205">
            <w:pPr>
              <w:pStyle w:val="BodyText"/>
            </w:pPr>
            <w:r w:rsidRPr="009D0205">
              <w:t>3.6 Confirm that the occlusal relationships are acceptable</w:t>
            </w:r>
          </w:p>
          <w:p w:rsidR="00000000" w:rsidRPr="009D0205" w:rsidP="009D0205">
            <w:pPr>
              <w:pStyle w:val="BodyText"/>
            </w:pPr>
            <w:r w:rsidRPr="009D0205">
              <w:t>3.7 Assess aesthetics of removable dental prosthesis</w:t>
            </w:r>
          </w:p>
          <w:p w:rsidR="00000000" w:rsidRPr="009D0205" w:rsidP="009D0205">
            <w:pPr>
              <w:pStyle w:val="BodyText"/>
            </w:pPr>
            <w:r w:rsidRPr="009D0205">
              <w:t>3.8 Assess phonetics of removable dental prosthesis</w:t>
            </w:r>
          </w:p>
          <w:p w:rsidR="00000000" w:rsidRPr="009D0205" w:rsidP="009D0205">
            <w:pPr>
              <w:pStyle w:val="BodyText"/>
            </w:pPr>
            <w:r w:rsidRPr="009D0205">
              <w:t>3.9 Assess patient comfort of removable dental prosthesis</w:t>
            </w:r>
          </w:p>
          <w:p w:rsidR="00000000" w:rsidP="009D0205">
            <w:pPr>
              <w:pStyle w:val="BodyText"/>
              <w:rPr>
                <w:lang w:val="en-NZ"/>
              </w:rPr>
            </w:pPr>
          </w:p>
        </w:tc>
      </w:tr>
      <w:tr w:rsidTr="009D020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D0205">
            <w:pPr>
              <w:pStyle w:val="BodyText"/>
              <w:rPr>
                <w:lang w:val="en-NZ"/>
              </w:rPr>
            </w:pPr>
            <w:r w:rsidRPr="009D0205">
              <w:t>4. Alter prosthesis</w:t>
            </w:r>
          </w:p>
        </w:tc>
        <w:tc>
          <w:tcPr>
            <w:tcW w:w="5702" w:type="dxa"/>
            <w:tcBorders>
              <w:top w:val="nil"/>
              <w:left w:val="nil"/>
              <w:bottom w:val="nil"/>
              <w:right w:val="nil"/>
            </w:tcBorders>
            <w:tcMar>
              <w:top w:w="0" w:type="dxa"/>
              <w:left w:w="62" w:type="dxa"/>
              <w:bottom w:w="0" w:type="dxa"/>
              <w:right w:w="62" w:type="dxa"/>
            </w:tcMar>
          </w:tcPr>
          <w:p w:rsidR="00000000" w:rsidRPr="009D0205" w:rsidP="009D0205">
            <w:pPr>
              <w:pStyle w:val="BodyText"/>
            </w:pPr>
            <w:r w:rsidRPr="009D0205">
              <w:t>4.</w:t>
            </w:r>
            <w:r w:rsidRPr="009D0205">
              <w:t>1 Use materials and equipment required to carry out alterations in accordance with manufacturers’ instructions</w:t>
            </w:r>
          </w:p>
          <w:p w:rsidR="00000000" w:rsidRPr="009D0205" w:rsidP="009D0205">
            <w:pPr>
              <w:pStyle w:val="BodyText"/>
            </w:pPr>
            <w:r w:rsidRPr="009D0205">
              <w:t>4.2 Alter the fitting surface when pressure is indicated or when discrepancies to retention and stability are found</w:t>
            </w:r>
          </w:p>
          <w:p w:rsidR="00000000" w:rsidRPr="009D0205" w:rsidP="009D0205">
            <w:pPr>
              <w:pStyle w:val="BodyText"/>
            </w:pPr>
            <w:r w:rsidRPr="009D0205">
              <w:t>4.3 Adjust occlusion of the p</w:t>
            </w:r>
            <w:r w:rsidRPr="009D0205">
              <w:t>rosthesis using occlusal indicator materials where required</w:t>
            </w:r>
          </w:p>
          <w:p w:rsidR="00000000" w:rsidRPr="009D0205" w:rsidP="009D0205">
            <w:pPr>
              <w:pStyle w:val="BodyText"/>
            </w:pPr>
            <w:r w:rsidRPr="009D0205">
              <w:t>4.4 Complete documentation</w:t>
            </w:r>
          </w:p>
          <w:p w:rsidR="00000000" w:rsidP="009D0205">
            <w:pPr>
              <w:pStyle w:val="BodyText"/>
              <w:rPr>
                <w:lang w:val="en-NZ"/>
              </w:rPr>
            </w:pPr>
          </w:p>
        </w:tc>
      </w:tr>
      <w:tr w:rsidTr="009D020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D0205">
            <w:pPr>
              <w:pStyle w:val="BodyText"/>
              <w:rPr>
                <w:lang w:val="en-NZ"/>
              </w:rPr>
            </w:pPr>
            <w:r w:rsidRPr="009D0205">
              <w:t>5. Evaluate procedure and instruct the patient</w:t>
            </w:r>
          </w:p>
        </w:tc>
        <w:tc>
          <w:tcPr>
            <w:tcW w:w="5702" w:type="dxa"/>
            <w:tcBorders>
              <w:top w:val="nil"/>
              <w:left w:val="nil"/>
              <w:bottom w:val="nil"/>
              <w:right w:val="nil"/>
            </w:tcBorders>
            <w:tcMar>
              <w:top w:w="0" w:type="dxa"/>
              <w:left w:w="62" w:type="dxa"/>
              <w:bottom w:w="0" w:type="dxa"/>
              <w:right w:w="62" w:type="dxa"/>
            </w:tcMar>
          </w:tcPr>
          <w:p w:rsidR="00000000" w:rsidRPr="009D0205" w:rsidP="009D0205">
            <w:pPr>
              <w:pStyle w:val="BodyText"/>
            </w:pPr>
            <w:r w:rsidRPr="009D0205">
              <w:t xml:space="preserve">5.1 Discuss hygiene and maintenance instructions for the removable dental prosthesis and supporting structures with the </w:t>
            </w:r>
            <w:r w:rsidRPr="009D0205">
              <w:t>patient or carer</w:t>
            </w:r>
          </w:p>
          <w:p w:rsidR="00000000" w:rsidRPr="009D0205" w:rsidP="009D0205">
            <w:pPr>
              <w:pStyle w:val="BodyText"/>
            </w:pPr>
            <w:r w:rsidRPr="009D0205">
              <w:t xml:space="preserve">5.2 Provide advice on necessary follow up treatment to </w:t>
            </w:r>
            <w:r w:rsidRPr="009D0205">
              <w:t>patient or carer</w:t>
            </w:r>
          </w:p>
          <w:p w:rsidR="00000000" w:rsidRPr="009D0205" w:rsidP="009D0205">
            <w:pPr>
              <w:pStyle w:val="BodyText"/>
            </w:pPr>
            <w:r w:rsidRPr="009D0205">
              <w:t>5.3 Reach mutual agreement that all outcomes of the treatment have been fulfilled</w:t>
            </w:r>
          </w:p>
        </w:tc>
      </w:tr>
    </w:tbl>
    <w:p w:rsidR="00000000" w:rsidRPr="009D0205" w:rsidP="009D0205">
      <w:pPr>
        <w:pStyle w:val="BodyText"/>
      </w:pPr>
    </w:p>
    <w:p w:rsidR="00000000" w:rsidRPr="009D0205" w:rsidP="009D0205">
      <w:pPr>
        <w:pStyle w:val="AllowPageBreak"/>
      </w:pPr>
    </w:p>
    <w:p w:rsidR="00000000" w:rsidRPr="009D0205" w:rsidP="009D0205">
      <w:pPr>
        <w:pStyle w:val="Heading1"/>
      </w:pPr>
      <w:bookmarkStart w:id="4" w:name="O_819690"/>
      <w:bookmarkEnd w:id="4"/>
      <w:r w:rsidRPr="009D0205">
        <w:t>Foundation Skills</w:t>
      </w:r>
    </w:p>
    <w:tbl>
      <w:tblPr>
        <w:tblW w:w="0" w:type="auto"/>
        <w:tblCellMar>
          <w:left w:w="62" w:type="dxa"/>
          <w:right w:w="62" w:type="dxa"/>
        </w:tblCellMar>
        <w:tblLook w:val="0000"/>
      </w:tblPr>
      <w:tblGrid>
        <w:gridCol w:w="9196"/>
      </w:tblGrid>
      <w:tr w:rsidTr="00CB25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0205">
            <w:pPr>
              <w:pStyle w:val="BodyText"/>
              <w:rPr>
                <w:lang w:val="en-NZ"/>
              </w:rPr>
            </w:pPr>
            <w:r w:rsidRPr="009D0205">
              <w:rPr>
                <w:rStyle w:val="Emphasis"/>
              </w:rPr>
              <w:t xml:space="preserve">The Foundation Skills describe those required skills (language, literacy, numeracy and employment skills) that </w:t>
            </w:r>
            <w:r w:rsidRPr="009D0205">
              <w:t xml:space="preserve">are essential to </w:t>
            </w:r>
            <w:r w:rsidRPr="009D0205">
              <w:rPr>
                <w:rStyle w:val="Emphasis"/>
              </w:rPr>
              <w:t>performance.</w:t>
            </w:r>
          </w:p>
        </w:tc>
      </w:tr>
      <w:tr w:rsidTr="00CB25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0205" w:rsidP="009D0205">
            <w:pPr>
              <w:pStyle w:val="BodyText"/>
            </w:pPr>
            <w:r w:rsidRPr="009D0205">
              <w:t>Foundation skills essential to performance are explicit in the performance criteria of this unit of competency.</w:t>
            </w:r>
          </w:p>
        </w:tc>
      </w:tr>
    </w:tbl>
    <w:p w:rsidR="00CB2527" w:rsidP="009D0205">
      <w:pPr>
        <w:pStyle w:val="BodyText"/>
      </w:pPr>
    </w:p>
    <w:p w:rsidR="00CB2527" w:rsidP="009D0205">
      <w:pPr>
        <w:pStyle w:val="BodyText"/>
      </w:pPr>
    </w:p>
    <w:p w:rsidR="00000000" w:rsidRPr="009D0205" w:rsidP="009D0205">
      <w:pPr>
        <w:pStyle w:val="Heading1"/>
      </w:pPr>
      <w:bookmarkStart w:id="5" w:name="O_819692"/>
      <w:bookmarkEnd w:id="5"/>
      <w:r w:rsidRPr="009D0205">
        <w:t>Unit Mapping Information</w:t>
      </w:r>
    </w:p>
    <w:p w:rsidR="00000000" w:rsidRPr="009D0205" w:rsidP="00CB2527">
      <w:pPr>
        <w:pStyle w:val="BodyText"/>
      </w:pPr>
      <w:r w:rsidRPr="009D0205">
        <w:t xml:space="preserve">No Equivalent Unit </w:t>
      </w:r>
    </w:p>
    <w:p w:rsidR="00000000" w:rsidRPr="009D0205" w:rsidP="009D0205">
      <w:pPr>
        <w:pStyle w:val="Heading1"/>
      </w:pPr>
      <w:bookmarkStart w:id="6" w:name="O_819699"/>
      <w:bookmarkEnd w:id="6"/>
      <w:r w:rsidRPr="009D0205">
        <w:t>Links</w:t>
      </w:r>
    </w:p>
    <w:p w:rsidR="00000000" w:rsidRPr="009D0205" w:rsidP="00CB2527">
      <w:pPr>
        <w:pStyle w:val="BodyText"/>
      </w:pPr>
      <w:r w:rsidRPr="009D020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52392">
        <w:rPr>
          <w:rStyle w:val="Hyperlink"/>
        </w:rPr>
        <w:t>https://vetnet.gov.au/Pages/TrainingDocs.aspx?q=ced1390f-48d9-4ab0-bd50-b015e5485705</w:t>
      </w:r>
      <w:r>
        <w:fldChar w:fldCharType="end"/>
      </w:r>
    </w:p>
    <w:p w:rsidR="00000000" w:rsidRPr="009D0205" w:rsidP="00CB2527">
      <w:pPr>
        <w:pStyle w:val="BodyText"/>
        <w:sectPr w:rsidSect="009D0205">
          <w:headerReference w:type="default" r:id="rId10"/>
          <w:footerReference w:type="default" r:id="rId11"/>
          <w:pgSz w:w="11908" w:h="16833"/>
          <w:pgMar w:top="1702" w:right="1418" w:bottom="1702" w:left="1418" w:header="992" w:footer="992" w:gutter="0"/>
          <w:cols w:space="720"/>
          <w:noEndnote/>
          <w:docGrid w:linePitch="299"/>
        </w:sectPr>
      </w:pPr>
    </w:p>
    <w:p w:rsidR="00000000" w:rsidRPr="009D0205" w:rsidP="009D0205">
      <w:pPr>
        <w:pStyle w:val="SuperHeading"/>
      </w:pPr>
      <w:r w:rsidRPr="009D0205">
        <w:t>Assessment Requirements for HLTDEP006 Insert and issue a completed removable dental prosthesis</w:t>
      </w:r>
    </w:p>
    <w:p w:rsidR="00000000" w:rsidRPr="009D0205" w:rsidP="009D0205">
      <w:pPr>
        <w:pStyle w:val="Heading1"/>
      </w:pPr>
      <w:bookmarkStart w:id="7" w:name="O_819694"/>
      <w:bookmarkEnd w:id="7"/>
      <w:r w:rsidRPr="009D0205">
        <w:t>Modification History</w:t>
      </w:r>
    </w:p>
    <w:tbl>
      <w:tblPr>
        <w:tblW w:w="0" w:type="auto"/>
        <w:tblCellMar>
          <w:left w:w="62" w:type="dxa"/>
          <w:right w:w="62" w:type="dxa"/>
        </w:tblCellMar>
        <w:tblLook w:val="0000"/>
      </w:tblPr>
      <w:tblGrid>
        <w:gridCol w:w="2147"/>
        <w:gridCol w:w="7049"/>
      </w:tblGrid>
      <w:tr w:rsidTr="00CB25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205">
            <w:pPr>
              <w:pStyle w:val="BodyText"/>
              <w:rPr>
                <w:lang w:val="en-NZ"/>
              </w:rPr>
            </w:pPr>
            <w:r w:rsidRPr="009D0205">
              <w:t xml:space="preserve">Release </w:t>
            </w:r>
            <w:r w:rsidRPr="009D0205">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205">
            <w:pPr>
              <w:pStyle w:val="BodyText"/>
              <w:rPr>
                <w:lang w:val="en-NZ"/>
              </w:rPr>
            </w:pPr>
            <w:r w:rsidRPr="009D0205">
              <w:t xml:space="preserve">Comments </w:t>
            </w:r>
          </w:p>
        </w:tc>
      </w:tr>
      <w:tr w:rsidTr="00CB25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205">
            <w:pPr>
              <w:pStyle w:val="BodyText"/>
              <w:rPr>
                <w:lang w:val="en-NZ"/>
              </w:rPr>
            </w:pPr>
            <w:r w:rsidRPr="009D0205">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205" w:rsidP="009D0205">
            <w:pPr>
              <w:pStyle w:val="BodyText"/>
            </w:pPr>
            <w:r w:rsidRPr="009D0205">
              <w:t xml:space="preserve">This version was released in </w:t>
            </w:r>
            <w:r w:rsidRPr="009D0205">
              <w:rPr>
                <w:rStyle w:val="Emphasis"/>
              </w:rPr>
              <w:t>HLT Health Trainin</w:t>
            </w:r>
            <w:r w:rsidRPr="009D0205">
              <w:rPr>
                <w:rStyle w:val="Emphasis"/>
              </w:rPr>
              <w:t>g Package release 3.0</w:t>
            </w:r>
            <w:r w:rsidRPr="009D0205">
              <w:t xml:space="preserve"> and meets the requirements of the 2012 Standards for Training Packages.</w:t>
            </w:r>
          </w:p>
          <w:p w:rsidR="00000000" w:rsidRPr="009D0205" w:rsidP="009D0205">
            <w:pPr>
              <w:pStyle w:val="BodyText"/>
            </w:pPr>
            <w:r w:rsidRPr="009D0205">
              <w:t>Minimal changes to the elements and performance criteria. New evidence requirements for assessment including volume and frequency requirements. Removal of pre-req</w:t>
            </w:r>
            <w:r w:rsidRPr="009D0205">
              <w:t xml:space="preserve">uisites. </w:t>
            </w:r>
            <w:r w:rsidRPr="009D0205">
              <w:br/>
              <w:t>240 work placement hours</w:t>
            </w:r>
          </w:p>
          <w:p w:rsidR="00000000" w:rsidRPr="009D0205" w:rsidP="009D0205">
            <w:pPr>
              <w:pStyle w:val="BodyText"/>
            </w:pPr>
            <w:r w:rsidRPr="009D0205">
              <w:t>Supersedes HLTDP606D</w:t>
            </w:r>
          </w:p>
        </w:tc>
      </w:tr>
    </w:tbl>
    <w:p w:rsidR="00000000" w:rsidRPr="009D0205" w:rsidP="009D0205">
      <w:pPr>
        <w:pStyle w:val="BodyText"/>
      </w:pPr>
    </w:p>
    <w:p w:rsidR="00000000" w:rsidRPr="009D0205" w:rsidP="009D0205">
      <w:pPr>
        <w:pStyle w:val="AllowPageBreak"/>
      </w:pPr>
    </w:p>
    <w:p w:rsidR="00000000" w:rsidRPr="009D0205" w:rsidP="009D0205">
      <w:pPr>
        <w:pStyle w:val="Heading1"/>
      </w:pPr>
      <w:bookmarkStart w:id="8" w:name="O_819695"/>
      <w:bookmarkEnd w:id="8"/>
      <w:r w:rsidRPr="009D0205">
        <w:t>Performance Evidence</w:t>
      </w:r>
    </w:p>
    <w:p w:rsidR="00000000" w:rsidRPr="009D0205" w:rsidP="00CB2527">
      <w:pPr>
        <w:pStyle w:val="BodyText"/>
      </w:pPr>
      <w:r w:rsidRPr="009D0205">
        <w:t>The candidate must show evidence of the ability to complete tasks outlined in elements and performance criteria of this unit, manage tasks and manage contingenc</w:t>
      </w:r>
      <w:r w:rsidRPr="009D0205">
        <w:t xml:space="preserve">ies in the context of the job role. There must be evidence that the candidate has completed the following tasks: </w:t>
      </w:r>
    </w:p>
    <w:p w:rsidR="00000000" w:rsidRPr="009D0205" w:rsidP="009D0205">
      <w:pPr>
        <w:pStyle w:val="List"/>
      </w:pPr>
      <w:r w:rsidRPr="009D0205">
        <w:t>•</w:t>
      </w:r>
      <w:r w:rsidRPr="009D0205">
        <w:tab/>
        <w:t>performed the activities outlined in the performance criteria of this unit during a period of at least 240 hours of work in a clinical denta</w:t>
      </w:r>
      <w:r w:rsidRPr="009D0205">
        <w:t xml:space="preserve">l workplace environment </w:t>
      </w:r>
    </w:p>
    <w:p w:rsidR="00000000" w:rsidRPr="009D0205" w:rsidP="009D0205">
      <w:pPr>
        <w:pStyle w:val="List"/>
      </w:pPr>
      <w:r w:rsidRPr="009D0205">
        <w:t>•</w:t>
      </w:r>
      <w:r w:rsidRPr="009D0205">
        <w:tab/>
        <w:t>followed procedures to ensure the safety of 4 patients during preparation, insertion and removal of completed prosthesis</w:t>
      </w:r>
    </w:p>
    <w:p w:rsidR="00000000" w:rsidRPr="009D0205" w:rsidP="009D0205">
      <w:pPr>
        <w:pStyle w:val="List"/>
      </w:pPr>
      <w:r w:rsidRPr="009D0205">
        <w:t>•</w:t>
      </w:r>
      <w:r w:rsidRPr="009D0205">
        <w:tab/>
        <w:t>assessed the functional and aesthetic acceptability for at least 4 patients including:</w:t>
      </w:r>
    </w:p>
    <w:p w:rsidR="00000000" w:rsidRPr="009D0205" w:rsidP="009D0205">
      <w:pPr>
        <w:pStyle w:val="List2"/>
      </w:pPr>
      <w:r>
        <w:t>•</w:t>
      </w:r>
      <w:r>
        <w:tab/>
      </w:r>
      <w:r w:rsidRPr="009D0205">
        <w:t xml:space="preserve">2 complete maxillary and mandibular dentures </w:t>
      </w:r>
    </w:p>
    <w:p w:rsidR="00000000" w:rsidRPr="009D0205" w:rsidP="009D0205">
      <w:pPr>
        <w:pStyle w:val="List2"/>
      </w:pPr>
      <w:r>
        <w:t>•</w:t>
      </w:r>
      <w:r>
        <w:tab/>
      </w:r>
      <w:r w:rsidRPr="009D0205">
        <w:t>and any 4 dentures of the following, 2 of which must be partial dentures:</w:t>
      </w:r>
    </w:p>
    <w:p w:rsidR="00000000" w:rsidRPr="009D0205" w:rsidP="009D0205">
      <w:pPr>
        <w:pStyle w:val="List3"/>
      </w:pPr>
      <w:r>
        <w:t>•</w:t>
      </w:r>
      <w:r>
        <w:tab/>
      </w:r>
      <w:r w:rsidRPr="009D0205">
        <w:t xml:space="preserve">complete maxillary or mandibular denture opposing partial maxillary or mandibular denture </w:t>
      </w:r>
    </w:p>
    <w:p w:rsidR="00000000" w:rsidRPr="009D0205" w:rsidP="009D0205">
      <w:pPr>
        <w:pStyle w:val="List3"/>
      </w:pPr>
      <w:r>
        <w:t>•</w:t>
      </w:r>
      <w:r>
        <w:tab/>
      </w:r>
      <w:r w:rsidRPr="009D0205">
        <w:t>opposing partial maxillary and mandibul</w:t>
      </w:r>
      <w:r w:rsidRPr="009D0205">
        <w:t xml:space="preserve">ar dentures </w:t>
      </w:r>
    </w:p>
    <w:p w:rsidR="00000000" w:rsidRPr="009D0205" w:rsidP="009D0205">
      <w:pPr>
        <w:pStyle w:val="List3"/>
      </w:pPr>
      <w:r>
        <w:t>•</w:t>
      </w:r>
      <w:r>
        <w:tab/>
      </w:r>
      <w:r w:rsidRPr="009D0205">
        <w:t xml:space="preserve">partial maxillary or mandibular denture opposing natural dentition </w:t>
      </w:r>
    </w:p>
    <w:p w:rsidR="00000000" w:rsidRPr="009D0205" w:rsidP="009D0205">
      <w:pPr>
        <w:pStyle w:val="List"/>
      </w:pPr>
      <w:r w:rsidRPr="009D0205">
        <w:t>•</w:t>
      </w:r>
      <w:r w:rsidRPr="009D0205">
        <w:tab/>
        <w:t>assessed the functional and aesthetic acceptability for at least 1 patient for one of the following:</w:t>
      </w:r>
    </w:p>
    <w:p w:rsidR="00000000" w:rsidRPr="009D0205" w:rsidP="009D0205">
      <w:pPr>
        <w:pStyle w:val="List2"/>
      </w:pPr>
      <w:r>
        <w:t>•</w:t>
      </w:r>
      <w:r>
        <w:tab/>
      </w:r>
      <w:r w:rsidRPr="009D0205">
        <w:t>relines or rebases</w:t>
      </w:r>
    </w:p>
    <w:p w:rsidR="00000000" w:rsidRPr="009D0205" w:rsidP="009D0205">
      <w:pPr>
        <w:pStyle w:val="List2"/>
      </w:pPr>
      <w:r>
        <w:t>•</w:t>
      </w:r>
      <w:r>
        <w:tab/>
      </w:r>
      <w:r w:rsidRPr="009D0205">
        <w:t>repairs and/or additions to existing dentures.</w:t>
      </w:r>
    </w:p>
    <w:p w:rsidR="00000000" w:rsidRPr="009D0205" w:rsidP="009D0205">
      <w:pPr>
        <w:pStyle w:val="AllowPageBreak"/>
      </w:pPr>
    </w:p>
    <w:p w:rsidR="00000000" w:rsidRPr="009D0205" w:rsidP="009D0205">
      <w:pPr>
        <w:pStyle w:val="Heading1"/>
      </w:pPr>
      <w:bookmarkStart w:id="9" w:name="O_819696"/>
      <w:bookmarkEnd w:id="9"/>
      <w:r w:rsidRPr="009D0205">
        <w:t>Knowledge Evidence</w:t>
      </w:r>
    </w:p>
    <w:p w:rsidR="00000000" w:rsidRPr="009D0205" w:rsidP="00CB2527">
      <w:pPr>
        <w:pStyle w:val="BodyText"/>
      </w:pPr>
      <w:r w:rsidRPr="009D0205">
        <w:t>The candidate must be able to demonstrate essential knowledge required to effectively do the task outlined in elements and performance criteria of this unit, manage the task and manage contingencies in the context of the</w:t>
      </w:r>
      <w:r w:rsidRPr="009D0205">
        <w:t xml:space="preserve"> work role. This includes knowledge of:</w:t>
      </w:r>
    </w:p>
    <w:p w:rsidR="00000000" w:rsidRPr="009D0205" w:rsidP="009D0205">
      <w:pPr>
        <w:pStyle w:val="List"/>
      </w:pPr>
      <w:r w:rsidRPr="009D0205">
        <w:t>•</w:t>
      </w:r>
      <w:r w:rsidRPr="009D0205">
        <w:tab/>
        <w:t>Australian/New Zealand Standards, workplace health and safety (WHS) policies, Dental Board of Australia guidelines on infection control, Commonwealth and State/Territory legislation, and organisation policies relat</w:t>
      </w:r>
      <w:r w:rsidRPr="009D0205">
        <w:t>ing to dental prosthetics work</w:t>
      </w:r>
    </w:p>
    <w:p w:rsidR="00000000" w:rsidRPr="009D0205" w:rsidP="009D0205">
      <w:pPr>
        <w:pStyle w:val="List"/>
      </w:pPr>
      <w:r w:rsidRPr="009D0205">
        <w:t>•</w:t>
      </w:r>
      <w:r w:rsidRPr="009D0205">
        <w:tab/>
        <w:t xml:space="preserve">rationale and objectives for insertion of completed prostheses </w:t>
      </w:r>
    </w:p>
    <w:p w:rsidR="00000000" w:rsidRPr="009D0205" w:rsidP="009D0205">
      <w:pPr>
        <w:pStyle w:val="List"/>
      </w:pPr>
      <w:r w:rsidRPr="009D0205">
        <w:t>•</w:t>
      </w:r>
      <w:r w:rsidRPr="009D0205">
        <w:tab/>
        <w:t>how to use equipment and materials required to adjust and evaluate the fitting of removable dental prosthesis including aesthetics, phonics and comfort</w:t>
      </w:r>
    </w:p>
    <w:p w:rsidR="00000000" w:rsidRPr="009D0205" w:rsidP="009D0205">
      <w:pPr>
        <w:pStyle w:val="List"/>
      </w:pPr>
      <w:r w:rsidRPr="009D0205">
        <w:t>•</w:t>
      </w:r>
      <w:r w:rsidRPr="009D0205">
        <w:tab/>
        <w:t>eth</w:t>
      </w:r>
      <w:r w:rsidRPr="009D0205">
        <w:t xml:space="preserve">ical principles and legal responsibilities involved in the provision of dental care </w:t>
      </w:r>
    </w:p>
    <w:p w:rsidR="00CB2527" w:rsidP="009D0205">
      <w:pPr>
        <w:pStyle w:val="List"/>
      </w:pPr>
      <w:r w:rsidRPr="009D0205">
        <w:t>•</w:t>
      </w:r>
      <w:r w:rsidRPr="009D0205">
        <w:tab/>
        <w:t>dental practice or organisation policy and procedures, including registration standards and guidelines.</w:t>
      </w:r>
    </w:p>
    <w:p w:rsidR="00CB2527" w:rsidP="009D0205">
      <w:pPr>
        <w:pStyle w:val="List"/>
      </w:pPr>
    </w:p>
    <w:p w:rsidR="00000000" w:rsidRPr="009D0205" w:rsidP="009D0205">
      <w:pPr>
        <w:pStyle w:val="Heading1"/>
      </w:pPr>
      <w:bookmarkStart w:id="10" w:name="O_819697"/>
      <w:bookmarkEnd w:id="10"/>
      <w:r w:rsidRPr="009D0205">
        <w:t>Assessment Conditions</w:t>
      </w:r>
    </w:p>
    <w:p w:rsidR="00000000" w:rsidRPr="009D0205" w:rsidP="00CB2527">
      <w:pPr>
        <w:pStyle w:val="BodyText"/>
      </w:pPr>
      <w:r w:rsidRPr="009D0205">
        <w:t>Skills must have been dem</w:t>
      </w:r>
      <w:r w:rsidRPr="009D0205">
        <w:t>onstrated in the dental workplace with the addition of simulations and scenarios where the full range of contexts and situations cannot be provided in the workplace. The following conditions must be met for this unit:</w:t>
      </w:r>
    </w:p>
    <w:p w:rsidR="00000000" w:rsidRPr="009D0205" w:rsidP="009D0205">
      <w:pPr>
        <w:pStyle w:val="List"/>
      </w:pPr>
      <w:r w:rsidRPr="009D0205">
        <w:t>•</w:t>
      </w:r>
      <w:r w:rsidRPr="009D0205">
        <w:tab/>
        <w:t>use of suitable facilities, equipmen</w:t>
      </w:r>
      <w:r w:rsidRPr="009D0205">
        <w:t>t and resources including:</w:t>
      </w:r>
    </w:p>
    <w:p w:rsidR="00000000" w:rsidRPr="009D0205" w:rsidP="009D0205">
      <w:pPr>
        <w:pStyle w:val="List2"/>
      </w:pPr>
      <w:r>
        <w:t>•</w:t>
      </w:r>
      <w:r>
        <w:tab/>
      </w:r>
      <w:r w:rsidRPr="009D0205">
        <w:t xml:space="preserve">dental clinic </w:t>
      </w:r>
    </w:p>
    <w:p w:rsidR="00000000" w:rsidRPr="009D0205" w:rsidP="009D0205">
      <w:pPr>
        <w:pStyle w:val="List2"/>
      </w:pPr>
      <w:r>
        <w:t>•</w:t>
      </w:r>
      <w:r>
        <w:tab/>
      </w:r>
      <w:r w:rsidRPr="009D0205">
        <w:t>de-identified dental and medical records and charts for scenarios</w:t>
      </w:r>
    </w:p>
    <w:p w:rsidR="00000000" w:rsidRPr="009D0205" w:rsidP="009D0205">
      <w:pPr>
        <w:pStyle w:val="List2"/>
      </w:pPr>
      <w:r>
        <w:t>•</w:t>
      </w:r>
      <w:r>
        <w:tab/>
      </w:r>
      <w:r w:rsidRPr="009D0205">
        <w:t>personal protective equipment</w:t>
      </w:r>
    </w:p>
    <w:p w:rsidR="00000000" w:rsidRPr="009D0205" w:rsidP="009D0205">
      <w:pPr>
        <w:pStyle w:val="List2"/>
      </w:pPr>
      <w:r>
        <w:t>•</w:t>
      </w:r>
      <w:r>
        <w:tab/>
      </w:r>
      <w:r w:rsidRPr="009D0205">
        <w:t>Dental Board of Australia guidelines on infection control on which the candidate bases the planning process</w:t>
      </w:r>
    </w:p>
    <w:p w:rsidR="00000000" w:rsidRPr="009D0205" w:rsidP="009D0205">
      <w:pPr>
        <w:pStyle w:val="List"/>
      </w:pPr>
      <w:r w:rsidRPr="009D0205">
        <w:t>•</w:t>
      </w:r>
      <w:r w:rsidRPr="009D0205">
        <w:tab/>
      </w:r>
      <w:r w:rsidRPr="009D0205">
        <w:t xml:space="preserve">modelling of industry operating conditions including access to real people for simulations and scenarios of prosthetic procedures. </w:t>
      </w:r>
    </w:p>
    <w:p w:rsidR="00000000" w:rsidRPr="009D0205" w:rsidP="009D0205">
      <w:pPr>
        <w:pStyle w:val="BodyText"/>
      </w:pPr>
    </w:p>
    <w:p w:rsidR="00CB2527" w:rsidP="00CB2527">
      <w:pPr>
        <w:pStyle w:val="BodyText"/>
      </w:pPr>
      <w:r w:rsidRPr="009D0205">
        <w:t>Assessors must satisfy the Standards for Registered Training Organisations (RTOs) 2015/AQTF mandatory competency requiremen</w:t>
      </w:r>
      <w:r w:rsidRPr="009D0205">
        <w:t>ts for assessors.</w:t>
      </w:r>
    </w:p>
    <w:p w:rsidR="00000000" w:rsidRPr="009D0205" w:rsidP="009D0205">
      <w:pPr>
        <w:pStyle w:val="Heading1"/>
      </w:pPr>
      <w:bookmarkStart w:id="11" w:name="O_819700"/>
      <w:bookmarkEnd w:id="11"/>
      <w:r w:rsidRPr="009D0205">
        <w:t>Links</w:t>
      </w:r>
    </w:p>
    <w:p w:rsidR="00000000" w:rsidRPr="009D0205" w:rsidP="00CB2527">
      <w:pPr>
        <w:pStyle w:val="BodyText"/>
      </w:pPr>
      <w:r w:rsidRPr="009D020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52392">
        <w:rPr>
          <w:rStyle w:val="Hyperlink"/>
        </w:rPr>
        <w:t>https://vetnet.gov.au/Pages/TrainingDocs.aspx?q=ced1390f-48d9-4ab0-bd50-b015e5485705</w:t>
      </w:r>
      <w:r>
        <w:fldChar w:fldCharType="end"/>
      </w:r>
    </w:p>
    <w:p w:rsidR="00000000" w:rsidRPr="009D0205" w:rsidP="009D0205"/>
    <w:sectPr w:rsidSect="009D02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2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205" w:rsidRPr="00CB2527" w:rsidP="00CB25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2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527" w:rsidP="009D02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2527" w:rsidP="009D02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B2527" w:rsidP="009D02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205" w:rsidP="009D0205">
    <w:pPr>
      <w:pStyle w:val="Footer"/>
      <w:framePr w:wrap="around"/>
    </w:pPr>
    <w:r>
      <w:fldChar w:fldCharType="begin"/>
    </w:r>
    <w:r>
      <w:instrText xml:space="preserve"> DOCPROPERTY  Subject  \* MERGEFORMAT </w:instrText>
    </w:r>
    <w:r>
      <w:fldChar w:fldCharType="separate"/>
    </w:r>
    <w:r w:rsidR="00CB2527">
      <w:t>Approved</w:t>
    </w:r>
    <w:r w:rsidR="00CB2527">
      <w:fldChar w:fldCharType="end"/>
    </w:r>
    <w:r>
      <w:tab/>
      <w:t xml:space="preserve">Page </w:t>
    </w:r>
    <w:r>
      <w:fldChar w:fldCharType="begin"/>
    </w:r>
    <w:r>
      <w:instrText xml:space="preserve"> PAGE  \* Arabic  \* MERGEFORMAT </w:instrText>
    </w:r>
    <w:r>
      <w:fldChar w:fldCharType="separate"/>
    </w:r>
    <w:r w:rsidR="00CB252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2527">
      <w:rPr>
        <w:noProof/>
      </w:rPr>
      <w:t>4</w:t>
    </w:r>
    <w:r>
      <w:rPr>
        <w:noProof/>
      </w:rPr>
      <w:fldChar w:fldCharType="end"/>
    </w:r>
  </w:p>
  <w:p w:rsidR="009D0205" w:rsidP="009D0205">
    <w:pPr>
      <w:pStyle w:val="Footer"/>
      <w:framePr w:wrap="around"/>
    </w:pPr>
    <w:r>
      <w:t xml:space="preserve">© Commonwealth of Australia, </w:t>
    </w:r>
    <w:r>
      <w:fldChar w:fldCharType="begin"/>
    </w:r>
    <w:r>
      <w:instrText xml:space="preserve"> DATE  \@ "yyyy"  \* MERGEFORMAT </w:instrText>
    </w:r>
    <w:r>
      <w:fldChar w:fldCharType="separate"/>
    </w:r>
    <w:r w:rsidR="00CB2527">
      <w:rPr>
        <w:noProof/>
      </w:rPr>
      <w:t>2025</w:t>
    </w:r>
    <w:r>
      <w:fldChar w:fldCharType="end"/>
    </w:r>
    <w:r>
      <w:tab/>
    </w:r>
    <w:r>
      <w:fldChar w:fldCharType="begin"/>
    </w:r>
    <w:r>
      <w:instrText xml:space="preserve"> DOCPROPERTY  Author  \* MERGEFORMAT </w:instrText>
    </w:r>
    <w:r>
      <w:fldChar w:fldCharType="separate"/>
    </w:r>
    <w:r w:rsidR="00CB2527">
      <w:t>HumanAbility</w:t>
    </w:r>
    <w:r w:rsidR="00CB2527">
      <w:fldChar w:fldCharType="end"/>
    </w:r>
  </w:p>
  <w:p w:rsidR="009D0205" w:rsidP="009D02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2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5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0205" w:rsidRPr="00CB2527" w:rsidP="00CB25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2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527" w:rsidRPr="002D2AF8" w:rsidP="009D0205">
    <w:pPr>
      <w:pStyle w:val="Header"/>
      <w:framePr w:wrap="around"/>
    </w:pPr>
    <w:r>
      <w:fldChar w:fldCharType="begin"/>
    </w:r>
    <w:r>
      <w:instrText xml:space="preserve"> TITLE   \* MERGEFORMAT </w:instrText>
    </w:r>
    <w:r>
      <w:fldChar w:fldCharType="separate"/>
    </w:r>
    <w:r>
      <w:t>HLTDEP006 Insert and issue a completed removable dental prosthesis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2527" w:rsidP="009D02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205" w:rsidRPr="002D2AF8" w:rsidP="009D0205">
    <w:pPr>
      <w:pStyle w:val="Header"/>
      <w:framePr w:wrap="around"/>
    </w:pPr>
    <w:r>
      <w:fldChar w:fldCharType="begin"/>
    </w:r>
    <w:r>
      <w:instrText xml:space="preserve"> TITLE   \* MERGEFORMAT </w:instrText>
    </w:r>
    <w:r>
      <w:fldChar w:fldCharType="separate"/>
    </w:r>
    <w:r w:rsidR="00CB2527">
      <w:t>HLTDEP006 Insert and issue a completed removable dental prosthesis</w:t>
    </w:r>
    <w:r w:rsidR="00CB2527">
      <w:fldChar w:fldCharType="end"/>
    </w:r>
    <w:r>
      <w:tab/>
      <w:t xml:space="preserve">Date this document was generated: </w:t>
    </w:r>
    <w:r>
      <w:fldChar w:fldCharType="begin"/>
    </w:r>
    <w:r>
      <w:instrText xml:space="preserve"> CREATEDATE  \@ "d MMMM yyyy"  \* MERGEFORMAT </w:instrText>
    </w:r>
    <w:r>
      <w:fldChar w:fldCharType="separate"/>
    </w:r>
    <w:r w:rsidR="00CB2527">
      <w:rPr>
        <w:noProof/>
      </w:rPr>
      <w:t>2 March 2025</w:t>
    </w:r>
    <w:r>
      <w:fldChar w:fldCharType="end"/>
    </w:r>
  </w:p>
  <w:p w:rsidR="009D0205" w:rsidP="009D02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2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0205"/>
    <w:pPr>
      <w:spacing w:before="360" w:after="60"/>
      <w:outlineLvl w:val="0"/>
    </w:pPr>
    <w:rPr>
      <w:sz w:val="32"/>
    </w:rPr>
  </w:style>
  <w:style w:type="paragraph" w:styleId="Heading2">
    <w:name w:val="heading 2"/>
    <w:basedOn w:val="HeadingBase"/>
    <w:next w:val="BodyText"/>
    <w:link w:val="Heading2Char"/>
    <w:qFormat/>
    <w:rsid w:val="009D0205"/>
    <w:pPr>
      <w:keepLines/>
      <w:spacing w:before="240" w:after="120"/>
      <w:outlineLvl w:val="1"/>
    </w:pPr>
    <w:rPr>
      <w:sz w:val="28"/>
      <w:szCs w:val="40"/>
    </w:rPr>
  </w:style>
  <w:style w:type="paragraph" w:styleId="Heading3">
    <w:name w:val="heading 3"/>
    <w:basedOn w:val="HeadingBase"/>
    <w:next w:val="BodyText"/>
    <w:link w:val="Heading3Char"/>
    <w:qFormat/>
    <w:rsid w:val="009D0205"/>
    <w:pPr>
      <w:spacing w:before="180" w:after="120"/>
      <w:outlineLvl w:val="2"/>
    </w:pPr>
    <w:rPr>
      <w:spacing w:val="-10"/>
      <w:kern w:val="32"/>
    </w:rPr>
  </w:style>
  <w:style w:type="paragraph" w:styleId="Heading4">
    <w:name w:val="heading 4"/>
    <w:basedOn w:val="HeadingBase"/>
    <w:next w:val="BodyText"/>
    <w:link w:val="Heading4Char"/>
    <w:qFormat/>
    <w:rsid w:val="009D0205"/>
    <w:pPr>
      <w:spacing w:before="160" w:after="120"/>
      <w:outlineLvl w:val="3"/>
    </w:pPr>
    <w:rPr>
      <w:sz w:val="22"/>
    </w:rPr>
  </w:style>
  <w:style w:type="paragraph" w:styleId="Heading5">
    <w:name w:val="heading 5"/>
    <w:basedOn w:val="HeadingBase"/>
    <w:next w:val="Normal"/>
    <w:link w:val="Heading5Char"/>
    <w:qFormat/>
    <w:rsid w:val="009D0205"/>
    <w:pPr>
      <w:spacing w:before="80"/>
      <w:outlineLvl w:val="4"/>
    </w:pPr>
    <w:rPr>
      <w:color w:val="918585"/>
      <w:sz w:val="20"/>
    </w:rPr>
  </w:style>
  <w:style w:type="paragraph" w:styleId="Heading6">
    <w:name w:val="heading 6"/>
    <w:basedOn w:val="HeadingBase"/>
    <w:next w:val="Normal"/>
    <w:link w:val="Heading6Char"/>
    <w:qFormat/>
    <w:rsid w:val="009D0205"/>
    <w:pPr>
      <w:spacing w:before="60"/>
      <w:outlineLvl w:val="5"/>
    </w:pPr>
    <w:rPr>
      <w:color w:val="918585"/>
      <w:sz w:val="20"/>
    </w:rPr>
  </w:style>
  <w:style w:type="paragraph" w:styleId="Heading7">
    <w:name w:val="heading 7"/>
    <w:basedOn w:val="Normal"/>
    <w:next w:val="Normal"/>
    <w:link w:val="Heading7Char"/>
    <w:qFormat/>
    <w:rsid w:val="009D0205"/>
    <w:pPr>
      <w:ind w:left="720"/>
      <w:outlineLvl w:val="6"/>
    </w:pPr>
    <w:rPr>
      <w:i/>
    </w:rPr>
  </w:style>
  <w:style w:type="paragraph" w:styleId="Heading8">
    <w:name w:val="heading 8"/>
    <w:basedOn w:val="Normal"/>
    <w:next w:val="Normal"/>
    <w:link w:val="Heading8Char"/>
    <w:qFormat/>
    <w:rsid w:val="009D0205"/>
    <w:pPr>
      <w:ind w:left="720"/>
      <w:outlineLvl w:val="7"/>
    </w:pPr>
    <w:rPr>
      <w:i/>
    </w:rPr>
  </w:style>
  <w:style w:type="paragraph" w:styleId="Heading9">
    <w:name w:val="heading 9"/>
    <w:basedOn w:val="Normal"/>
    <w:next w:val="Normal"/>
    <w:link w:val="Heading9Char"/>
    <w:qFormat/>
    <w:rsid w:val="009D0205"/>
    <w:pPr>
      <w:ind w:left="720"/>
      <w:outlineLvl w:val="8"/>
    </w:pPr>
    <w:rPr>
      <w:i/>
    </w:rPr>
  </w:style>
  <w:style w:type="character" w:default="1" w:styleId="DefaultParagraphFont">
    <w:name w:val="Default Paragraph Font"/>
    <w:uiPriority w:val="1"/>
    <w:unhideWhenUsed/>
    <w:rsid w:val="009D02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205"/>
  </w:style>
  <w:style w:type="character" w:customStyle="1" w:styleId="Heading1Char">
    <w:name w:val="Heading 1 Char"/>
    <w:basedOn w:val="DefaultParagraphFont"/>
    <w:link w:val="Heading1"/>
    <w:rsid w:val="009D0205"/>
    <w:rPr>
      <w:rFonts w:ascii="Times New Roman" w:eastAsia="Times New Roman" w:hAnsi="Times New Roman" w:cs="Times New Roman"/>
      <w:b/>
      <w:sz w:val="32"/>
      <w:szCs w:val="20"/>
      <w:lang w:eastAsia="en-US"/>
    </w:rPr>
  </w:style>
  <w:style w:type="paragraph" w:styleId="BodyText">
    <w:name w:val="Body Text"/>
    <w:basedOn w:val="Normal"/>
    <w:link w:val="BodyTextChar"/>
    <w:rsid w:val="009D02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0205"/>
    <w:rPr>
      <w:rFonts w:ascii="Times New Roman" w:eastAsia="Times New Roman" w:hAnsi="Times New Roman" w:cs="Times New Roman"/>
      <w:sz w:val="24"/>
      <w:lang w:eastAsia="en-US"/>
    </w:rPr>
  </w:style>
  <w:style w:type="paragraph" w:styleId="List">
    <w:name w:val="List"/>
    <w:basedOn w:val="BodyText"/>
    <w:next w:val="BodyText"/>
    <w:rsid w:val="009D0205"/>
    <w:pPr>
      <w:tabs>
        <w:tab w:val="left" w:pos="340"/>
      </w:tabs>
      <w:spacing w:before="60" w:after="60"/>
      <w:ind w:left="340" w:hanging="340"/>
    </w:pPr>
  </w:style>
  <w:style w:type="character" w:customStyle="1" w:styleId="SpecialBold">
    <w:name w:val="Special Bold"/>
    <w:basedOn w:val="DefaultParagraphFont"/>
    <w:rsid w:val="009D0205"/>
    <w:rPr>
      <w:b/>
      <w:spacing w:val="0"/>
    </w:rPr>
  </w:style>
  <w:style w:type="character" w:styleId="Emphasis">
    <w:name w:val="Emphasis"/>
    <w:basedOn w:val="DefaultParagraphFont"/>
    <w:qFormat/>
    <w:rsid w:val="009D0205"/>
    <w:rPr>
      <w:i/>
    </w:rPr>
  </w:style>
  <w:style w:type="paragraph" w:customStyle="1" w:styleId="SuperHeading">
    <w:name w:val="SuperHeading"/>
    <w:basedOn w:val="Normal"/>
    <w:rsid w:val="009D0205"/>
    <w:pPr>
      <w:spacing w:before="240" w:after="120"/>
      <w:outlineLvl w:val="0"/>
    </w:pPr>
    <w:rPr>
      <w:rFonts w:ascii="Times New Roman" w:hAnsi="Times New Roman"/>
      <w:b/>
      <w:sz w:val="32"/>
    </w:rPr>
  </w:style>
  <w:style w:type="paragraph" w:customStyle="1" w:styleId="AllowPageBreak">
    <w:name w:val="AllowPageBreak"/>
    <w:rsid w:val="009D02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0205"/>
    <w:pPr>
      <w:tabs>
        <w:tab w:val="left" w:pos="680"/>
      </w:tabs>
      <w:spacing w:before="60" w:after="60"/>
      <w:ind w:left="680" w:hanging="340"/>
    </w:pPr>
  </w:style>
  <w:style w:type="paragraph" w:styleId="List3">
    <w:name w:val="List 3"/>
    <w:basedOn w:val="BodyText"/>
    <w:rsid w:val="009D0205"/>
    <w:pPr>
      <w:tabs>
        <w:tab w:val="left" w:pos="1021"/>
      </w:tabs>
      <w:spacing w:before="60" w:after="60"/>
      <w:ind w:left="1020" w:hanging="340"/>
    </w:pPr>
  </w:style>
  <w:style w:type="character" w:customStyle="1" w:styleId="Heading2Char">
    <w:name w:val="Heading 2 Char"/>
    <w:basedOn w:val="DefaultParagraphFont"/>
    <w:link w:val="Heading2"/>
    <w:rsid w:val="009D02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2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02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02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2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2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02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0205"/>
    <w:rPr>
      <w:rFonts w:ascii="Courier New" w:eastAsia="Times New Roman" w:hAnsi="Courier New" w:cs="Times New Roman"/>
      <w:i/>
      <w:szCs w:val="20"/>
      <w:lang w:eastAsia="en-US"/>
    </w:rPr>
  </w:style>
  <w:style w:type="paragraph" w:customStyle="1" w:styleId="HeadingBase">
    <w:name w:val="Heading Base"/>
    <w:rsid w:val="009D02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205"/>
    <w:pPr>
      <w:tabs>
        <w:tab w:val="right" w:leader="dot" w:pos="9072"/>
      </w:tabs>
      <w:ind w:left="567"/>
    </w:pPr>
    <w:rPr>
      <w:szCs w:val="22"/>
    </w:rPr>
  </w:style>
  <w:style w:type="paragraph" w:customStyle="1" w:styleId="TOCBase">
    <w:name w:val="TOC Base"/>
    <w:rsid w:val="009D02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205"/>
    <w:pPr>
      <w:tabs>
        <w:tab w:val="right" w:leader="dot" w:pos="9072"/>
      </w:tabs>
      <w:spacing w:before="40" w:after="40"/>
      <w:ind w:left="284"/>
    </w:pPr>
    <w:rPr>
      <w:rFonts w:ascii="Times New Roman" w:hAnsi="Times New Roman"/>
    </w:rPr>
  </w:style>
  <w:style w:type="paragraph" w:styleId="TOC1">
    <w:name w:val="toc 1"/>
    <w:basedOn w:val="TOCBase"/>
    <w:next w:val="Normal"/>
    <w:rsid w:val="009D02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02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205"/>
    <w:rPr>
      <w:rFonts w:ascii="Times New Roman" w:eastAsia="Times New Roman" w:hAnsi="Times New Roman" w:cs="Times New Roman"/>
      <w:sz w:val="16"/>
      <w:lang w:eastAsia="en-US"/>
    </w:rPr>
  </w:style>
  <w:style w:type="paragraph" w:styleId="Title">
    <w:name w:val="Title"/>
    <w:basedOn w:val="HeadingBase"/>
    <w:link w:val="TitleChar"/>
    <w:qFormat/>
    <w:rsid w:val="009D0205"/>
    <w:pPr>
      <w:spacing w:before="5040"/>
      <w:jc w:val="center"/>
    </w:pPr>
    <w:rPr>
      <w:sz w:val="48"/>
      <w:szCs w:val="72"/>
      <w:lang w:val="en-US"/>
    </w:rPr>
  </w:style>
  <w:style w:type="character" w:customStyle="1" w:styleId="TitleChar">
    <w:name w:val="Title Char"/>
    <w:basedOn w:val="DefaultParagraphFont"/>
    <w:link w:val="Title"/>
    <w:rsid w:val="009D02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205"/>
    <w:pPr>
      <w:tabs>
        <w:tab w:val="left" w:pos="3600"/>
        <w:tab w:val="left" w:pos="3958"/>
      </w:tabs>
    </w:pPr>
  </w:style>
  <w:style w:type="paragraph" w:styleId="ListBullet">
    <w:name w:val="List Bullet"/>
    <w:basedOn w:val="List"/>
    <w:rsid w:val="009D0205"/>
    <w:pPr>
      <w:numPr>
        <w:numId w:val="10"/>
      </w:numPr>
      <w:tabs>
        <w:tab w:val="clear" w:pos="340"/>
      </w:tabs>
      <w:spacing w:before="40" w:after="40"/>
    </w:pPr>
  </w:style>
  <w:style w:type="paragraph" w:customStyle="1" w:styleId="Note">
    <w:name w:val="Note"/>
    <w:basedOn w:val="BodyText"/>
    <w:rsid w:val="009D02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0205"/>
    <w:pPr>
      <w:framePr w:wrap="auto" w:hAnchor="text" w:y="6049"/>
    </w:pPr>
    <w:rPr>
      <w:color w:val="000000"/>
      <w:sz w:val="40"/>
    </w:rPr>
  </w:style>
  <w:style w:type="paragraph" w:customStyle="1" w:styleId="TOCTitle">
    <w:name w:val="TOCTitle"/>
    <w:basedOn w:val="Heading1"/>
    <w:rsid w:val="009D0205"/>
    <w:pPr>
      <w:spacing w:after="240"/>
      <w:jc w:val="center"/>
      <w:outlineLvl w:val="9"/>
    </w:pPr>
    <w:rPr>
      <w:caps/>
    </w:rPr>
  </w:style>
  <w:style w:type="paragraph" w:customStyle="1" w:styleId="Version">
    <w:name w:val="Version"/>
    <w:rsid w:val="009D02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0205"/>
    <w:pPr>
      <w:numPr>
        <w:numId w:val="11"/>
      </w:numPr>
      <w:tabs>
        <w:tab w:val="clear" w:pos="680"/>
      </w:tabs>
    </w:pPr>
  </w:style>
  <w:style w:type="paragraph" w:styleId="Index1">
    <w:name w:val="index 1"/>
    <w:basedOn w:val="Normal"/>
    <w:next w:val="Normal"/>
    <w:semiHidden/>
    <w:rsid w:val="009D0205"/>
    <w:pPr>
      <w:keepNext w:val="0"/>
      <w:tabs>
        <w:tab w:val="right" w:pos="4176"/>
      </w:tabs>
      <w:ind w:left="198" w:hanging="198"/>
    </w:pPr>
    <w:rPr>
      <w:rFonts w:ascii="Garamond" w:hAnsi="Garamond"/>
    </w:rPr>
  </w:style>
  <w:style w:type="paragraph" w:styleId="IndexHeading">
    <w:name w:val="index heading"/>
    <w:basedOn w:val="Normal"/>
    <w:next w:val="Index1"/>
    <w:semiHidden/>
    <w:rsid w:val="009D0205"/>
    <w:pPr>
      <w:spacing w:before="120" w:after="120"/>
    </w:pPr>
    <w:rPr>
      <w:rFonts w:ascii="Arial" w:hAnsi="Arial"/>
      <w:b/>
      <w:color w:val="918585"/>
      <w:sz w:val="24"/>
    </w:rPr>
  </w:style>
  <w:style w:type="paragraph" w:styleId="Header">
    <w:name w:val="header"/>
    <w:basedOn w:val="Normal"/>
    <w:link w:val="HeaderChar"/>
    <w:rsid w:val="009D02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205"/>
    <w:rPr>
      <w:rFonts w:ascii="Times New Roman" w:eastAsia="Times New Roman" w:hAnsi="Times New Roman" w:cs="Times New Roman"/>
      <w:sz w:val="16"/>
      <w:szCs w:val="20"/>
      <w:lang w:val="en-GB" w:eastAsia="en-US"/>
    </w:rPr>
  </w:style>
  <w:style w:type="paragraph" w:customStyle="1" w:styleId="Chapter">
    <w:name w:val="Chapter"/>
    <w:basedOn w:val="Normal"/>
    <w:rsid w:val="009D0205"/>
    <w:pPr>
      <w:spacing w:before="240"/>
    </w:pPr>
    <w:rPr>
      <w:rFonts w:ascii="Times New Roman" w:hAnsi="Times New Roman"/>
      <w:smallCaps/>
      <w:spacing w:val="80"/>
      <w:sz w:val="28"/>
    </w:rPr>
  </w:style>
  <w:style w:type="paragraph" w:customStyle="1" w:styleId="InChapter">
    <w:name w:val="InChapter"/>
    <w:basedOn w:val="Heading3"/>
    <w:rsid w:val="009D0205"/>
    <w:pPr>
      <w:spacing w:after="240"/>
      <w:outlineLvl w:val="9"/>
    </w:pPr>
    <w:rPr>
      <w:noProof/>
    </w:rPr>
  </w:style>
  <w:style w:type="paragraph" w:styleId="Index2">
    <w:name w:val="index 2"/>
    <w:basedOn w:val="Normal"/>
    <w:next w:val="Normal"/>
    <w:semiHidden/>
    <w:rsid w:val="009D0205"/>
    <w:pPr>
      <w:tabs>
        <w:tab w:val="right" w:pos="4176"/>
      </w:tabs>
      <w:ind w:left="568" w:hanging="284"/>
    </w:pPr>
    <w:rPr>
      <w:rFonts w:ascii="Garamond" w:hAnsi="Garamond"/>
    </w:rPr>
  </w:style>
  <w:style w:type="paragraph" w:customStyle="1" w:styleId="Byline">
    <w:name w:val="Byline"/>
    <w:rsid w:val="009D02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205"/>
    <w:pPr>
      <w:tabs>
        <w:tab w:val="clear" w:pos="3600"/>
        <w:tab w:val="clear" w:pos="3958"/>
      </w:tabs>
      <w:jc w:val="right"/>
    </w:pPr>
  </w:style>
  <w:style w:type="paragraph" w:styleId="Caption">
    <w:name w:val="caption"/>
    <w:basedOn w:val="BodyText"/>
    <w:next w:val="Normal"/>
    <w:qFormat/>
    <w:rsid w:val="009D0205"/>
    <w:pPr>
      <w:framePr w:w="2268" w:hSpace="181" w:vSpace="181" w:wrap="around" w:vAnchor="text" w:hAnchor="page" w:x="1135" w:y="285" w:anchorLock="1"/>
    </w:pPr>
    <w:rPr>
      <w:i/>
    </w:rPr>
  </w:style>
  <w:style w:type="paragraph" w:customStyle="1" w:styleId="MiniTOCTitle">
    <w:name w:val="MiniTOCTitle"/>
    <w:basedOn w:val="Heading4"/>
    <w:rsid w:val="009D0205"/>
    <w:pPr>
      <w:spacing w:before="240"/>
      <w:outlineLvl w:val="9"/>
    </w:pPr>
    <w:rPr>
      <w:noProof/>
      <w:sz w:val="24"/>
    </w:rPr>
  </w:style>
  <w:style w:type="paragraph" w:customStyle="1" w:styleId="MiniTOCItem">
    <w:name w:val="MiniTOCItem"/>
    <w:basedOn w:val="ListBullet"/>
    <w:rsid w:val="009D0205"/>
    <w:pPr>
      <w:numPr>
        <w:numId w:val="0"/>
      </w:numPr>
      <w:tabs>
        <w:tab w:val="right" w:leader="dot" w:pos="6521"/>
      </w:tabs>
      <w:spacing w:before="0" w:after="0"/>
    </w:pPr>
  </w:style>
  <w:style w:type="paragraph" w:customStyle="1" w:styleId="TOFTitle">
    <w:name w:val="TOFTitle"/>
    <w:basedOn w:val="TOCTitle"/>
    <w:rsid w:val="009D0205"/>
  </w:style>
  <w:style w:type="paragraph" w:styleId="TableofFigures">
    <w:name w:val="table of figures"/>
    <w:basedOn w:val="Normal"/>
    <w:next w:val="Normal"/>
    <w:semiHidden/>
    <w:rsid w:val="009D0205"/>
    <w:pPr>
      <w:tabs>
        <w:tab w:val="right" w:leader="dot" w:pos="9072"/>
      </w:tabs>
      <w:ind w:left="970" w:hanging="403"/>
    </w:pPr>
    <w:rPr>
      <w:rFonts w:ascii="Times New Roman" w:hAnsi="Times New Roman"/>
      <w:b/>
    </w:rPr>
  </w:style>
  <w:style w:type="paragraph" w:styleId="ListNumber">
    <w:name w:val="List Number"/>
    <w:basedOn w:val="List"/>
    <w:rsid w:val="009D0205"/>
    <w:pPr>
      <w:numPr>
        <w:numId w:val="13"/>
      </w:numPr>
      <w:tabs>
        <w:tab w:val="clear" w:pos="340"/>
      </w:tabs>
    </w:pPr>
  </w:style>
  <w:style w:type="character" w:customStyle="1" w:styleId="WingdingSymbols">
    <w:name w:val="Wingding Symbols"/>
    <w:rsid w:val="009D0205"/>
    <w:rPr>
      <w:rFonts w:ascii="Wingdings" w:hAnsi="Wingdings"/>
    </w:rPr>
  </w:style>
  <w:style w:type="paragraph" w:customStyle="1" w:styleId="TableHeading">
    <w:name w:val="Table Heading"/>
    <w:basedOn w:val="HeadingBase"/>
    <w:rsid w:val="009D0205"/>
    <w:pPr>
      <w:keepLines/>
      <w:pBdr>
        <w:bottom w:val="single" w:sz="6" w:space="1" w:color="918585"/>
      </w:pBdr>
      <w:spacing w:before="240"/>
    </w:pPr>
  </w:style>
  <w:style w:type="character" w:customStyle="1" w:styleId="HotSpot">
    <w:name w:val="HotSpot"/>
    <w:rsid w:val="009D0205"/>
    <w:rPr>
      <w:color w:val="0033CC"/>
      <w:u w:val="none"/>
    </w:rPr>
  </w:style>
  <w:style w:type="paragraph" w:customStyle="1" w:styleId="BodyTextRight">
    <w:name w:val="Body Text Right"/>
    <w:basedOn w:val="BodyText"/>
    <w:rsid w:val="009D0205"/>
    <w:pPr>
      <w:spacing w:before="0" w:after="0"/>
      <w:jc w:val="right"/>
    </w:pPr>
  </w:style>
  <w:style w:type="paragraph" w:styleId="Index3">
    <w:name w:val="index 3"/>
    <w:basedOn w:val="ListNumber2"/>
    <w:next w:val="Normal"/>
    <w:semiHidden/>
    <w:rsid w:val="009D0205"/>
    <w:pPr>
      <w:numPr>
        <w:numId w:val="0"/>
      </w:numPr>
      <w:tabs>
        <w:tab w:val="right" w:leader="dot" w:pos="4176"/>
      </w:tabs>
    </w:pPr>
  </w:style>
  <w:style w:type="paragraph" w:styleId="ListNumber2">
    <w:name w:val="List Number 2"/>
    <w:basedOn w:val="List2"/>
    <w:rsid w:val="009D0205"/>
    <w:pPr>
      <w:numPr>
        <w:numId w:val="8"/>
      </w:numPr>
      <w:tabs>
        <w:tab w:val="clear" w:pos="1060"/>
      </w:tabs>
    </w:pPr>
  </w:style>
  <w:style w:type="paragraph" w:customStyle="1" w:styleId="MarginNote">
    <w:name w:val="Margin Note"/>
    <w:basedOn w:val="BodyText"/>
    <w:rsid w:val="009D02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2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2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0205"/>
    <w:rPr>
      <w:sz w:val="32"/>
    </w:rPr>
  </w:style>
  <w:style w:type="paragraph" w:customStyle="1" w:styleId="HeadingProcedure">
    <w:name w:val="Heading Procedure"/>
    <w:basedOn w:val="HeadingBase"/>
    <w:next w:val="Normal"/>
    <w:rsid w:val="009D0205"/>
    <w:pPr>
      <w:tabs>
        <w:tab w:val="left" w:pos="0"/>
      </w:tabs>
      <w:spacing w:before="120" w:after="60"/>
    </w:pPr>
    <w:rPr>
      <w:i/>
      <w:color w:val="918585"/>
      <w:sz w:val="22"/>
    </w:rPr>
  </w:style>
  <w:style w:type="paragraph" w:customStyle="1" w:styleId="TableBodyText">
    <w:name w:val="Table Body Text"/>
    <w:basedOn w:val="BodyText"/>
    <w:rsid w:val="009D0205"/>
    <w:pPr>
      <w:spacing w:before="60" w:after="60"/>
    </w:pPr>
  </w:style>
  <w:style w:type="paragraph" w:styleId="ListContinue">
    <w:name w:val="List Continue"/>
    <w:basedOn w:val="List"/>
    <w:rsid w:val="009D0205"/>
    <w:pPr>
      <w:ind w:firstLine="0"/>
    </w:pPr>
  </w:style>
  <w:style w:type="paragraph" w:customStyle="1" w:styleId="ListNote">
    <w:name w:val="List Note"/>
    <w:basedOn w:val="List"/>
    <w:rsid w:val="009D0205"/>
    <w:pPr>
      <w:pBdr>
        <w:top w:val="single" w:sz="6" w:space="2" w:color="918585"/>
        <w:bottom w:val="single" w:sz="6" w:space="2" w:color="918585"/>
      </w:pBdr>
      <w:tabs>
        <w:tab w:val="left" w:pos="1021"/>
      </w:tabs>
      <w:ind w:firstLine="0"/>
    </w:pPr>
  </w:style>
  <w:style w:type="paragraph" w:customStyle="1" w:styleId="Warning">
    <w:name w:val="Warning"/>
    <w:basedOn w:val="BodyText"/>
    <w:rsid w:val="009D0205"/>
    <w:pPr>
      <w:shd w:val="clear" w:color="auto" w:fill="D9D9D9"/>
      <w:tabs>
        <w:tab w:val="left" w:pos="992"/>
      </w:tabs>
      <w:ind w:left="119" w:right="119"/>
    </w:pPr>
    <w:rPr>
      <w:sz w:val="20"/>
    </w:rPr>
  </w:style>
  <w:style w:type="paragraph" w:customStyle="1" w:styleId="MarginIcons">
    <w:name w:val="Margin Icons"/>
    <w:basedOn w:val="BodyText"/>
    <w:rsid w:val="009D02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205"/>
    <w:rPr>
      <w:rFonts w:ascii="Courier New" w:hAnsi="Courier New"/>
    </w:rPr>
  </w:style>
  <w:style w:type="paragraph" w:customStyle="1" w:styleId="NoteBullet">
    <w:name w:val="Note Bullet"/>
    <w:basedOn w:val="Note"/>
    <w:rsid w:val="009D0205"/>
    <w:pPr>
      <w:tabs>
        <w:tab w:val="clear" w:pos="680"/>
      </w:tabs>
      <w:spacing w:before="60" w:after="60"/>
    </w:pPr>
  </w:style>
  <w:style w:type="paragraph" w:customStyle="1" w:styleId="SubHeading2">
    <w:name w:val="SubHeading2"/>
    <w:basedOn w:val="HeadingBase"/>
    <w:rsid w:val="009D0205"/>
    <w:pPr>
      <w:spacing w:before="240" w:after="60"/>
    </w:pPr>
    <w:rPr>
      <w:sz w:val="20"/>
    </w:rPr>
  </w:style>
  <w:style w:type="paragraph" w:customStyle="1" w:styleId="SubHeading1">
    <w:name w:val="SubHeading1"/>
    <w:basedOn w:val="HeadingBase"/>
    <w:rsid w:val="009D0205"/>
    <w:pPr>
      <w:spacing w:before="240" w:after="60"/>
    </w:pPr>
    <w:rPr>
      <w:color w:val="918585"/>
      <w:sz w:val="22"/>
    </w:rPr>
  </w:style>
  <w:style w:type="paragraph" w:customStyle="1" w:styleId="SideHeading">
    <w:name w:val="Side Heading"/>
    <w:basedOn w:val="HeadingBase"/>
    <w:rsid w:val="009D02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205"/>
    <w:pPr>
      <w:numPr>
        <w:numId w:val="9"/>
      </w:numPr>
    </w:pPr>
  </w:style>
  <w:style w:type="paragraph" w:styleId="PlainText">
    <w:name w:val="Plain Text"/>
    <w:basedOn w:val="Normal"/>
    <w:link w:val="PlainTextChar"/>
    <w:rsid w:val="009D0205"/>
    <w:rPr>
      <w:sz w:val="20"/>
    </w:rPr>
  </w:style>
  <w:style w:type="character" w:customStyle="1" w:styleId="PlainTextChar">
    <w:name w:val="Plain Text Char"/>
    <w:basedOn w:val="DefaultParagraphFont"/>
    <w:link w:val="PlainText"/>
    <w:rsid w:val="009D0205"/>
    <w:rPr>
      <w:rFonts w:ascii="Courier New" w:eastAsia="Times New Roman" w:hAnsi="Courier New" w:cs="Times New Roman"/>
      <w:sz w:val="20"/>
      <w:szCs w:val="20"/>
      <w:lang w:eastAsia="en-US"/>
    </w:rPr>
  </w:style>
  <w:style w:type="character" w:customStyle="1" w:styleId="MenuOption">
    <w:name w:val="Menu Option"/>
    <w:basedOn w:val="DefaultParagraphFont"/>
    <w:rsid w:val="009D0205"/>
    <w:rPr>
      <w:b/>
      <w:smallCaps/>
    </w:rPr>
  </w:style>
  <w:style w:type="paragraph" w:customStyle="1" w:styleId="TableListNumber">
    <w:name w:val="Table List Number"/>
    <w:basedOn w:val="ListNumber"/>
    <w:rsid w:val="009D0205"/>
    <w:pPr>
      <w:numPr>
        <w:numId w:val="0"/>
      </w:numPr>
    </w:pPr>
  </w:style>
  <w:style w:type="paragraph" w:styleId="TOC4">
    <w:name w:val="toc 4"/>
    <w:basedOn w:val="TOCBase"/>
    <w:next w:val="Normal"/>
    <w:semiHidden/>
    <w:rsid w:val="009D0205"/>
    <w:pPr>
      <w:tabs>
        <w:tab w:val="right" w:leader="dot" w:pos="9071"/>
      </w:tabs>
      <w:ind w:left="1701"/>
    </w:pPr>
  </w:style>
  <w:style w:type="paragraph" w:customStyle="1" w:styleId="ListAlpha">
    <w:name w:val="List Alpha"/>
    <w:basedOn w:val="List"/>
    <w:rsid w:val="009D0205"/>
    <w:pPr>
      <w:numPr>
        <w:numId w:val="7"/>
      </w:numPr>
    </w:pPr>
  </w:style>
  <w:style w:type="paragraph" w:customStyle="1" w:styleId="ListAlpha2">
    <w:name w:val="List Alpha 2"/>
    <w:basedOn w:val="List2"/>
    <w:rsid w:val="009D0205"/>
    <w:pPr>
      <w:numPr>
        <w:numId w:val="6"/>
      </w:numPr>
    </w:pPr>
  </w:style>
  <w:style w:type="paragraph" w:styleId="List4">
    <w:name w:val="List 4"/>
    <w:basedOn w:val="BodyText"/>
    <w:rsid w:val="009D0205"/>
    <w:pPr>
      <w:tabs>
        <w:tab w:val="left" w:pos="1361"/>
      </w:tabs>
      <w:spacing w:before="60" w:after="60"/>
      <w:ind w:left="1361" w:hanging="340"/>
    </w:pPr>
  </w:style>
  <w:style w:type="paragraph" w:styleId="List5">
    <w:name w:val="List 5"/>
    <w:basedOn w:val="BodyText"/>
    <w:rsid w:val="009D0205"/>
    <w:pPr>
      <w:tabs>
        <w:tab w:val="left" w:pos="1701"/>
      </w:tabs>
      <w:spacing w:before="60" w:after="60"/>
      <w:ind w:left="1701" w:hanging="340"/>
    </w:pPr>
  </w:style>
  <w:style w:type="paragraph" w:styleId="ListBullet3">
    <w:name w:val="List Bullet 3"/>
    <w:basedOn w:val="List3"/>
    <w:rsid w:val="009D0205"/>
    <w:pPr>
      <w:numPr>
        <w:numId w:val="12"/>
      </w:numPr>
      <w:tabs>
        <w:tab w:val="clear" w:pos="1021"/>
      </w:tabs>
      <w:ind w:left="1037" w:hanging="357"/>
    </w:pPr>
  </w:style>
  <w:style w:type="paragraph" w:styleId="ListBullet4">
    <w:name w:val="List Bullet 4"/>
    <w:basedOn w:val="List4"/>
    <w:rsid w:val="009D0205"/>
    <w:pPr>
      <w:numPr>
        <w:numId w:val="1"/>
      </w:numPr>
      <w:tabs>
        <w:tab w:val="clear" w:pos="1361"/>
      </w:tabs>
    </w:pPr>
  </w:style>
  <w:style w:type="paragraph" w:styleId="ListBullet5">
    <w:name w:val="List Bullet 5"/>
    <w:basedOn w:val="List5"/>
    <w:rsid w:val="009D0205"/>
    <w:pPr>
      <w:numPr>
        <w:numId w:val="2"/>
      </w:numPr>
    </w:pPr>
  </w:style>
  <w:style w:type="paragraph" w:styleId="ListContinue2">
    <w:name w:val="List Continue 2"/>
    <w:basedOn w:val="List2"/>
    <w:rsid w:val="009D0205"/>
    <w:pPr>
      <w:ind w:firstLine="0"/>
    </w:pPr>
  </w:style>
  <w:style w:type="paragraph" w:styleId="ListContinue3">
    <w:name w:val="List Continue 3"/>
    <w:basedOn w:val="List3"/>
    <w:rsid w:val="009D0205"/>
    <w:pPr>
      <w:ind w:left="1021" w:firstLine="0"/>
    </w:pPr>
  </w:style>
  <w:style w:type="paragraph" w:styleId="ListContinue4">
    <w:name w:val="List Continue 4"/>
    <w:basedOn w:val="List4"/>
    <w:rsid w:val="009D0205"/>
    <w:pPr>
      <w:ind w:firstLine="0"/>
    </w:pPr>
  </w:style>
  <w:style w:type="paragraph" w:styleId="ListContinue5">
    <w:name w:val="List Continue 5"/>
    <w:basedOn w:val="List5"/>
    <w:rsid w:val="009D0205"/>
    <w:pPr>
      <w:ind w:firstLine="0"/>
    </w:pPr>
  </w:style>
  <w:style w:type="paragraph" w:styleId="ListNumber3">
    <w:name w:val="List Number 3"/>
    <w:basedOn w:val="List3"/>
    <w:rsid w:val="009D0205"/>
    <w:pPr>
      <w:numPr>
        <w:numId w:val="3"/>
      </w:numPr>
    </w:pPr>
  </w:style>
  <w:style w:type="paragraph" w:styleId="ListNumber4">
    <w:name w:val="List Number 4"/>
    <w:basedOn w:val="List4"/>
    <w:rsid w:val="009D0205"/>
    <w:pPr>
      <w:numPr>
        <w:numId w:val="4"/>
      </w:numPr>
    </w:pPr>
  </w:style>
  <w:style w:type="paragraph" w:styleId="ListNumber5">
    <w:name w:val="List Number 5"/>
    <w:basedOn w:val="List5"/>
    <w:rsid w:val="009D0205"/>
    <w:pPr>
      <w:numPr>
        <w:numId w:val="5"/>
      </w:numPr>
    </w:pPr>
  </w:style>
  <w:style w:type="paragraph" w:styleId="BlockText">
    <w:name w:val="Block Text"/>
    <w:basedOn w:val="Normal"/>
    <w:rsid w:val="009D0205"/>
    <w:pPr>
      <w:spacing w:after="120"/>
      <w:ind w:left="1440" w:right="1440"/>
    </w:pPr>
  </w:style>
  <w:style w:type="character" w:customStyle="1" w:styleId="Subscript">
    <w:name w:val="Subscript"/>
    <w:basedOn w:val="DefaultParagraphFont"/>
    <w:rsid w:val="009D0205"/>
    <w:rPr>
      <w:sz w:val="16"/>
      <w:vertAlign w:val="subscript"/>
    </w:rPr>
  </w:style>
  <w:style w:type="character" w:customStyle="1" w:styleId="Superscript">
    <w:name w:val="Superscript"/>
    <w:basedOn w:val="DefaultParagraphFont"/>
    <w:rsid w:val="009D0205"/>
    <w:rPr>
      <w:sz w:val="16"/>
      <w:vertAlign w:val="superscript"/>
    </w:rPr>
  </w:style>
  <w:style w:type="character" w:customStyle="1" w:styleId="Symbols">
    <w:name w:val="Symbols"/>
    <w:basedOn w:val="DefaultParagraphFont"/>
    <w:rsid w:val="009D0205"/>
    <w:rPr>
      <w:rFonts w:ascii="Symbol" w:hAnsi="Symbol"/>
    </w:rPr>
  </w:style>
  <w:style w:type="character" w:customStyle="1" w:styleId="MenuOptions">
    <w:name w:val="Menu Options"/>
    <w:basedOn w:val="DefaultParagraphFont"/>
    <w:rsid w:val="009D0205"/>
    <w:rPr>
      <w:rFonts w:ascii="Arial Narrow" w:hAnsi="Arial Narrow"/>
      <w:smallCaps/>
    </w:rPr>
  </w:style>
  <w:style w:type="character" w:customStyle="1" w:styleId="Buttons">
    <w:name w:val="Buttons"/>
    <w:basedOn w:val="DefaultParagraphFont"/>
    <w:rsid w:val="009D0205"/>
    <w:rPr>
      <w:b/>
    </w:rPr>
  </w:style>
  <w:style w:type="character" w:customStyle="1" w:styleId="Underlined">
    <w:name w:val="Underlined"/>
    <w:basedOn w:val="DefaultParagraphFont"/>
    <w:rsid w:val="009D0205"/>
    <w:rPr>
      <w:u w:val="single"/>
    </w:rPr>
  </w:style>
  <w:style w:type="paragraph" w:customStyle="1" w:styleId="TableBodyTextRight">
    <w:name w:val="Table Body Text Right"/>
    <w:basedOn w:val="TableBodyText"/>
    <w:rsid w:val="009D0205"/>
    <w:pPr>
      <w:widowControl w:val="0"/>
      <w:autoSpaceDE w:val="0"/>
      <w:autoSpaceDN w:val="0"/>
      <w:adjustRightInd w:val="0"/>
      <w:jc w:val="right"/>
    </w:pPr>
    <w:rPr>
      <w:rFonts w:cs="Arial"/>
      <w:szCs w:val="18"/>
    </w:rPr>
  </w:style>
  <w:style w:type="paragraph" w:customStyle="1" w:styleId="CopyrightText">
    <w:name w:val="Copyright Text"/>
    <w:basedOn w:val="BodyText"/>
    <w:rsid w:val="009D0205"/>
    <w:rPr>
      <w:sz w:val="18"/>
    </w:rPr>
  </w:style>
  <w:style w:type="paragraph" w:customStyle="1" w:styleId="BodySmallRight">
    <w:name w:val="Body Small Right"/>
    <w:basedOn w:val="BodyTextRight"/>
    <w:rsid w:val="009D0205"/>
    <w:rPr>
      <w:sz w:val="18"/>
      <w:szCs w:val="18"/>
    </w:rPr>
  </w:style>
  <w:style w:type="paragraph" w:customStyle="1" w:styleId="MarginEdition">
    <w:name w:val="Margin Edition"/>
    <w:basedOn w:val="MarginNote"/>
    <w:rsid w:val="009D0205"/>
    <w:pPr>
      <w:spacing w:before="0" w:after="0"/>
    </w:pPr>
    <w:rPr>
      <w:rFonts w:ascii="Times New Roman" w:hAnsi="Times New Roman"/>
      <w:color w:val="999999"/>
    </w:rPr>
  </w:style>
  <w:style w:type="paragraph" w:customStyle="1" w:styleId="Spacer">
    <w:name w:val="Spacer"/>
    <w:basedOn w:val="Normal"/>
    <w:rsid w:val="009D0205"/>
    <w:rPr>
      <w:sz w:val="2"/>
      <w:szCs w:val="2"/>
    </w:rPr>
  </w:style>
  <w:style w:type="character" w:customStyle="1" w:styleId="Small">
    <w:name w:val="Small"/>
    <w:basedOn w:val="DefaultParagraphFont"/>
    <w:rsid w:val="009D0205"/>
    <w:rPr>
      <w:sz w:val="16"/>
    </w:rPr>
  </w:style>
  <w:style w:type="paragraph" w:customStyle="1" w:styleId="WideTable">
    <w:name w:val="Wide Table"/>
    <w:basedOn w:val="Normal"/>
    <w:rsid w:val="009D0205"/>
    <w:pPr>
      <w:ind w:left="-1418"/>
    </w:pPr>
    <w:rPr>
      <w:sz w:val="2"/>
      <w:szCs w:val="2"/>
    </w:rPr>
  </w:style>
  <w:style w:type="character" w:styleId="PageNumber">
    <w:name w:val="page number"/>
    <w:basedOn w:val="DefaultParagraphFont"/>
    <w:rsid w:val="009D0205"/>
  </w:style>
  <w:style w:type="paragraph" w:styleId="Quote">
    <w:name w:val="Quote"/>
    <w:basedOn w:val="Heading1"/>
    <w:link w:val="QuoteChar"/>
    <w:qFormat/>
    <w:rsid w:val="009D0205"/>
    <w:rPr>
      <w:b w:val="0"/>
      <w:sz w:val="72"/>
      <w:szCs w:val="72"/>
      <w:lang w:val="en-NZ"/>
    </w:rPr>
  </w:style>
  <w:style w:type="character" w:customStyle="1" w:styleId="QuoteChar">
    <w:name w:val="Quote Char"/>
    <w:basedOn w:val="DefaultParagraphFont"/>
    <w:link w:val="Quote"/>
    <w:rsid w:val="009D02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205"/>
    <w:pPr>
      <w:pageBreakBefore/>
    </w:pPr>
  </w:style>
  <w:style w:type="paragraph" w:customStyle="1" w:styleId="Border">
    <w:name w:val="Border"/>
    <w:basedOn w:val="Normal"/>
    <w:qFormat/>
    <w:rsid w:val="009D02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205"/>
    <w:rPr>
      <w:b/>
      <w:bCs/>
      <w:i/>
      <w:iCs/>
      <w:color w:val="auto"/>
    </w:rPr>
  </w:style>
  <w:style w:type="paragraph" w:styleId="IntenseQuote">
    <w:name w:val="Intense Quote"/>
    <w:basedOn w:val="Normal"/>
    <w:next w:val="Normal"/>
    <w:link w:val="IntenseQuoteChar"/>
    <w:uiPriority w:val="30"/>
    <w:qFormat/>
    <w:rsid w:val="009D02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2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0205"/>
    <w:rPr>
      <w:smallCaps/>
      <w:color w:val="auto"/>
      <w:u w:val="single"/>
    </w:rPr>
  </w:style>
  <w:style w:type="character" w:styleId="IntenseReference">
    <w:name w:val="Intense Reference"/>
    <w:basedOn w:val="DefaultParagraphFont"/>
    <w:uiPriority w:val="32"/>
    <w:qFormat/>
    <w:rsid w:val="009D0205"/>
    <w:rPr>
      <w:b/>
      <w:bCs/>
      <w:smallCaps/>
      <w:color w:val="auto"/>
      <w:spacing w:val="5"/>
      <w:u w:val="single"/>
    </w:rPr>
  </w:style>
  <w:style w:type="paragraph" w:customStyle="1" w:styleId="2ColumnHeading">
    <w:name w:val="2Column Heading"/>
    <w:basedOn w:val="BodyText"/>
    <w:qFormat/>
    <w:rsid w:val="009D0205"/>
    <w:pPr>
      <w:spacing w:after="60"/>
      <w:ind w:left="-2268"/>
    </w:pPr>
    <w:rPr>
      <w:b/>
    </w:rPr>
  </w:style>
  <w:style w:type="paragraph" w:customStyle="1" w:styleId="Heading1TOC">
    <w:name w:val="Heading1 TOC"/>
    <w:basedOn w:val="Normal"/>
    <w:qFormat/>
    <w:rsid w:val="009D0205"/>
    <w:pPr>
      <w:spacing w:before="240" w:after="120"/>
    </w:pPr>
    <w:rPr>
      <w:rFonts w:ascii="Times New Roman" w:hAnsi="Times New Roman"/>
      <w:b/>
      <w:sz w:val="32"/>
    </w:rPr>
  </w:style>
  <w:style w:type="paragraph" w:customStyle="1" w:styleId="Heading2TOC">
    <w:name w:val="Heading2 TOC"/>
    <w:basedOn w:val="Normal"/>
    <w:qFormat/>
    <w:rsid w:val="009D0205"/>
    <w:pPr>
      <w:spacing w:before="240" w:after="60"/>
    </w:pPr>
    <w:rPr>
      <w:rFonts w:ascii="Times New Roman" w:hAnsi="Times New Roman"/>
      <w:b/>
      <w:sz w:val="28"/>
    </w:rPr>
  </w:style>
  <w:style w:type="character" w:customStyle="1" w:styleId="Underline">
    <w:name w:val="Underline"/>
    <w:basedOn w:val="DefaultParagraphFont"/>
    <w:qFormat/>
    <w:rsid w:val="009D0205"/>
    <w:rPr>
      <w:u w:val="single"/>
    </w:rPr>
  </w:style>
  <w:style w:type="character" w:customStyle="1" w:styleId="BoldandItalics">
    <w:name w:val="Bold and Italics"/>
    <w:qFormat/>
    <w:rsid w:val="009D0205"/>
    <w:rPr>
      <w:b/>
      <w:i/>
      <w:u w:val="none"/>
    </w:rPr>
  </w:style>
  <w:style w:type="paragraph" w:styleId="BalloonText">
    <w:name w:val="Balloon Text"/>
    <w:basedOn w:val="Normal"/>
    <w:link w:val="BalloonTextChar"/>
    <w:rsid w:val="009D0205"/>
    <w:rPr>
      <w:rFonts w:ascii="Tahoma" w:hAnsi="Tahoma" w:cs="Tahoma"/>
      <w:sz w:val="16"/>
      <w:szCs w:val="16"/>
    </w:rPr>
  </w:style>
  <w:style w:type="character" w:customStyle="1" w:styleId="BalloonTextChar">
    <w:name w:val="Balloon Text Char"/>
    <w:basedOn w:val="DefaultParagraphFont"/>
    <w:link w:val="BalloonText"/>
    <w:rsid w:val="009D02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02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02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0205"/>
    <w:rPr>
      <w:b/>
      <w:color w:val="660033"/>
      <w:spacing w:val="0"/>
    </w:rPr>
  </w:style>
  <w:style w:type="paragraph" w:customStyle="1" w:styleId="Nameditemlist">
    <w:name w:val="Named item list"/>
    <w:basedOn w:val="BodyText"/>
    <w:qFormat/>
    <w:rsid w:val="009D0205"/>
    <w:pPr>
      <w:tabs>
        <w:tab w:val="left" w:pos="2835"/>
      </w:tabs>
      <w:ind w:left="2835" w:hanging="2835"/>
    </w:pPr>
  </w:style>
  <w:style w:type="paragraph" w:customStyle="1" w:styleId="BodyTextnopadding">
    <w:name w:val="Body Text no padding"/>
    <w:basedOn w:val="BodyText"/>
    <w:qFormat/>
    <w:rsid w:val="009D0205"/>
    <w:pPr>
      <w:spacing w:before="0" w:after="0"/>
    </w:pPr>
  </w:style>
  <w:style w:type="paragraph" w:customStyle="1" w:styleId="BodyTextBold">
    <w:name w:val="Body Text Bold"/>
    <w:basedOn w:val="BodyText"/>
    <w:qFormat/>
    <w:rsid w:val="009D0205"/>
    <w:rPr>
      <w:b/>
    </w:rPr>
  </w:style>
  <w:style w:type="character" w:styleId="Hyperlink">
    <w:name w:val="Hyperlink"/>
    <w:basedOn w:val="DefaultParagraphFont"/>
    <w:uiPriority w:val="99"/>
    <w:unhideWhenUsed/>
    <w:rsid w:val="00CB25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1050</Words>
  <Characters>6521</Characters>
  <Application>Microsoft Office Word</Application>
  <DocSecurity>0</DocSecurity>
  <Lines>181</Lines>
  <Paragraphs>111</Paragraphs>
  <ScaleCrop>false</ScaleCrop>
  <Company>Author-it Software Corporation Ltd.</Company>
  <LinksUpToDate>false</LinksUpToDate>
  <CharactersWithSpaces>7460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HLTDEP006 Insert and issue a completed removable dental prosthesis</dc:title>
  <dc:subject>Approved</dc:subject>
  <dc:creator>HumanAbility</dc:creator>
  <cp:keywords>Release: 1</cp:keywords>
  <dc:description>Review Date: 12 April 2008</dc:description>
  <cp:lastModifiedBy>HSD_TPCMSd.prod</cp:lastModifiedBy>
  <cp:revision>3</cp:revision>
  <dcterms:created xsi:type="dcterms:W3CDTF">2025-03-01T16:33:00Z</dcterms:created>
  <dcterms:modified xsi:type="dcterms:W3CDTF">2025-03-01T16:33:00Z</dcterms:modified>
</cp:coreProperties>
</file>