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861" w:rsidP="00144861">
      <w:pPr>
        <w:pStyle w:val="Title"/>
      </w:pPr>
      <w:r>
        <w:fldChar w:fldCharType="begin"/>
      </w:r>
      <w:r>
        <w:instrText xml:space="preserve"> TITLE   \* MERGEFORMAT </w:instrText>
      </w:r>
      <w:r>
        <w:fldChar w:fldCharType="separate"/>
      </w:r>
      <w:r>
        <w:t>Assessment Requirements for HLTDEP001 Identify, select and prepare instruments, equipment and materials</w:t>
      </w:r>
      <w:r>
        <w:fldChar w:fldCharType="end"/>
      </w:r>
    </w:p>
    <w:p w:rsidR="00144861" w:rsidP="00144861">
      <w:pPr>
        <w:pStyle w:val="Version"/>
        <w:sectPr w:rsidSect="007D7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562" w:rsidP="007D7562">
      <w:pPr>
        <w:pStyle w:val="SuperHeading"/>
      </w:pPr>
      <w:r w:rsidRPr="007D7562">
        <w:t>Assessment Requirements for HLTDEP001 Identify, select and prepare instruments, equipment and materials</w:t>
      </w:r>
    </w:p>
    <w:p w:rsidR="00000000" w:rsidRPr="007D7562" w:rsidP="007D7562">
      <w:pPr>
        <w:pStyle w:val="Heading1"/>
      </w:pPr>
      <w:bookmarkStart w:id="1" w:name="O_819345"/>
      <w:bookmarkEnd w:id="1"/>
      <w:r w:rsidRPr="007D7562">
        <w:t>Modification History</w:t>
      </w:r>
    </w:p>
    <w:tbl>
      <w:tblPr>
        <w:tblW w:w="0" w:type="auto"/>
        <w:tblCellMar>
          <w:left w:w="62" w:type="dxa"/>
          <w:right w:w="62" w:type="dxa"/>
        </w:tblCellMar>
        <w:tblLook w:val="0000"/>
      </w:tblPr>
      <w:tblGrid>
        <w:gridCol w:w="2147"/>
        <w:gridCol w:w="7049"/>
      </w:tblGrid>
      <w:tr w:rsidTr="00144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62">
            <w:pPr>
              <w:pStyle w:val="BodyText"/>
              <w:rPr>
                <w:lang w:val="en-NZ"/>
              </w:rPr>
            </w:pPr>
            <w:r w:rsidRPr="007D7562">
              <w:t xml:space="preserve">Release </w:t>
            </w:r>
            <w:r w:rsidRPr="007D756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62">
            <w:pPr>
              <w:pStyle w:val="BodyText"/>
              <w:rPr>
                <w:lang w:val="en-NZ"/>
              </w:rPr>
            </w:pPr>
            <w:r w:rsidRPr="007D7562">
              <w:t xml:space="preserve">Comments </w:t>
            </w:r>
          </w:p>
        </w:tc>
      </w:tr>
      <w:tr w:rsidTr="00144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62">
            <w:pPr>
              <w:pStyle w:val="BodyText"/>
              <w:rPr>
                <w:lang w:val="en-NZ"/>
              </w:rPr>
            </w:pPr>
            <w:r w:rsidRPr="007D756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62" w:rsidP="007D7562">
            <w:pPr>
              <w:pStyle w:val="BodyText"/>
            </w:pPr>
            <w:r w:rsidRPr="007D7562">
              <w:t xml:space="preserve">This version was released in </w:t>
            </w:r>
            <w:r w:rsidRPr="007D7562">
              <w:rPr>
                <w:rStyle w:val="Emphasis"/>
              </w:rPr>
              <w:t>HLT Health Training Package release 3.0</w:t>
            </w:r>
            <w:r w:rsidRPr="007D7562">
              <w:t xml:space="preserve"> and meets the requirements of the 2012 Standards for Training Packages.</w:t>
            </w:r>
          </w:p>
          <w:p w:rsidR="00000000" w:rsidRPr="007D7562" w:rsidP="007D7562">
            <w:pPr>
              <w:pStyle w:val="BodyText"/>
            </w:pPr>
            <w:r w:rsidRPr="007D7562">
              <w:t>Minimal changes to the elements and performance criteria. New evidence requirements for assessment including volume and frequency requirements. Removal of pre-requisites.</w:t>
            </w:r>
          </w:p>
          <w:p w:rsidR="00000000" w:rsidRPr="007D7562" w:rsidP="007D7562">
            <w:pPr>
              <w:pStyle w:val="BodyText"/>
            </w:pPr>
            <w:r w:rsidRPr="007D7562">
              <w:t>240 work pla</w:t>
            </w:r>
            <w:r w:rsidRPr="007D7562">
              <w:t xml:space="preserve">cement hours  </w:t>
            </w:r>
          </w:p>
          <w:p w:rsidR="00000000" w:rsidRPr="007D7562" w:rsidP="007D7562">
            <w:pPr>
              <w:pStyle w:val="BodyText"/>
            </w:pPr>
            <w:r w:rsidRPr="007D7562">
              <w:t>Supersedes HLTDP601D</w:t>
            </w:r>
          </w:p>
        </w:tc>
      </w:tr>
    </w:tbl>
    <w:p w:rsidR="00000000" w:rsidRPr="007D7562" w:rsidP="007D7562">
      <w:pPr>
        <w:pStyle w:val="BodyText"/>
      </w:pPr>
    </w:p>
    <w:p w:rsidR="00000000" w:rsidRPr="007D7562" w:rsidP="007D7562">
      <w:pPr>
        <w:pStyle w:val="AllowPageBreak"/>
      </w:pPr>
    </w:p>
    <w:p w:rsidR="00000000" w:rsidRPr="007D7562" w:rsidP="007D7562">
      <w:pPr>
        <w:pStyle w:val="Heading1"/>
      </w:pPr>
      <w:bookmarkStart w:id="2" w:name="O_819346"/>
      <w:bookmarkEnd w:id="2"/>
      <w:r w:rsidRPr="007D7562">
        <w:t>Performance Evidence</w:t>
      </w:r>
    </w:p>
    <w:p w:rsidR="00000000" w:rsidRPr="007D7562" w:rsidP="00144861">
      <w:pPr>
        <w:pStyle w:val="BodyText"/>
      </w:pPr>
      <w:r w:rsidRPr="007D7562">
        <w:t>The candidate must show evidence of the ability to complete tasks outlined in elements and performance criteria of this unit, manage tasks and manage contingencies in the context o</w:t>
      </w:r>
      <w:r w:rsidRPr="007D7562">
        <w:t>f the job role. There must be evidence that the candidate has:</w:t>
      </w:r>
    </w:p>
    <w:p w:rsidR="00000000" w:rsidRPr="007D7562" w:rsidP="007D7562">
      <w:pPr>
        <w:pStyle w:val="List"/>
      </w:pPr>
      <w:r w:rsidRPr="007D7562">
        <w:t>•</w:t>
      </w:r>
      <w:r w:rsidRPr="007D7562">
        <w:tab/>
        <w:t xml:space="preserve">performed the activities outlined in the performance criteria of this unit during a period of at least 240 hours of work in a clinical dental workplace environment </w:t>
      </w:r>
    </w:p>
    <w:p w:rsidR="00000000" w:rsidRPr="007D7562" w:rsidP="007D7562">
      <w:pPr>
        <w:pStyle w:val="List"/>
      </w:pPr>
      <w:r w:rsidRPr="007D7562">
        <w:t>•</w:t>
      </w:r>
      <w:r w:rsidRPr="007D7562">
        <w:tab/>
        <w:t xml:space="preserve">prepared the clinic for </w:t>
      </w:r>
      <w:r w:rsidRPr="007D7562">
        <w:t>at least 4 different dental prosthetic procedures including:</w:t>
      </w:r>
    </w:p>
    <w:p w:rsidR="00000000" w:rsidRPr="007D7562" w:rsidP="007D7562">
      <w:pPr>
        <w:pStyle w:val="List2"/>
      </w:pPr>
      <w:r>
        <w:t>•</w:t>
      </w:r>
      <w:r>
        <w:tab/>
      </w:r>
      <w:r w:rsidRPr="007D7562">
        <w:t>locating each patient’s required laboratory work and necessary charts and records</w:t>
      </w:r>
    </w:p>
    <w:p w:rsidR="00000000" w:rsidRPr="007D7562" w:rsidP="007D7562">
      <w:pPr>
        <w:pStyle w:val="List2"/>
      </w:pPr>
      <w:r>
        <w:t>•</w:t>
      </w:r>
      <w:r>
        <w:tab/>
      </w:r>
      <w:r w:rsidRPr="007D7562">
        <w:t>selecting and preparing instruments and equipment as required for specific procedures</w:t>
      </w:r>
    </w:p>
    <w:p w:rsidR="00000000" w:rsidRPr="007D7562" w:rsidP="007D7562">
      <w:pPr>
        <w:pStyle w:val="List2"/>
      </w:pPr>
      <w:r>
        <w:t>•</w:t>
      </w:r>
      <w:r>
        <w:tab/>
      </w:r>
      <w:r w:rsidRPr="007D7562">
        <w:t>preparing relevant materials and medicaments for treatment</w:t>
      </w:r>
    </w:p>
    <w:p w:rsidR="00000000" w:rsidRPr="007D7562" w:rsidP="007D7562">
      <w:pPr>
        <w:pStyle w:val="List2"/>
      </w:pPr>
      <w:r>
        <w:t>•</w:t>
      </w:r>
      <w:r>
        <w:tab/>
      </w:r>
      <w:r w:rsidRPr="007D7562">
        <w:t>maintaining and storing equipment correctly and in good working order</w:t>
      </w:r>
    </w:p>
    <w:p w:rsidR="00000000" w:rsidRPr="007D7562" w:rsidP="007D7562">
      <w:pPr>
        <w:pStyle w:val="List"/>
      </w:pPr>
      <w:r w:rsidRPr="007D7562">
        <w:t>•</w:t>
      </w:r>
      <w:r w:rsidRPr="007D7562">
        <w:tab/>
        <w:t>consistently applied standard and additional precautions during preparation for 4 different prosthetic procedures including</w:t>
      </w:r>
      <w:r w:rsidRPr="007D7562">
        <w:t>:</w:t>
      </w:r>
    </w:p>
    <w:p w:rsidR="00000000" w:rsidRPr="007D7562" w:rsidP="007D7562">
      <w:pPr>
        <w:pStyle w:val="List2"/>
      </w:pPr>
      <w:r>
        <w:t>•</w:t>
      </w:r>
      <w:r>
        <w:tab/>
      </w:r>
      <w:r w:rsidRPr="007D7562">
        <w:t xml:space="preserve">using personal protective equipment </w:t>
      </w:r>
    </w:p>
    <w:p w:rsidR="00000000" w:rsidRPr="007D7562" w:rsidP="007D7562">
      <w:pPr>
        <w:pStyle w:val="List2"/>
      </w:pPr>
      <w:r>
        <w:t>•</w:t>
      </w:r>
      <w:r>
        <w:tab/>
      </w:r>
      <w:r w:rsidRPr="007D7562">
        <w:t>using clean and sterile techniques where appropriate</w:t>
      </w:r>
    </w:p>
    <w:p w:rsidR="00144861" w:rsidP="007D7562">
      <w:pPr>
        <w:pStyle w:val="List2"/>
      </w:pPr>
      <w:r>
        <w:t>•</w:t>
      </w:r>
      <w:r>
        <w:tab/>
      </w:r>
      <w:r w:rsidRPr="007D7562">
        <w:t>maintaining and storing equipment correctly and in good working order.</w:t>
      </w:r>
    </w:p>
    <w:p w:rsidR="00144861" w:rsidP="007D7562">
      <w:pPr>
        <w:pStyle w:val="List2"/>
      </w:pPr>
    </w:p>
    <w:p w:rsidR="00000000" w:rsidRPr="007D7562" w:rsidP="007D7562">
      <w:pPr>
        <w:pStyle w:val="Heading1"/>
      </w:pPr>
      <w:bookmarkStart w:id="3" w:name="O_819347"/>
      <w:bookmarkEnd w:id="3"/>
      <w:r w:rsidRPr="007D7562">
        <w:t>Knowledge Evidence</w:t>
      </w:r>
    </w:p>
    <w:p w:rsidR="00000000" w:rsidRPr="007D7562" w:rsidP="00144861">
      <w:pPr>
        <w:pStyle w:val="BodyText"/>
      </w:pPr>
      <w:r w:rsidRPr="007D7562">
        <w:t>The candidate must be able to demonstrate essentia</w:t>
      </w:r>
      <w:r w:rsidRPr="007D7562">
        <w:t xml:space="preserve">l knowledge required to effectively complete tasks outlined in elements and performance criteria of this unit, manage tasks and manage contingencies in the context of the work role. This includes knowledge of: </w:t>
      </w:r>
    </w:p>
    <w:p w:rsidR="00000000" w:rsidRPr="007D7562" w:rsidP="007D7562">
      <w:pPr>
        <w:pStyle w:val="List"/>
      </w:pPr>
      <w:r w:rsidRPr="007D7562">
        <w:t>•</w:t>
      </w:r>
      <w:r w:rsidRPr="007D7562">
        <w:tab/>
        <w:t>Australian/New Zealand Standards, workplace</w:t>
      </w:r>
      <w:r w:rsidRPr="007D7562">
        <w:t xml:space="preserve"> health and safety (WHS) policies, Dental Board of Australia guidelines on infection control, Commonwealth and State/Territory legislation, and organisation policies relating to dental laboratory work including:</w:t>
      </w:r>
    </w:p>
    <w:p w:rsidR="00000000" w:rsidRPr="007D7562" w:rsidP="007D7562">
      <w:pPr>
        <w:pStyle w:val="List2"/>
      </w:pPr>
      <w:r>
        <w:t>•</w:t>
      </w:r>
      <w:r>
        <w:tab/>
      </w:r>
      <w:r w:rsidRPr="007D7562">
        <w:t>personal hygiene practices especially wash</w:t>
      </w:r>
      <w:r w:rsidRPr="007D7562">
        <w:t>ing and drying hands before and after patient contact</w:t>
      </w:r>
    </w:p>
    <w:p w:rsidR="00000000" w:rsidRPr="007D7562" w:rsidP="007D7562">
      <w:pPr>
        <w:pStyle w:val="List2"/>
      </w:pPr>
      <w:r>
        <w:t>•</w:t>
      </w:r>
      <w:r>
        <w:tab/>
      </w:r>
      <w:r w:rsidRPr="007D7562">
        <w:t>appropriate reprocessing and storage of reusable instruments</w:t>
      </w:r>
    </w:p>
    <w:p w:rsidR="00000000" w:rsidRPr="007D7562" w:rsidP="007D7562">
      <w:pPr>
        <w:pStyle w:val="List2"/>
      </w:pPr>
      <w:r>
        <w:t>•</w:t>
      </w:r>
      <w:r>
        <w:tab/>
      </w:r>
      <w:r w:rsidRPr="007D7562">
        <w:t>aseptic technique</w:t>
      </w:r>
    </w:p>
    <w:p w:rsidR="00000000" w:rsidRPr="007D7562" w:rsidP="007D7562">
      <w:pPr>
        <w:pStyle w:val="List2"/>
      </w:pPr>
      <w:r>
        <w:t>•</w:t>
      </w:r>
      <w:r>
        <w:tab/>
      </w:r>
      <w:r w:rsidRPr="007D7562">
        <w:t>safe handling and disposal of sharps and other clinical waste</w:t>
      </w:r>
    </w:p>
    <w:p w:rsidR="00000000" w:rsidRPr="007D7562" w:rsidP="007D7562">
      <w:pPr>
        <w:pStyle w:val="List2"/>
      </w:pPr>
      <w:r>
        <w:t>•</w:t>
      </w:r>
      <w:r>
        <w:tab/>
      </w:r>
      <w:r w:rsidRPr="007D7562">
        <w:t>surface cleaning and management of blood and body flu</w:t>
      </w:r>
      <w:r w:rsidRPr="007D7562">
        <w:t>id spills</w:t>
      </w:r>
    </w:p>
    <w:p w:rsidR="00000000" w:rsidRPr="007D7562" w:rsidP="007D7562">
      <w:pPr>
        <w:pStyle w:val="List2"/>
      </w:pPr>
      <w:r>
        <w:t>•</w:t>
      </w:r>
      <w:r>
        <w:tab/>
      </w:r>
      <w:r w:rsidRPr="007D7562">
        <w:t>techniques to limit contamination</w:t>
      </w:r>
    </w:p>
    <w:p w:rsidR="00000000" w:rsidRPr="007D7562" w:rsidP="007D7562">
      <w:pPr>
        <w:pStyle w:val="List2"/>
      </w:pPr>
      <w:r>
        <w:t>•</w:t>
      </w:r>
      <w:r>
        <w:tab/>
      </w:r>
      <w:r w:rsidRPr="007D7562">
        <w:t>decontamination of completed laboratory work</w:t>
      </w:r>
    </w:p>
    <w:p w:rsidR="00000000" w:rsidRPr="007D7562" w:rsidP="007D7562">
      <w:pPr>
        <w:pStyle w:val="List2"/>
      </w:pPr>
      <w:r>
        <w:t>•</w:t>
      </w:r>
      <w:r>
        <w:tab/>
      </w:r>
      <w:r w:rsidRPr="007D7562">
        <w:t xml:space="preserve">personal protective equipment and their use according to the National Safety and Quality Health Service (NSQHS) Standards </w:t>
      </w:r>
    </w:p>
    <w:p w:rsidR="00000000" w:rsidRPr="007D7562" w:rsidP="007D7562">
      <w:pPr>
        <w:pStyle w:val="List2"/>
      </w:pPr>
      <w:r>
        <w:t>•</w:t>
      </w:r>
      <w:r>
        <w:tab/>
      </w:r>
      <w:r w:rsidRPr="007D7562">
        <w:t>dental practice or organisation poli</w:t>
      </w:r>
      <w:r w:rsidRPr="007D7562">
        <w:t>cy and procedures, including registration standards and guidelines</w:t>
      </w:r>
    </w:p>
    <w:p w:rsidR="00000000" w:rsidRPr="007D7562" w:rsidP="007D7562">
      <w:pPr>
        <w:pStyle w:val="List2"/>
      </w:pPr>
      <w:r>
        <w:t>•</w:t>
      </w:r>
      <w:r>
        <w:tab/>
      </w:r>
      <w:r w:rsidRPr="007D7562">
        <w:t>factors influencing medical and dental emergencies and the appropriate response.</w:t>
      </w:r>
    </w:p>
    <w:p w:rsidR="00000000" w:rsidRPr="007D7562" w:rsidP="007D7562">
      <w:pPr>
        <w:pStyle w:val="AllowPageBreak"/>
      </w:pPr>
    </w:p>
    <w:p w:rsidR="00000000" w:rsidRPr="007D7562" w:rsidP="007D7562">
      <w:pPr>
        <w:pStyle w:val="Heading1"/>
      </w:pPr>
      <w:bookmarkStart w:id="4" w:name="O_819348"/>
      <w:bookmarkEnd w:id="4"/>
      <w:r w:rsidRPr="007D7562">
        <w:t>Assessment Conditions</w:t>
      </w:r>
    </w:p>
    <w:p w:rsidR="00000000" w:rsidRPr="007D7562" w:rsidP="00144861">
      <w:pPr>
        <w:pStyle w:val="BodyText"/>
      </w:pPr>
      <w:r w:rsidRPr="007D7562">
        <w:t xml:space="preserve">Skills must have been demonstrated in the dental workplace or in a </w:t>
      </w:r>
      <w:r w:rsidRPr="007D7562">
        <w:t xml:space="preserve">simulated environment that reflects workplace conditions. Where simulation is used, it must reflect real working conditions by modelling industry operating conditions and contingencies, as well as using suitable facilities, equipment and resources. </w:t>
      </w:r>
    </w:p>
    <w:p w:rsidR="00144861" w:rsidP="00144861">
      <w:pPr>
        <w:pStyle w:val="BodyText"/>
      </w:pPr>
      <w:r w:rsidRPr="007D7562">
        <w:t>Asses</w:t>
      </w:r>
      <w:r w:rsidRPr="007D7562">
        <w:t>sors must satisfy the Standards for Registered Training Organisations (RTOs) 2015/AQTF mandatory competency requirements for assessors.</w:t>
      </w:r>
    </w:p>
    <w:p w:rsidR="00000000" w:rsidRPr="007D7562" w:rsidP="007D7562">
      <w:pPr>
        <w:pStyle w:val="Heading1"/>
      </w:pPr>
      <w:bookmarkStart w:id="5" w:name="O_819351"/>
      <w:bookmarkEnd w:id="5"/>
      <w:r w:rsidRPr="007D7562">
        <w:t>Links</w:t>
      </w:r>
    </w:p>
    <w:p w:rsidR="00000000" w:rsidRPr="007D7562" w:rsidP="00144861">
      <w:pPr>
        <w:pStyle w:val="BodyText"/>
      </w:pPr>
      <w:r w:rsidRPr="007D75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517D9">
        <w:rPr>
          <w:rStyle w:val="Hyperlink"/>
        </w:rPr>
        <w:t>https://vetnet.gov.au/Pages/TrainingDocs.aspx?q=ced1390f-48d9-4ab0-bd50-b015e5485705</w:t>
      </w:r>
      <w:r>
        <w:fldChar w:fldCharType="end"/>
      </w:r>
    </w:p>
    <w:p w:rsidR="00000000" w:rsidRPr="007D7562" w:rsidP="007D7562"/>
    <w:sectPr w:rsidSect="007D7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2" w:rsidRPr="00144861" w:rsidP="00144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61" w:rsidP="007D7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4861" w:rsidP="007D75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4861" w:rsidP="007D7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562" w:rsidRPr="00144861" w:rsidP="00144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61" w:rsidRPr="002D2AF8" w:rsidP="007D7562">
    <w:pPr>
      <w:pStyle w:val="Header"/>
      <w:framePr w:wrap="around"/>
    </w:pPr>
    <w:r>
      <w:fldChar w:fldCharType="begin"/>
    </w:r>
    <w:r>
      <w:instrText xml:space="preserve"> TITLE   \* MERGEFORMAT </w:instrText>
    </w:r>
    <w:r>
      <w:fldChar w:fldCharType="separate"/>
    </w:r>
    <w:r>
      <w:t>Assessment Requirements for HLTDEP001 Identify, select and prepare instruments,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44861" w:rsidP="007D7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562"/>
    <w:pPr>
      <w:spacing w:before="360" w:after="60"/>
      <w:outlineLvl w:val="0"/>
    </w:pPr>
    <w:rPr>
      <w:sz w:val="32"/>
    </w:rPr>
  </w:style>
  <w:style w:type="paragraph" w:styleId="Heading2">
    <w:name w:val="heading 2"/>
    <w:basedOn w:val="HeadingBase"/>
    <w:next w:val="BodyText"/>
    <w:link w:val="Heading2Char"/>
    <w:qFormat/>
    <w:rsid w:val="007D7562"/>
    <w:pPr>
      <w:keepLines/>
      <w:spacing w:before="240" w:after="120"/>
      <w:outlineLvl w:val="1"/>
    </w:pPr>
    <w:rPr>
      <w:sz w:val="28"/>
      <w:szCs w:val="40"/>
    </w:rPr>
  </w:style>
  <w:style w:type="paragraph" w:styleId="Heading3">
    <w:name w:val="heading 3"/>
    <w:basedOn w:val="HeadingBase"/>
    <w:next w:val="BodyText"/>
    <w:link w:val="Heading3Char"/>
    <w:qFormat/>
    <w:rsid w:val="007D7562"/>
    <w:pPr>
      <w:spacing w:before="180" w:after="120"/>
      <w:outlineLvl w:val="2"/>
    </w:pPr>
    <w:rPr>
      <w:spacing w:val="-10"/>
      <w:kern w:val="32"/>
    </w:rPr>
  </w:style>
  <w:style w:type="paragraph" w:styleId="Heading4">
    <w:name w:val="heading 4"/>
    <w:basedOn w:val="HeadingBase"/>
    <w:next w:val="BodyText"/>
    <w:link w:val="Heading4Char"/>
    <w:qFormat/>
    <w:rsid w:val="007D7562"/>
    <w:pPr>
      <w:spacing w:before="160" w:after="120"/>
      <w:outlineLvl w:val="3"/>
    </w:pPr>
    <w:rPr>
      <w:sz w:val="22"/>
    </w:rPr>
  </w:style>
  <w:style w:type="paragraph" w:styleId="Heading5">
    <w:name w:val="heading 5"/>
    <w:basedOn w:val="HeadingBase"/>
    <w:next w:val="Normal"/>
    <w:link w:val="Heading5Char"/>
    <w:qFormat/>
    <w:rsid w:val="007D7562"/>
    <w:pPr>
      <w:spacing w:before="80"/>
      <w:outlineLvl w:val="4"/>
    </w:pPr>
    <w:rPr>
      <w:color w:val="918585"/>
      <w:sz w:val="20"/>
    </w:rPr>
  </w:style>
  <w:style w:type="paragraph" w:styleId="Heading6">
    <w:name w:val="heading 6"/>
    <w:basedOn w:val="HeadingBase"/>
    <w:next w:val="Normal"/>
    <w:link w:val="Heading6Char"/>
    <w:qFormat/>
    <w:rsid w:val="007D7562"/>
    <w:pPr>
      <w:spacing w:before="60"/>
      <w:outlineLvl w:val="5"/>
    </w:pPr>
    <w:rPr>
      <w:color w:val="918585"/>
      <w:sz w:val="20"/>
    </w:rPr>
  </w:style>
  <w:style w:type="paragraph" w:styleId="Heading7">
    <w:name w:val="heading 7"/>
    <w:basedOn w:val="Normal"/>
    <w:next w:val="Normal"/>
    <w:link w:val="Heading7Char"/>
    <w:qFormat/>
    <w:rsid w:val="007D7562"/>
    <w:pPr>
      <w:ind w:left="720"/>
      <w:outlineLvl w:val="6"/>
    </w:pPr>
    <w:rPr>
      <w:i/>
    </w:rPr>
  </w:style>
  <w:style w:type="paragraph" w:styleId="Heading8">
    <w:name w:val="heading 8"/>
    <w:basedOn w:val="Normal"/>
    <w:next w:val="Normal"/>
    <w:link w:val="Heading8Char"/>
    <w:qFormat/>
    <w:rsid w:val="007D7562"/>
    <w:pPr>
      <w:ind w:left="720"/>
      <w:outlineLvl w:val="7"/>
    </w:pPr>
    <w:rPr>
      <w:i/>
    </w:rPr>
  </w:style>
  <w:style w:type="paragraph" w:styleId="Heading9">
    <w:name w:val="heading 9"/>
    <w:basedOn w:val="Normal"/>
    <w:next w:val="Normal"/>
    <w:link w:val="Heading9Char"/>
    <w:qFormat/>
    <w:rsid w:val="007D7562"/>
    <w:pPr>
      <w:ind w:left="720"/>
      <w:outlineLvl w:val="8"/>
    </w:pPr>
    <w:rPr>
      <w:i/>
    </w:rPr>
  </w:style>
  <w:style w:type="character" w:default="1" w:styleId="DefaultParagraphFont">
    <w:name w:val="Default Paragraph Font"/>
    <w:uiPriority w:val="1"/>
    <w:unhideWhenUsed/>
    <w:rsid w:val="007D7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562"/>
  </w:style>
  <w:style w:type="character" w:customStyle="1" w:styleId="Heading1Char">
    <w:name w:val="Heading 1 Char"/>
    <w:basedOn w:val="DefaultParagraphFont"/>
    <w:link w:val="Heading1"/>
    <w:rsid w:val="007D7562"/>
    <w:rPr>
      <w:rFonts w:ascii="Times New Roman" w:eastAsia="Times New Roman" w:hAnsi="Times New Roman" w:cs="Times New Roman"/>
      <w:b/>
      <w:sz w:val="32"/>
      <w:szCs w:val="20"/>
      <w:lang w:eastAsia="en-US"/>
    </w:rPr>
  </w:style>
  <w:style w:type="paragraph" w:styleId="BodyText">
    <w:name w:val="Body Text"/>
    <w:basedOn w:val="Normal"/>
    <w:link w:val="BodyTextChar"/>
    <w:rsid w:val="007D7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562"/>
    <w:rPr>
      <w:rFonts w:ascii="Times New Roman" w:eastAsia="Times New Roman" w:hAnsi="Times New Roman" w:cs="Times New Roman"/>
      <w:sz w:val="24"/>
      <w:lang w:eastAsia="en-US"/>
    </w:rPr>
  </w:style>
  <w:style w:type="paragraph" w:styleId="List">
    <w:name w:val="List"/>
    <w:basedOn w:val="BodyText"/>
    <w:next w:val="BodyText"/>
    <w:rsid w:val="007D7562"/>
    <w:pPr>
      <w:tabs>
        <w:tab w:val="left" w:pos="340"/>
      </w:tabs>
      <w:spacing w:before="60" w:after="60"/>
      <w:ind w:left="340" w:hanging="340"/>
    </w:pPr>
  </w:style>
  <w:style w:type="character" w:styleId="Emphasis">
    <w:name w:val="Emphasis"/>
    <w:basedOn w:val="DefaultParagraphFont"/>
    <w:qFormat/>
    <w:rsid w:val="007D7562"/>
    <w:rPr>
      <w:i/>
    </w:rPr>
  </w:style>
  <w:style w:type="paragraph" w:customStyle="1" w:styleId="SuperHeading">
    <w:name w:val="SuperHeading"/>
    <w:basedOn w:val="Normal"/>
    <w:rsid w:val="007D7562"/>
    <w:pPr>
      <w:spacing w:before="240" w:after="120"/>
      <w:outlineLvl w:val="0"/>
    </w:pPr>
    <w:rPr>
      <w:rFonts w:ascii="Times New Roman" w:hAnsi="Times New Roman"/>
      <w:b/>
      <w:sz w:val="32"/>
    </w:rPr>
  </w:style>
  <w:style w:type="paragraph" w:customStyle="1" w:styleId="AllowPageBreak">
    <w:name w:val="AllowPageBreak"/>
    <w:rsid w:val="007D75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7562"/>
    <w:pPr>
      <w:tabs>
        <w:tab w:val="left" w:pos="680"/>
      </w:tabs>
      <w:spacing w:before="60" w:after="60"/>
      <w:ind w:left="680" w:hanging="340"/>
    </w:pPr>
  </w:style>
  <w:style w:type="character" w:customStyle="1" w:styleId="Heading2Char">
    <w:name w:val="Heading 2 Char"/>
    <w:basedOn w:val="DefaultParagraphFont"/>
    <w:link w:val="Heading2"/>
    <w:rsid w:val="007D7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562"/>
    <w:rPr>
      <w:rFonts w:ascii="Courier New" w:eastAsia="Times New Roman" w:hAnsi="Courier New" w:cs="Times New Roman"/>
      <w:i/>
      <w:szCs w:val="20"/>
      <w:lang w:eastAsia="en-US"/>
    </w:rPr>
  </w:style>
  <w:style w:type="paragraph" w:customStyle="1" w:styleId="HeadingBase">
    <w:name w:val="Heading Base"/>
    <w:rsid w:val="007D7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562"/>
    <w:pPr>
      <w:tabs>
        <w:tab w:val="right" w:leader="dot" w:pos="9072"/>
      </w:tabs>
      <w:ind w:left="567"/>
    </w:pPr>
    <w:rPr>
      <w:szCs w:val="22"/>
    </w:rPr>
  </w:style>
  <w:style w:type="paragraph" w:customStyle="1" w:styleId="TOCBase">
    <w:name w:val="TOC Base"/>
    <w:rsid w:val="007D7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562"/>
    <w:pPr>
      <w:tabs>
        <w:tab w:val="right" w:leader="dot" w:pos="9072"/>
      </w:tabs>
      <w:spacing w:before="40" w:after="40"/>
      <w:ind w:left="284"/>
    </w:pPr>
    <w:rPr>
      <w:rFonts w:ascii="Times New Roman" w:hAnsi="Times New Roman"/>
    </w:rPr>
  </w:style>
  <w:style w:type="paragraph" w:styleId="TOC1">
    <w:name w:val="toc 1"/>
    <w:basedOn w:val="TOCBase"/>
    <w:next w:val="Normal"/>
    <w:rsid w:val="007D7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562"/>
    <w:rPr>
      <w:rFonts w:ascii="Times New Roman" w:eastAsia="Times New Roman" w:hAnsi="Times New Roman" w:cs="Times New Roman"/>
      <w:sz w:val="16"/>
      <w:lang w:eastAsia="en-US"/>
    </w:rPr>
  </w:style>
  <w:style w:type="paragraph" w:styleId="Title">
    <w:name w:val="Title"/>
    <w:basedOn w:val="HeadingBase"/>
    <w:link w:val="TitleChar"/>
    <w:qFormat/>
    <w:rsid w:val="007D7562"/>
    <w:pPr>
      <w:spacing w:before="5040"/>
      <w:jc w:val="center"/>
    </w:pPr>
    <w:rPr>
      <w:sz w:val="48"/>
      <w:szCs w:val="72"/>
      <w:lang w:val="en-US"/>
    </w:rPr>
  </w:style>
  <w:style w:type="character" w:customStyle="1" w:styleId="TitleChar">
    <w:name w:val="Title Char"/>
    <w:basedOn w:val="DefaultParagraphFont"/>
    <w:link w:val="Title"/>
    <w:rsid w:val="007D7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562"/>
    <w:pPr>
      <w:tabs>
        <w:tab w:val="left" w:pos="3600"/>
        <w:tab w:val="left" w:pos="3958"/>
      </w:tabs>
    </w:pPr>
  </w:style>
  <w:style w:type="paragraph" w:styleId="ListBullet">
    <w:name w:val="List Bullet"/>
    <w:basedOn w:val="List"/>
    <w:rsid w:val="007D7562"/>
    <w:pPr>
      <w:numPr>
        <w:numId w:val="10"/>
      </w:numPr>
      <w:tabs>
        <w:tab w:val="clear" w:pos="340"/>
      </w:tabs>
      <w:spacing w:before="40" w:after="40"/>
    </w:pPr>
  </w:style>
  <w:style w:type="paragraph" w:customStyle="1" w:styleId="Note">
    <w:name w:val="Note"/>
    <w:basedOn w:val="BodyText"/>
    <w:rsid w:val="007D7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7562"/>
    <w:rPr>
      <w:b/>
      <w:spacing w:val="0"/>
    </w:rPr>
  </w:style>
  <w:style w:type="paragraph" w:customStyle="1" w:styleId="SuperTitle">
    <w:name w:val="SuperTitle"/>
    <w:basedOn w:val="Title"/>
    <w:rsid w:val="007D7562"/>
    <w:pPr>
      <w:framePr w:wrap="auto" w:hAnchor="text" w:y="6049"/>
    </w:pPr>
    <w:rPr>
      <w:color w:val="000000"/>
      <w:sz w:val="40"/>
    </w:rPr>
  </w:style>
  <w:style w:type="paragraph" w:customStyle="1" w:styleId="TOCTitle">
    <w:name w:val="TOCTitle"/>
    <w:basedOn w:val="Heading1"/>
    <w:rsid w:val="007D7562"/>
    <w:pPr>
      <w:spacing w:after="240"/>
      <w:jc w:val="center"/>
      <w:outlineLvl w:val="9"/>
    </w:pPr>
    <w:rPr>
      <w:caps/>
    </w:rPr>
  </w:style>
  <w:style w:type="paragraph" w:customStyle="1" w:styleId="Version">
    <w:name w:val="Version"/>
    <w:rsid w:val="007D7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562"/>
    <w:pPr>
      <w:numPr>
        <w:numId w:val="11"/>
      </w:numPr>
      <w:tabs>
        <w:tab w:val="clear" w:pos="680"/>
      </w:tabs>
    </w:pPr>
  </w:style>
  <w:style w:type="paragraph" w:styleId="Index1">
    <w:name w:val="index 1"/>
    <w:basedOn w:val="Normal"/>
    <w:next w:val="Normal"/>
    <w:semiHidden/>
    <w:rsid w:val="007D7562"/>
    <w:pPr>
      <w:keepNext w:val="0"/>
      <w:tabs>
        <w:tab w:val="right" w:pos="4176"/>
      </w:tabs>
      <w:ind w:left="198" w:hanging="198"/>
    </w:pPr>
    <w:rPr>
      <w:rFonts w:ascii="Garamond" w:hAnsi="Garamond"/>
    </w:rPr>
  </w:style>
  <w:style w:type="paragraph" w:styleId="IndexHeading">
    <w:name w:val="index heading"/>
    <w:basedOn w:val="Normal"/>
    <w:next w:val="Index1"/>
    <w:semiHidden/>
    <w:rsid w:val="007D7562"/>
    <w:pPr>
      <w:spacing w:before="120" w:after="120"/>
    </w:pPr>
    <w:rPr>
      <w:rFonts w:ascii="Arial" w:hAnsi="Arial"/>
      <w:b/>
      <w:color w:val="918585"/>
      <w:sz w:val="24"/>
    </w:rPr>
  </w:style>
  <w:style w:type="paragraph" w:styleId="Header">
    <w:name w:val="header"/>
    <w:basedOn w:val="Normal"/>
    <w:link w:val="HeaderChar"/>
    <w:rsid w:val="007D7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562"/>
    <w:rPr>
      <w:rFonts w:ascii="Times New Roman" w:eastAsia="Times New Roman" w:hAnsi="Times New Roman" w:cs="Times New Roman"/>
      <w:sz w:val="16"/>
      <w:szCs w:val="20"/>
      <w:lang w:val="en-GB" w:eastAsia="en-US"/>
    </w:rPr>
  </w:style>
  <w:style w:type="paragraph" w:customStyle="1" w:styleId="Chapter">
    <w:name w:val="Chapter"/>
    <w:basedOn w:val="Normal"/>
    <w:rsid w:val="007D7562"/>
    <w:pPr>
      <w:spacing w:before="240"/>
    </w:pPr>
    <w:rPr>
      <w:rFonts w:ascii="Times New Roman" w:hAnsi="Times New Roman"/>
      <w:smallCaps/>
      <w:spacing w:val="80"/>
      <w:sz w:val="28"/>
    </w:rPr>
  </w:style>
  <w:style w:type="paragraph" w:customStyle="1" w:styleId="InChapter">
    <w:name w:val="InChapter"/>
    <w:basedOn w:val="Heading3"/>
    <w:rsid w:val="007D7562"/>
    <w:pPr>
      <w:spacing w:after="240"/>
      <w:outlineLvl w:val="9"/>
    </w:pPr>
    <w:rPr>
      <w:noProof/>
    </w:rPr>
  </w:style>
  <w:style w:type="paragraph" w:styleId="Index2">
    <w:name w:val="index 2"/>
    <w:basedOn w:val="Normal"/>
    <w:next w:val="Normal"/>
    <w:semiHidden/>
    <w:rsid w:val="007D7562"/>
    <w:pPr>
      <w:tabs>
        <w:tab w:val="right" w:pos="4176"/>
      </w:tabs>
      <w:ind w:left="568" w:hanging="284"/>
    </w:pPr>
    <w:rPr>
      <w:rFonts w:ascii="Garamond" w:hAnsi="Garamond"/>
    </w:rPr>
  </w:style>
  <w:style w:type="paragraph" w:customStyle="1" w:styleId="Byline">
    <w:name w:val="Byline"/>
    <w:rsid w:val="007D7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562"/>
    <w:pPr>
      <w:tabs>
        <w:tab w:val="clear" w:pos="3600"/>
        <w:tab w:val="clear" w:pos="3958"/>
      </w:tabs>
      <w:jc w:val="right"/>
    </w:pPr>
  </w:style>
  <w:style w:type="paragraph" w:styleId="Caption">
    <w:name w:val="caption"/>
    <w:basedOn w:val="BodyText"/>
    <w:next w:val="Normal"/>
    <w:qFormat/>
    <w:rsid w:val="007D7562"/>
    <w:pPr>
      <w:framePr w:w="2268" w:hSpace="181" w:vSpace="181" w:wrap="around" w:vAnchor="text" w:hAnchor="page" w:x="1135" w:y="285" w:anchorLock="1"/>
    </w:pPr>
    <w:rPr>
      <w:i/>
    </w:rPr>
  </w:style>
  <w:style w:type="paragraph" w:customStyle="1" w:styleId="MiniTOCTitle">
    <w:name w:val="MiniTOCTitle"/>
    <w:basedOn w:val="Heading4"/>
    <w:rsid w:val="007D7562"/>
    <w:pPr>
      <w:spacing w:before="240"/>
      <w:outlineLvl w:val="9"/>
    </w:pPr>
    <w:rPr>
      <w:noProof/>
      <w:sz w:val="24"/>
    </w:rPr>
  </w:style>
  <w:style w:type="paragraph" w:customStyle="1" w:styleId="MiniTOCItem">
    <w:name w:val="MiniTOCItem"/>
    <w:basedOn w:val="ListBullet"/>
    <w:rsid w:val="007D7562"/>
    <w:pPr>
      <w:numPr>
        <w:numId w:val="0"/>
      </w:numPr>
      <w:tabs>
        <w:tab w:val="right" w:leader="dot" w:pos="6521"/>
      </w:tabs>
      <w:spacing w:before="0" w:after="0"/>
    </w:pPr>
  </w:style>
  <w:style w:type="paragraph" w:customStyle="1" w:styleId="TOFTitle">
    <w:name w:val="TOFTitle"/>
    <w:basedOn w:val="TOCTitle"/>
    <w:rsid w:val="007D7562"/>
  </w:style>
  <w:style w:type="paragraph" w:styleId="TableofFigures">
    <w:name w:val="table of figures"/>
    <w:basedOn w:val="Normal"/>
    <w:next w:val="Normal"/>
    <w:semiHidden/>
    <w:rsid w:val="007D7562"/>
    <w:pPr>
      <w:tabs>
        <w:tab w:val="right" w:leader="dot" w:pos="9072"/>
      </w:tabs>
      <w:ind w:left="970" w:hanging="403"/>
    </w:pPr>
    <w:rPr>
      <w:rFonts w:ascii="Times New Roman" w:hAnsi="Times New Roman"/>
      <w:b/>
    </w:rPr>
  </w:style>
  <w:style w:type="paragraph" w:styleId="ListNumber">
    <w:name w:val="List Number"/>
    <w:basedOn w:val="List"/>
    <w:rsid w:val="007D7562"/>
    <w:pPr>
      <w:numPr>
        <w:numId w:val="13"/>
      </w:numPr>
      <w:tabs>
        <w:tab w:val="clear" w:pos="340"/>
      </w:tabs>
    </w:pPr>
  </w:style>
  <w:style w:type="character" w:customStyle="1" w:styleId="WingdingSymbols">
    <w:name w:val="Wingding Symbols"/>
    <w:rsid w:val="007D7562"/>
    <w:rPr>
      <w:rFonts w:ascii="Wingdings" w:hAnsi="Wingdings"/>
    </w:rPr>
  </w:style>
  <w:style w:type="paragraph" w:customStyle="1" w:styleId="TableHeading">
    <w:name w:val="Table Heading"/>
    <w:basedOn w:val="HeadingBase"/>
    <w:rsid w:val="007D7562"/>
    <w:pPr>
      <w:keepLines/>
      <w:pBdr>
        <w:bottom w:val="single" w:sz="6" w:space="1" w:color="918585"/>
      </w:pBdr>
      <w:spacing w:before="240"/>
    </w:pPr>
  </w:style>
  <w:style w:type="character" w:customStyle="1" w:styleId="HotSpot">
    <w:name w:val="HotSpot"/>
    <w:rsid w:val="007D7562"/>
    <w:rPr>
      <w:color w:val="0033CC"/>
      <w:u w:val="none"/>
    </w:rPr>
  </w:style>
  <w:style w:type="paragraph" w:customStyle="1" w:styleId="BodyTextRight">
    <w:name w:val="Body Text Right"/>
    <w:basedOn w:val="BodyText"/>
    <w:rsid w:val="007D7562"/>
    <w:pPr>
      <w:spacing w:before="0" w:after="0"/>
      <w:jc w:val="right"/>
    </w:pPr>
  </w:style>
  <w:style w:type="paragraph" w:styleId="Index3">
    <w:name w:val="index 3"/>
    <w:basedOn w:val="ListNumber2"/>
    <w:next w:val="Normal"/>
    <w:semiHidden/>
    <w:rsid w:val="007D7562"/>
    <w:pPr>
      <w:numPr>
        <w:numId w:val="0"/>
      </w:numPr>
      <w:tabs>
        <w:tab w:val="right" w:leader="dot" w:pos="4176"/>
      </w:tabs>
    </w:pPr>
  </w:style>
  <w:style w:type="paragraph" w:styleId="ListNumber2">
    <w:name w:val="List Number 2"/>
    <w:basedOn w:val="List2"/>
    <w:rsid w:val="007D7562"/>
    <w:pPr>
      <w:numPr>
        <w:numId w:val="8"/>
      </w:numPr>
      <w:tabs>
        <w:tab w:val="clear" w:pos="1060"/>
      </w:tabs>
    </w:pPr>
  </w:style>
  <w:style w:type="paragraph" w:customStyle="1" w:styleId="MarginNote">
    <w:name w:val="Margin Note"/>
    <w:basedOn w:val="BodyText"/>
    <w:rsid w:val="007D7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562"/>
    <w:rPr>
      <w:sz w:val="32"/>
    </w:rPr>
  </w:style>
  <w:style w:type="paragraph" w:customStyle="1" w:styleId="HeadingProcedure">
    <w:name w:val="Heading Procedure"/>
    <w:basedOn w:val="HeadingBase"/>
    <w:next w:val="Normal"/>
    <w:rsid w:val="007D7562"/>
    <w:pPr>
      <w:tabs>
        <w:tab w:val="left" w:pos="0"/>
      </w:tabs>
      <w:spacing w:before="120" w:after="60"/>
    </w:pPr>
    <w:rPr>
      <w:i/>
      <w:color w:val="918585"/>
      <w:sz w:val="22"/>
    </w:rPr>
  </w:style>
  <w:style w:type="paragraph" w:customStyle="1" w:styleId="TableBodyText">
    <w:name w:val="Table Body Text"/>
    <w:basedOn w:val="BodyText"/>
    <w:rsid w:val="007D7562"/>
    <w:pPr>
      <w:spacing w:before="60" w:after="60"/>
    </w:pPr>
  </w:style>
  <w:style w:type="paragraph" w:styleId="ListContinue">
    <w:name w:val="List Continue"/>
    <w:basedOn w:val="List"/>
    <w:rsid w:val="007D7562"/>
    <w:pPr>
      <w:ind w:firstLine="0"/>
    </w:pPr>
  </w:style>
  <w:style w:type="paragraph" w:customStyle="1" w:styleId="ListNote">
    <w:name w:val="List Note"/>
    <w:basedOn w:val="List"/>
    <w:rsid w:val="007D7562"/>
    <w:pPr>
      <w:pBdr>
        <w:top w:val="single" w:sz="6" w:space="2" w:color="918585"/>
        <w:bottom w:val="single" w:sz="6" w:space="2" w:color="918585"/>
      </w:pBdr>
      <w:tabs>
        <w:tab w:val="left" w:pos="1021"/>
      </w:tabs>
      <w:ind w:firstLine="0"/>
    </w:pPr>
  </w:style>
  <w:style w:type="paragraph" w:customStyle="1" w:styleId="Warning">
    <w:name w:val="Warning"/>
    <w:basedOn w:val="BodyText"/>
    <w:rsid w:val="007D7562"/>
    <w:pPr>
      <w:shd w:val="clear" w:color="auto" w:fill="D9D9D9"/>
      <w:tabs>
        <w:tab w:val="left" w:pos="992"/>
      </w:tabs>
      <w:ind w:left="119" w:right="119"/>
    </w:pPr>
    <w:rPr>
      <w:sz w:val="20"/>
    </w:rPr>
  </w:style>
  <w:style w:type="paragraph" w:customStyle="1" w:styleId="MarginIcons">
    <w:name w:val="Margin Icons"/>
    <w:basedOn w:val="BodyText"/>
    <w:rsid w:val="007D7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562"/>
    <w:rPr>
      <w:rFonts w:ascii="Courier New" w:hAnsi="Courier New"/>
    </w:rPr>
  </w:style>
  <w:style w:type="paragraph" w:customStyle="1" w:styleId="NoteBullet">
    <w:name w:val="Note Bullet"/>
    <w:basedOn w:val="Note"/>
    <w:rsid w:val="007D7562"/>
    <w:pPr>
      <w:tabs>
        <w:tab w:val="clear" w:pos="680"/>
      </w:tabs>
      <w:spacing w:before="60" w:after="60"/>
    </w:pPr>
  </w:style>
  <w:style w:type="paragraph" w:customStyle="1" w:styleId="SubHeading2">
    <w:name w:val="SubHeading2"/>
    <w:basedOn w:val="HeadingBase"/>
    <w:rsid w:val="007D7562"/>
    <w:pPr>
      <w:spacing w:before="240" w:after="60"/>
    </w:pPr>
    <w:rPr>
      <w:sz w:val="20"/>
    </w:rPr>
  </w:style>
  <w:style w:type="paragraph" w:customStyle="1" w:styleId="SubHeading1">
    <w:name w:val="SubHeading1"/>
    <w:basedOn w:val="HeadingBase"/>
    <w:rsid w:val="007D7562"/>
    <w:pPr>
      <w:spacing w:before="240" w:after="60"/>
    </w:pPr>
    <w:rPr>
      <w:color w:val="918585"/>
      <w:sz w:val="22"/>
    </w:rPr>
  </w:style>
  <w:style w:type="paragraph" w:customStyle="1" w:styleId="SideHeading">
    <w:name w:val="Side Heading"/>
    <w:basedOn w:val="HeadingBase"/>
    <w:rsid w:val="007D7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562"/>
    <w:pPr>
      <w:numPr>
        <w:numId w:val="9"/>
      </w:numPr>
    </w:pPr>
  </w:style>
  <w:style w:type="paragraph" w:styleId="PlainText">
    <w:name w:val="Plain Text"/>
    <w:basedOn w:val="Normal"/>
    <w:link w:val="PlainTextChar"/>
    <w:rsid w:val="007D7562"/>
    <w:rPr>
      <w:sz w:val="20"/>
    </w:rPr>
  </w:style>
  <w:style w:type="character" w:customStyle="1" w:styleId="PlainTextChar">
    <w:name w:val="Plain Text Char"/>
    <w:basedOn w:val="DefaultParagraphFont"/>
    <w:link w:val="PlainText"/>
    <w:rsid w:val="007D7562"/>
    <w:rPr>
      <w:rFonts w:ascii="Courier New" w:eastAsia="Times New Roman" w:hAnsi="Courier New" w:cs="Times New Roman"/>
      <w:sz w:val="20"/>
      <w:szCs w:val="20"/>
      <w:lang w:eastAsia="en-US"/>
    </w:rPr>
  </w:style>
  <w:style w:type="character" w:customStyle="1" w:styleId="MenuOption">
    <w:name w:val="Menu Option"/>
    <w:basedOn w:val="DefaultParagraphFont"/>
    <w:rsid w:val="007D7562"/>
    <w:rPr>
      <w:b/>
      <w:smallCaps/>
    </w:rPr>
  </w:style>
  <w:style w:type="paragraph" w:customStyle="1" w:styleId="TableListNumber">
    <w:name w:val="Table List Number"/>
    <w:basedOn w:val="ListNumber"/>
    <w:rsid w:val="007D7562"/>
    <w:pPr>
      <w:numPr>
        <w:numId w:val="0"/>
      </w:numPr>
    </w:pPr>
  </w:style>
  <w:style w:type="paragraph" w:styleId="TOC4">
    <w:name w:val="toc 4"/>
    <w:basedOn w:val="TOCBase"/>
    <w:next w:val="Normal"/>
    <w:semiHidden/>
    <w:rsid w:val="007D7562"/>
    <w:pPr>
      <w:tabs>
        <w:tab w:val="right" w:leader="dot" w:pos="9071"/>
      </w:tabs>
      <w:ind w:left="1701"/>
    </w:pPr>
  </w:style>
  <w:style w:type="paragraph" w:customStyle="1" w:styleId="ListAlpha">
    <w:name w:val="List Alpha"/>
    <w:basedOn w:val="List"/>
    <w:rsid w:val="007D7562"/>
    <w:pPr>
      <w:numPr>
        <w:numId w:val="7"/>
      </w:numPr>
    </w:pPr>
  </w:style>
  <w:style w:type="paragraph" w:customStyle="1" w:styleId="ListAlpha2">
    <w:name w:val="List Alpha 2"/>
    <w:basedOn w:val="List2"/>
    <w:rsid w:val="007D7562"/>
    <w:pPr>
      <w:numPr>
        <w:numId w:val="6"/>
      </w:numPr>
    </w:pPr>
  </w:style>
  <w:style w:type="paragraph" w:styleId="List3">
    <w:name w:val="List 3"/>
    <w:basedOn w:val="BodyText"/>
    <w:rsid w:val="007D7562"/>
    <w:pPr>
      <w:tabs>
        <w:tab w:val="left" w:pos="1021"/>
      </w:tabs>
      <w:spacing w:before="60" w:after="60"/>
      <w:ind w:left="1020" w:hanging="340"/>
    </w:pPr>
  </w:style>
  <w:style w:type="paragraph" w:styleId="List4">
    <w:name w:val="List 4"/>
    <w:basedOn w:val="BodyText"/>
    <w:rsid w:val="007D7562"/>
    <w:pPr>
      <w:tabs>
        <w:tab w:val="left" w:pos="1361"/>
      </w:tabs>
      <w:spacing w:before="60" w:after="60"/>
      <w:ind w:left="1361" w:hanging="340"/>
    </w:pPr>
  </w:style>
  <w:style w:type="paragraph" w:styleId="List5">
    <w:name w:val="List 5"/>
    <w:basedOn w:val="BodyText"/>
    <w:rsid w:val="007D7562"/>
    <w:pPr>
      <w:tabs>
        <w:tab w:val="left" w:pos="1701"/>
      </w:tabs>
      <w:spacing w:before="60" w:after="60"/>
      <w:ind w:left="1701" w:hanging="340"/>
    </w:pPr>
  </w:style>
  <w:style w:type="paragraph" w:styleId="ListBullet3">
    <w:name w:val="List Bullet 3"/>
    <w:basedOn w:val="List3"/>
    <w:rsid w:val="007D7562"/>
    <w:pPr>
      <w:numPr>
        <w:numId w:val="12"/>
      </w:numPr>
      <w:tabs>
        <w:tab w:val="clear" w:pos="1021"/>
      </w:tabs>
      <w:ind w:left="1037" w:hanging="357"/>
    </w:pPr>
  </w:style>
  <w:style w:type="paragraph" w:styleId="ListBullet4">
    <w:name w:val="List Bullet 4"/>
    <w:basedOn w:val="List4"/>
    <w:rsid w:val="007D7562"/>
    <w:pPr>
      <w:numPr>
        <w:numId w:val="1"/>
      </w:numPr>
      <w:tabs>
        <w:tab w:val="clear" w:pos="1361"/>
      </w:tabs>
    </w:pPr>
  </w:style>
  <w:style w:type="paragraph" w:styleId="ListBullet5">
    <w:name w:val="List Bullet 5"/>
    <w:basedOn w:val="List5"/>
    <w:rsid w:val="007D7562"/>
    <w:pPr>
      <w:numPr>
        <w:numId w:val="2"/>
      </w:numPr>
    </w:pPr>
  </w:style>
  <w:style w:type="paragraph" w:styleId="ListContinue2">
    <w:name w:val="List Continue 2"/>
    <w:basedOn w:val="List2"/>
    <w:rsid w:val="007D7562"/>
    <w:pPr>
      <w:ind w:firstLine="0"/>
    </w:pPr>
  </w:style>
  <w:style w:type="paragraph" w:styleId="ListContinue3">
    <w:name w:val="List Continue 3"/>
    <w:basedOn w:val="List3"/>
    <w:rsid w:val="007D7562"/>
    <w:pPr>
      <w:ind w:left="1021" w:firstLine="0"/>
    </w:pPr>
  </w:style>
  <w:style w:type="paragraph" w:styleId="ListContinue4">
    <w:name w:val="List Continue 4"/>
    <w:basedOn w:val="List4"/>
    <w:rsid w:val="007D7562"/>
    <w:pPr>
      <w:ind w:firstLine="0"/>
    </w:pPr>
  </w:style>
  <w:style w:type="paragraph" w:styleId="ListContinue5">
    <w:name w:val="List Continue 5"/>
    <w:basedOn w:val="List5"/>
    <w:rsid w:val="007D7562"/>
    <w:pPr>
      <w:ind w:firstLine="0"/>
    </w:pPr>
  </w:style>
  <w:style w:type="paragraph" w:styleId="ListNumber3">
    <w:name w:val="List Number 3"/>
    <w:basedOn w:val="List3"/>
    <w:rsid w:val="007D7562"/>
    <w:pPr>
      <w:numPr>
        <w:numId w:val="3"/>
      </w:numPr>
    </w:pPr>
  </w:style>
  <w:style w:type="paragraph" w:styleId="ListNumber4">
    <w:name w:val="List Number 4"/>
    <w:basedOn w:val="List4"/>
    <w:rsid w:val="007D7562"/>
    <w:pPr>
      <w:numPr>
        <w:numId w:val="4"/>
      </w:numPr>
    </w:pPr>
  </w:style>
  <w:style w:type="paragraph" w:styleId="ListNumber5">
    <w:name w:val="List Number 5"/>
    <w:basedOn w:val="List5"/>
    <w:rsid w:val="007D7562"/>
    <w:pPr>
      <w:numPr>
        <w:numId w:val="5"/>
      </w:numPr>
    </w:pPr>
  </w:style>
  <w:style w:type="paragraph" w:styleId="BlockText">
    <w:name w:val="Block Text"/>
    <w:basedOn w:val="Normal"/>
    <w:rsid w:val="007D7562"/>
    <w:pPr>
      <w:spacing w:after="120"/>
      <w:ind w:left="1440" w:right="1440"/>
    </w:pPr>
  </w:style>
  <w:style w:type="character" w:customStyle="1" w:styleId="Subscript">
    <w:name w:val="Subscript"/>
    <w:basedOn w:val="DefaultParagraphFont"/>
    <w:rsid w:val="007D7562"/>
    <w:rPr>
      <w:sz w:val="16"/>
      <w:vertAlign w:val="subscript"/>
    </w:rPr>
  </w:style>
  <w:style w:type="character" w:customStyle="1" w:styleId="Superscript">
    <w:name w:val="Superscript"/>
    <w:basedOn w:val="DefaultParagraphFont"/>
    <w:rsid w:val="007D7562"/>
    <w:rPr>
      <w:sz w:val="16"/>
      <w:vertAlign w:val="superscript"/>
    </w:rPr>
  </w:style>
  <w:style w:type="character" w:customStyle="1" w:styleId="Symbols">
    <w:name w:val="Symbols"/>
    <w:basedOn w:val="DefaultParagraphFont"/>
    <w:rsid w:val="007D7562"/>
    <w:rPr>
      <w:rFonts w:ascii="Symbol" w:hAnsi="Symbol"/>
    </w:rPr>
  </w:style>
  <w:style w:type="character" w:customStyle="1" w:styleId="MenuOptions">
    <w:name w:val="Menu Options"/>
    <w:basedOn w:val="DefaultParagraphFont"/>
    <w:rsid w:val="007D7562"/>
    <w:rPr>
      <w:rFonts w:ascii="Arial Narrow" w:hAnsi="Arial Narrow"/>
      <w:smallCaps/>
    </w:rPr>
  </w:style>
  <w:style w:type="character" w:customStyle="1" w:styleId="Buttons">
    <w:name w:val="Buttons"/>
    <w:basedOn w:val="DefaultParagraphFont"/>
    <w:rsid w:val="007D7562"/>
    <w:rPr>
      <w:b/>
    </w:rPr>
  </w:style>
  <w:style w:type="character" w:customStyle="1" w:styleId="Underlined">
    <w:name w:val="Underlined"/>
    <w:basedOn w:val="DefaultParagraphFont"/>
    <w:rsid w:val="007D7562"/>
    <w:rPr>
      <w:u w:val="single"/>
    </w:rPr>
  </w:style>
  <w:style w:type="paragraph" w:customStyle="1" w:styleId="TableBodyTextRight">
    <w:name w:val="Table Body Text Right"/>
    <w:basedOn w:val="TableBodyText"/>
    <w:rsid w:val="007D7562"/>
    <w:pPr>
      <w:widowControl w:val="0"/>
      <w:autoSpaceDE w:val="0"/>
      <w:autoSpaceDN w:val="0"/>
      <w:adjustRightInd w:val="0"/>
      <w:jc w:val="right"/>
    </w:pPr>
    <w:rPr>
      <w:rFonts w:cs="Arial"/>
      <w:szCs w:val="18"/>
    </w:rPr>
  </w:style>
  <w:style w:type="paragraph" w:customStyle="1" w:styleId="CopyrightText">
    <w:name w:val="Copyright Text"/>
    <w:basedOn w:val="BodyText"/>
    <w:rsid w:val="007D7562"/>
    <w:rPr>
      <w:sz w:val="18"/>
    </w:rPr>
  </w:style>
  <w:style w:type="paragraph" w:customStyle="1" w:styleId="BodySmallRight">
    <w:name w:val="Body Small Right"/>
    <w:basedOn w:val="BodyTextRight"/>
    <w:rsid w:val="007D7562"/>
    <w:rPr>
      <w:sz w:val="18"/>
      <w:szCs w:val="18"/>
    </w:rPr>
  </w:style>
  <w:style w:type="paragraph" w:customStyle="1" w:styleId="MarginEdition">
    <w:name w:val="Margin Edition"/>
    <w:basedOn w:val="MarginNote"/>
    <w:rsid w:val="007D7562"/>
    <w:pPr>
      <w:spacing w:before="0" w:after="0"/>
    </w:pPr>
    <w:rPr>
      <w:rFonts w:ascii="Times New Roman" w:hAnsi="Times New Roman"/>
      <w:color w:val="999999"/>
    </w:rPr>
  </w:style>
  <w:style w:type="paragraph" w:customStyle="1" w:styleId="Spacer">
    <w:name w:val="Spacer"/>
    <w:basedOn w:val="Normal"/>
    <w:rsid w:val="007D7562"/>
    <w:rPr>
      <w:sz w:val="2"/>
      <w:szCs w:val="2"/>
    </w:rPr>
  </w:style>
  <w:style w:type="character" w:customStyle="1" w:styleId="Small">
    <w:name w:val="Small"/>
    <w:basedOn w:val="DefaultParagraphFont"/>
    <w:rsid w:val="007D7562"/>
    <w:rPr>
      <w:sz w:val="16"/>
    </w:rPr>
  </w:style>
  <w:style w:type="paragraph" w:customStyle="1" w:styleId="WideTable">
    <w:name w:val="Wide Table"/>
    <w:basedOn w:val="Normal"/>
    <w:rsid w:val="007D7562"/>
    <w:pPr>
      <w:ind w:left="-1418"/>
    </w:pPr>
    <w:rPr>
      <w:sz w:val="2"/>
      <w:szCs w:val="2"/>
    </w:rPr>
  </w:style>
  <w:style w:type="character" w:styleId="PageNumber">
    <w:name w:val="page number"/>
    <w:basedOn w:val="DefaultParagraphFont"/>
    <w:rsid w:val="007D7562"/>
  </w:style>
  <w:style w:type="paragraph" w:styleId="Quote">
    <w:name w:val="Quote"/>
    <w:basedOn w:val="Heading1"/>
    <w:link w:val="QuoteChar"/>
    <w:qFormat/>
    <w:rsid w:val="007D7562"/>
    <w:rPr>
      <w:b w:val="0"/>
      <w:sz w:val="72"/>
      <w:szCs w:val="72"/>
      <w:lang w:val="en-NZ"/>
    </w:rPr>
  </w:style>
  <w:style w:type="character" w:customStyle="1" w:styleId="QuoteChar">
    <w:name w:val="Quote Char"/>
    <w:basedOn w:val="DefaultParagraphFont"/>
    <w:link w:val="Quote"/>
    <w:rsid w:val="007D7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562"/>
    <w:pPr>
      <w:pageBreakBefore/>
    </w:pPr>
  </w:style>
  <w:style w:type="paragraph" w:customStyle="1" w:styleId="Border">
    <w:name w:val="Border"/>
    <w:basedOn w:val="Normal"/>
    <w:qFormat/>
    <w:rsid w:val="007D7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562"/>
    <w:rPr>
      <w:b/>
      <w:bCs/>
      <w:i/>
      <w:iCs/>
      <w:color w:val="auto"/>
    </w:rPr>
  </w:style>
  <w:style w:type="paragraph" w:styleId="IntenseQuote">
    <w:name w:val="Intense Quote"/>
    <w:basedOn w:val="Normal"/>
    <w:next w:val="Normal"/>
    <w:link w:val="IntenseQuoteChar"/>
    <w:uiPriority w:val="30"/>
    <w:qFormat/>
    <w:rsid w:val="007D7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562"/>
    <w:rPr>
      <w:smallCaps/>
      <w:color w:val="auto"/>
      <w:u w:val="single"/>
    </w:rPr>
  </w:style>
  <w:style w:type="character" w:styleId="IntenseReference">
    <w:name w:val="Intense Reference"/>
    <w:basedOn w:val="DefaultParagraphFont"/>
    <w:uiPriority w:val="32"/>
    <w:qFormat/>
    <w:rsid w:val="007D7562"/>
    <w:rPr>
      <w:b/>
      <w:bCs/>
      <w:smallCaps/>
      <w:color w:val="auto"/>
      <w:spacing w:val="5"/>
      <w:u w:val="single"/>
    </w:rPr>
  </w:style>
  <w:style w:type="paragraph" w:customStyle="1" w:styleId="2ColumnHeading">
    <w:name w:val="2Column Heading"/>
    <w:basedOn w:val="BodyText"/>
    <w:qFormat/>
    <w:rsid w:val="007D7562"/>
    <w:pPr>
      <w:spacing w:after="60"/>
      <w:ind w:left="-2268"/>
    </w:pPr>
    <w:rPr>
      <w:b/>
    </w:rPr>
  </w:style>
  <w:style w:type="paragraph" w:customStyle="1" w:styleId="Heading1TOC">
    <w:name w:val="Heading1 TOC"/>
    <w:basedOn w:val="Normal"/>
    <w:qFormat/>
    <w:rsid w:val="007D7562"/>
    <w:pPr>
      <w:spacing w:before="240" w:after="120"/>
    </w:pPr>
    <w:rPr>
      <w:rFonts w:ascii="Times New Roman" w:hAnsi="Times New Roman"/>
      <w:b/>
      <w:sz w:val="32"/>
    </w:rPr>
  </w:style>
  <w:style w:type="paragraph" w:customStyle="1" w:styleId="Heading2TOC">
    <w:name w:val="Heading2 TOC"/>
    <w:basedOn w:val="Normal"/>
    <w:qFormat/>
    <w:rsid w:val="007D7562"/>
    <w:pPr>
      <w:spacing w:before="240" w:after="60"/>
    </w:pPr>
    <w:rPr>
      <w:rFonts w:ascii="Times New Roman" w:hAnsi="Times New Roman"/>
      <w:b/>
      <w:sz w:val="28"/>
    </w:rPr>
  </w:style>
  <w:style w:type="character" w:customStyle="1" w:styleId="Underline">
    <w:name w:val="Underline"/>
    <w:basedOn w:val="DefaultParagraphFont"/>
    <w:qFormat/>
    <w:rsid w:val="007D7562"/>
    <w:rPr>
      <w:u w:val="single"/>
    </w:rPr>
  </w:style>
  <w:style w:type="character" w:customStyle="1" w:styleId="BoldandItalics">
    <w:name w:val="Bold and Italics"/>
    <w:qFormat/>
    <w:rsid w:val="007D7562"/>
    <w:rPr>
      <w:b/>
      <w:i/>
      <w:u w:val="none"/>
    </w:rPr>
  </w:style>
  <w:style w:type="paragraph" w:styleId="BalloonText">
    <w:name w:val="Balloon Text"/>
    <w:basedOn w:val="Normal"/>
    <w:link w:val="BalloonTextChar"/>
    <w:rsid w:val="007D7562"/>
    <w:rPr>
      <w:rFonts w:ascii="Tahoma" w:hAnsi="Tahoma" w:cs="Tahoma"/>
      <w:sz w:val="16"/>
      <w:szCs w:val="16"/>
    </w:rPr>
  </w:style>
  <w:style w:type="character" w:customStyle="1" w:styleId="BalloonTextChar">
    <w:name w:val="Balloon Text Char"/>
    <w:basedOn w:val="DefaultParagraphFont"/>
    <w:link w:val="BalloonText"/>
    <w:rsid w:val="007D7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562"/>
    <w:rPr>
      <w:b/>
      <w:color w:val="660033"/>
      <w:spacing w:val="0"/>
    </w:rPr>
  </w:style>
  <w:style w:type="paragraph" w:customStyle="1" w:styleId="Nameditemlist">
    <w:name w:val="Named item list"/>
    <w:basedOn w:val="BodyText"/>
    <w:qFormat/>
    <w:rsid w:val="007D7562"/>
    <w:pPr>
      <w:tabs>
        <w:tab w:val="left" w:pos="2835"/>
      </w:tabs>
      <w:ind w:left="2835" w:hanging="2835"/>
    </w:pPr>
  </w:style>
  <w:style w:type="paragraph" w:customStyle="1" w:styleId="BodyTextnopadding">
    <w:name w:val="Body Text no padding"/>
    <w:basedOn w:val="BodyText"/>
    <w:qFormat/>
    <w:rsid w:val="007D7562"/>
    <w:pPr>
      <w:spacing w:before="0" w:after="0"/>
    </w:pPr>
  </w:style>
  <w:style w:type="paragraph" w:customStyle="1" w:styleId="BodyTextBold">
    <w:name w:val="Body Text Bold"/>
    <w:basedOn w:val="BodyText"/>
    <w:qFormat/>
    <w:rsid w:val="007D7562"/>
    <w:rPr>
      <w:b/>
    </w:rPr>
  </w:style>
  <w:style w:type="character" w:styleId="Hyperlink">
    <w:name w:val="Hyperlink"/>
    <w:basedOn w:val="DefaultParagraphFont"/>
    <w:uiPriority w:val="99"/>
    <w:unhideWhenUsed/>
    <w:rsid w:val="00144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3286</Characters>
  <Application>Microsoft Office Word</Application>
  <DocSecurity>0</DocSecurity>
  <Lines>73</Lines>
  <Paragraphs>49</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HLTDEP001 Identify, select and prepare instruments, equipment and materials</dc:title>
  <dc:subject>Approved</dc:subject>
  <dc:creator>SkillsIQ</dc:creator>
  <cp:keywords>Release: 1</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