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2D0" w:rsidP="00C362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HLTDEN022 Prepare to expose a prescribed dental radiographic image</w:t>
      </w:r>
      <w:r>
        <w:fldChar w:fldCharType="end"/>
      </w:r>
    </w:p>
    <w:p w:rsidR="00C362D0" w:rsidP="00C362D0">
      <w:pPr>
        <w:pStyle w:val="Version"/>
        <w:sectPr w:rsidSect="009273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7392" w:rsidP="00927392">
      <w:pPr>
        <w:pStyle w:val="SuperHeading"/>
      </w:pPr>
      <w:r w:rsidRPr="00927392">
        <w:t>Assessment Requirements for HLTDEN022 Prepare to expose a prescribed dental radiographic image</w:t>
      </w:r>
    </w:p>
    <w:p w:rsidR="00000000" w:rsidRPr="00927392" w:rsidP="00927392">
      <w:pPr>
        <w:pStyle w:val="Heading1"/>
      </w:pPr>
      <w:bookmarkStart w:id="1" w:name="O_1200999"/>
      <w:bookmarkEnd w:id="1"/>
      <w:r w:rsidRPr="009273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927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7392" w:rsidP="00927392">
            <w:pPr>
              <w:pStyle w:val="BodyText"/>
            </w:pPr>
            <w:r w:rsidRPr="00927392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7392">
            <w:pPr>
              <w:pStyle w:val="BodyText"/>
              <w:rPr>
                <w:lang w:val="en-NZ"/>
              </w:rPr>
            </w:pPr>
            <w:r w:rsidRPr="00927392">
              <w:rPr>
                <w:rStyle w:val="SpecialBold"/>
              </w:rPr>
              <w:t>Comments</w:t>
            </w:r>
          </w:p>
        </w:tc>
      </w:tr>
      <w:tr w:rsidTr="00927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92">
            <w:pPr>
              <w:pStyle w:val="BodyText"/>
              <w:rPr>
                <w:lang w:val="en-NZ"/>
              </w:rPr>
            </w:pPr>
            <w:r w:rsidRPr="00927392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392" w:rsidP="00927392">
            <w:pPr>
              <w:pStyle w:val="BodyText"/>
            </w:pPr>
            <w:r w:rsidRPr="00927392">
              <w:t>Release 2 HLTDEN022 Prepare to expose a prescribed dental radiographic image supersedes and is equivalent to Release 1 HLTDEN022 Prepare to expose a prescribed dental radiographic image.</w:t>
            </w:r>
          </w:p>
          <w:p w:rsidR="00000000" w:rsidRPr="00927392" w:rsidP="00927392">
            <w:pPr>
              <w:pStyle w:val="BodyText"/>
            </w:pPr>
            <w:r w:rsidRPr="00927392">
              <w:t>Updated:</w:t>
            </w:r>
          </w:p>
          <w:p w:rsidR="00000000" w:rsidP="00927392">
            <w:pPr>
              <w:pStyle w:val="BodyText"/>
              <w:rPr>
                <w:lang w:val="en-NZ"/>
              </w:rPr>
            </w:pPr>
            <w:r w:rsidRPr="00927392">
              <w:t>Mapping details and minor corrections.</w:t>
            </w:r>
          </w:p>
        </w:tc>
      </w:tr>
      <w:tr w:rsidTr="00927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392">
            <w:pPr>
              <w:pStyle w:val="BodyText"/>
              <w:rPr>
                <w:lang w:val="en-NZ"/>
              </w:rPr>
            </w:pPr>
            <w:r w:rsidRPr="00927392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392" w:rsidP="00927392">
            <w:pPr>
              <w:pStyle w:val="BodyText"/>
            </w:pPr>
            <w:r w:rsidRPr="00927392">
              <w:t xml:space="preserve">HLTDEN022 </w:t>
            </w:r>
            <w:r w:rsidRPr="00927392">
              <w:t>Prepare to expose a prescribed dental radiographic image supersedes and is equivalent to HLTDEN008 Prepare to expose a prescribed dental radiographic image.</w:t>
            </w:r>
          </w:p>
        </w:tc>
      </w:tr>
    </w:tbl>
    <w:p w:rsidR="00000000" w:rsidRPr="00927392" w:rsidP="00927392">
      <w:pPr>
        <w:pStyle w:val="BodyText"/>
      </w:pPr>
    </w:p>
    <w:p w:rsidR="00000000" w:rsidRPr="00927392" w:rsidP="00927392">
      <w:pPr>
        <w:pStyle w:val="AllowPageBreak"/>
      </w:pPr>
    </w:p>
    <w:p w:rsidR="00000000" w:rsidRPr="00927392" w:rsidP="00927392">
      <w:pPr>
        <w:pStyle w:val="Heading1"/>
      </w:pPr>
      <w:bookmarkStart w:id="2" w:name="O_1200998"/>
      <w:bookmarkEnd w:id="2"/>
      <w:r w:rsidRPr="00927392">
        <w:t>Performance Evidence</w:t>
      </w:r>
    </w:p>
    <w:p w:rsidR="00000000" w:rsidRPr="00927392" w:rsidP="00C362D0">
      <w:pPr>
        <w:pStyle w:val="BodyText"/>
      </w:pPr>
      <w:r w:rsidRPr="00927392">
        <w:t>Evidence of the ability to complete tasks outlined in elements and performance criteria of this unit in the context of the job role, and:</w:t>
      </w:r>
    </w:p>
    <w:p w:rsidR="00000000" w:rsidRPr="00927392" w:rsidP="00927392">
      <w:pPr>
        <w:pStyle w:val="ListBullet"/>
      </w:pPr>
      <w:r w:rsidRPr="00927392">
        <w:t>correctly interpret at least three different dental radiographic requests and prepare for procedure including:</w:t>
      </w:r>
    </w:p>
    <w:p w:rsidR="00000000" w:rsidRPr="00927392" w:rsidP="00927392">
      <w:pPr>
        <w:pStyle w:val="ListBullet2"/>
      </w:pPr>
      <w:r w:rsidRPr="00927392">
        <w:t>confi</w:t>
      </w:r>
      <w:r w:rsidRPr="00927392">
        <w:t xml:space="preserve">rming patient identity and consent </w:t>
      </w:r>
    </w:p>
    <w:p w:rsidR="00000000" w:rsidRPr="00927392" w:rsidP="00927392">
      <w:pPr>
        <w:pStyle w:val="ListBullet2"/>
      </w:pPr>
      <w:r w:rsidRPr="00927392">
        <w:t xml:space="preserve">selecting correct radiographic imaging equipment using relevant technical variables for the requested radiographic procedure </w:t>
      </w:r>
    </w:p>
    <w:p w:rsidR="00000000" w:rsidRPr="00927392" w:rsidP="00927392">
      <w:pPr>
        <w:pStyle w:val="ListBullet2"/>
      </w:pPr>
      <w:r w:rsidRPr="00927392">
        <w:t>using procedures to minimise the risk of radiation to the patient, the practitioner and others</w:t>
      </w:r>
      <w:r w:rsidRPr="00927392">
        <w:t>.</w:t>
      </w:r>
    </w:p>
    <w:p w:rsidR="00000000" w:rsidRPr="00927392" w:rsidP="00927392">
      <w:pPr>
        <w:pStyle w:val="AllowPageBreak"/>
      </w:pPr>
    </w:p>
    <w:p w:rsidR="00000000" w:rsidRPr="00927392" w:rsidP="00927392">
      <w:pPr>
        <w:pStyle w:val="Heading1"/>
      </w:pPr>
      <w:bookmarkStart w:id="3" w:name="O_1200997"/>
      <w:bookmarkEnd w:id="3"/>
      <w:r w:rsidRPr="00927392">
        <w:t>Knowledge Evidence</w:t>
      </w:r>
    </w:p>
    <w:p w:rsidR="00000000" w:rsidRPr="00927392" w:rsidP="00C362D0">
      <w:pPr>
        <w:pStyle w:val="BodyText"/>
      </w:pPr>
      <w:r w:rsidRPr="00927392">
        <w:t>Demonstrated knowledge required to complete the tasks outlined in elements and performance criteria of this unit:</w:t>
      </w:r>
    </w:p>
    <w:p w:rsidR="00000000" w:rsidRPr="00927392" w:rsidP="00927392">
      <w:pPr>
        <w:pStyle w:val="ListBullet"/>
      </w:pPr>
      <w:r w:rsidRPr="00927392">
        <w:t>features, characteristics and movements of a range of dental radiographic equipment associated with i</w:t>
      </w:r>
      <w:r w:rsidRPr="00927392">
        <w:t xml:space="preserve">ntraoral and extraoral units </w:t>
      </w:r>
    </w:p>
    <w:p w:rsidR="00000000" w:rsidRPr="00927392" w:rsidP="00927392">
      <w:pPr>
        <w:pStyle w:val="ListBullet"/>
      </w:pPr>
      <w:r w:rsidRPr="00927392">
        <w:t>national and State or Territory legal and ethical requirements and considerations for dental assisting work and how these are applied in organisations and in individual practice including:</w:t>
      </w:r>
    </w:p>
    <w:p w:rsidR="00000000" w:rsidRPr="00927392" w:rsidP="00927392">
      <w:pPr>
        <w:pStyle w:val="ListBullet2"/>
      </w:pPr>
      <w:r w:rsidRPr="00927392">
        <w:t>codes of practice and safety guides:</w:t>
      </w:r>
    </w:p>
    <w:p w:rsidR="00000000" w:rsidRPr="00927392" w:rsidP="00927392">
      <w:pPr>
        <w:pStyle w:val="ListBullet3"/>
      </w:pPr>
      <w:r w:rsidRPr="00927392">
        <w:t xml:space="preserve">radiation protection in dentistry </w:t>
      </w:r>
    </w:p>
    <w:p w:rsidR="00000000" w:rsidRPr="00927392" w:rsidP="00927392">
      <w:pPr>
        <w:pStyle w:val="ListBullet3"/>
      </w:pPr>
      <w:r w:rsidRPr="00927392">
        <w:t>safe use of radiation</w:t>
      </w:r>
    </w:p>
    <w:p w:rsidR="00000000" w:rsidRPr="00927392" w:rsidP="00927392">
      <w:pPr>
        <w:pStyle w:val="ListBullet2"/>
      </w:pPr>
      <w:r w:rsidRPr="00927392">
        <w:t>duty of care</w:t>
      </w:r>
    </w:p>
    <w:p w:rsidR="00000000" w:rsidRPr="00927392" w:rsidP="00927392">
      <w:pPr>
        <w:pStyle w:val="ListBullet2"/>
      </w:pPr>
      <w:r w:rsidRPr="00927392">
        <w:t>informed consent and statutory requirements of consent</w:t>
      </w:r>
    </w:p>
    <w:p w:rsidR="00000000" w:rsidRPr="00927392" w:rsidP="00927392">
      <w:pPr>
        <w:pStyle w:val="ListBullet2"/>
      </w:pPr>
      <w:r w:rsidRPr="00927392">
        <w:t>practice standards including dental guidelines privacy, confidentiality and disclosure</w:t>
      </w:r>
    </w:p>
    <w:p w:rsidR="00000000" w:rsidRPr="00927392" w:rsidP="00927392">
      <w:pPr>
        <w:pStyle w:val="ListBullet2"/>
      </w:pPr>
      <w:r w:rsidRPr="00927392">
        <w:t>radiation user licence</w:t>
      </w:r>
    </w:p>
    <w:p w:rsidR="00000000" w:rsidRPr="00927392" w:rsidP="00927392">
      <w:pPr>
        <w:pStyle w:val="ListBullet2"/>
      </w:pPr>
      <w:r w:rsidRPr="00927392">
        <w:t>records management</w:t>
      </w:r>
    </w:p>
    <w:p w:rsidR="00000000" w:rsidRPr="00927392" w:rsidP="00927392">
      <w:pPr>
        <w:pStyle w:val="ListBullet2"/>
      </w:pPr>
      <w:r w:rsidRPr="00927392">
        <w:t>work role boundaries including responsibilities and limitations</w:t>
      </w:r>
    </w:p>
    <w:p w:rsidR="00000000" w:rsidRPr="00927392" w:rsidP="00927392">
      <w:pPr>
        <w:pStyle w:val="ListBullet2"/>
      </w:pPr>
      <w:r w:rsidRPr="00927392">
        <w:t>work health and safety</w:t>
      </w:r>
    </w:p>
    <w:p w:rsidR="00000000" w:rsidRPr="00927392" w:rsidP="00927392">
      <w:pPr>
        <w:pStyle w:val="ListBullet"/>
      </w:pPr>
      <w:r w:rsidRPr="00927392">
        <w:t>radiographic appearance of anatomic landmarks, normal dentition and associated bony structures for dental radiograph images</w:t>
      </w:r>
    </w:p>
    <w:p w:rsidR="00000000" w:rsidRPr="00927392" w:rsidP="00927392">
      <w:pPr>
        <w:pStyle w:val="ListBullet"/>
      </w:pPr>
      <w:r w:rsidRPr="00927392">
        <w:t>radiographic appearance of dental anomalies and common oral pathological conditions</w:t>
      </w:r>
    </w:p>
    <w:p w:rsidR="00000000" w:rsidRPr="00927392" w:rsidP="00927392">
      <w:pPr>
        <w:pStyle w:val="ListBullet"/>
      </w:pPr>
      <w:r w:rsidRPr="00927392">
        <w:t>range of dental radiographic imaging techniques and the reasons for selection of each technique</w:t>
      </w:r>
    </w:p>
    <w:p w:rsidR="00000000" w:rsidRPr="00927392" w:rsidP="00927392">
      <w:pPr>
        <w:pStyle w:val="ListBullet"/>
      </w:pPr>
      <w:r w:rsidRPr="00927392">
        <w:t>reasons for inaccuracies in radiographs and techniques for minimising errors</w:t>
      </w:r>
      <w:r w:rsidRPr="00927392">
        <w:t>.</w:t>
      </w:r>
    </w:p>
    <w:p w:rsidR="00000000" w:rsidRPr="00927392" w:rsidP="00927392">
      <w:pPr>
        <w:pStyle w:val="AllowPageBreak"/>
      </w:pPr>
    </w:p>
    <w:p w:rsidR="00000000" w:rsidRPr="00927392" w:rsidP="00927392">
      <w:pPr>
        <w:pStyle w:val="Heading1"/>
      </w:pPr>
      <w:bookmarkStart w:id="4" w:name="O_1200996"/>
      <w:bookmarkEnd w:id="4"/>
      <w:r w:rsidRPr="00927392">
        <w:t>Assessment Conditions</w:t>
      </w:r>
    </w:p>
    <w:p w:rsidR="00000000" w:rsidRPr="00927392" w:rsidP="00C362D0">
      <w:pPr>
        <w:pStyle w:val="BodyText"/>
      </w:pPr>
      <w:r w:rsidRPr="00927392">
        <w:t xml:space="preserve">Skills must be demonstrated in a dental clinic workplace with the addition of simulations and scenarios where the full range of contexts and situations cannot be provided in the workplace. </w:t>
      </w:r>
    </w:p>
    <w:p w:rsidR="00000000" w:rsidRPr="00927392" w:rsidP="00C362D0">
      <w:pPr>
        <w:pStyle w:val="BodyText"/>
      </w:pPr>
      <w:r w:rsidRPr="00927392">
        <w:t>Assessment must ensure:</w:t>
      </w:r>
    </w:p>
    <w:p w:rsidR="00000000" w:rsidRPr="00927392" w:rsidP="00927392">
      <w:pPr>
        <w:pStyle w:val="ListBullet"/>
      </w:pPr>
      <w:r w:rsidRPr="00927392">
        <w:t>access to suitable facilities, equipment and resources including:</w:t>
      </w:r>
    </w:p>
    <w:p w:rsidR="00000000" w:rsidRPr="00927392" w:rsidP="00927392">
      <w:pPr>
        <w:pStyle w:val="ListBullet2"/>
      </w:pPr>
      <w:r w:rsidRPr="00927392">
        <w:t>barrier protection materials</w:t>
      </w:r>
    </w:p>
    <w:p w:rsidR="00000000" w:rsidRPr="00927392" w:rsidP="00927392">
      <w:pPr>
        <w:pStyle w:val="ListBullet2"/>
      </w:pPr>
      <w:r w:rsidRPr="00927392">
        <w:t>dental chair and unit</w:t>
      </w:r>
    </w:p>
    <w:p w:rsidR="00000000" w:rsidRPr="00927392" w:rsidP="00927392">
      <w:pPr>
        <w:pStyle w:val="ListBullet2"/>
      </w:pPr>
      <w:r w:rsidRPr="00927392">
        <w:t>X-ray unit</w:t>
      </w:r>
    </w:p>
    <w:p w:rsidR="00000000" w:rsidRPr="00927392" w:rsidP="00927392">
      <w:pPr>
        <w:pStyle w:val="ListBullet2"/>
      </w:pPr>
      <w:r w:rsidRPr="00927392">
        <w:t xml:space="preserve">practitioner and assistant protective equipment </w:t>
      </w:r>
    </w:p>
    <w:p w:rsidR="00000000" w:rsidRPr="00927392" w:rsidP="00927392">
      <w:pPr>
        <w:pStyle w:val="ListBullet2"/>
      </w:pPr>
      <w:r w:rsidRPr="00927392">
        <w:t>radiographs or sensors</w:t>
      </w:r>
    </w:p>
    <w:p w:rsidR="00000000" w:rsidRPr="00927392" w:rsidP="00927392">
      <w:pPr>
        <w:pStyle w:val="ListBullet2"/>
      </w:pPr>
      <w:r w:rsidRPr="00927392">
        <w:t>codes of practice and safety guides for radiation use</w:t>
      </w:r>
    </w:p>
    <w:p w:rsidR="00000000" w:rsidRPr="00927392" w:rsidP="00927392">
      <w:pPr>
        <w:pStyle w:val="ListBullet"/>
      </w:pPr>
      <w:r w:rsidRPr="00927392">
        <w:t>modelling of industry operating conditions including access to people for simulations and scenarios in dental assisting work.</w:t>
      </w:r>
    </w:p>
    <w:p w:rsidR="00000000" w:rsidRPr="00927392" w:rsidP="00C362D0">
      <w:pPr>
        <w:pStyle w:val="BodyText"/>
      </w:pPr>
      <w:r w:rsidRPr="00927392">
        <w:t>Assessment must involve demonstration of tasks under verbal or written prescription from a dental practitioner.</w:t>
      </w:r>
    </w:p>
    <w:p w:rsidR="00000000" w:rsidRPr="00927392" w:rsidP="00C362D0">
      <w:pPr>
        <w:pStyle w:val="BodyText"/>
      </w:pPr>
      <w:r w:rsidRPr="00927392">
        <w:t>Assessors must satisfy the Standards for Registered Training Organisations’ requirements for assessors, hold a minimum of five years clinical dental experience and a current radiation user licence.</w:t>
      </w:r>
    </w:p>
    <w:p w:rsidR="00000000" w:rsidRPr="00927392" w:rsidP="00927392">
      <w:pPr>
        <w:pStyle w:val="Heading1"/>
      </w:pPr>
      <w:bookmarkStart w:id="5" w:name="O_1201010"/>
      <w:bookmarkEnd w:id="5"/>
      <w:r w:rsidRPr="00927392">
        <w:t>Links</w:t>
      </w:r>
    </w:p>
    <w:p w:rsidR="00000000" w:rsidRPr="00927392" w:rsidP="00C362D0">
      <w:pPr>
        <w:pStyle w:val="BodyText"/>
      </w:pPr>
      <w:r w:rsidRPr="00927392">
        <w:t>Companion Volume implementation g</w:t>
      </w:r>
      <w:r w:rsidRPr="00927392">
        <w:t xml:space="preserve">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05D1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27392" w:rsidP="00927392"/>
    <w:sectPr w:rsidSect="009273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92" w:rsidRPr="00C362D0" w:rsidP="00C362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D0" w:rsidP="00927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62D0" w:rsidP="00927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362D0" w:rsidP="009273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392" w:rsidRPr="00C362D0" w:rsidP="00C362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3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D0" w:rsidRPr="002D2AF8" w:rsidP="00927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HLTDEN022 Prepare to expose a prescribed dental radiographic image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362D0" w:rsidP="009273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1225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8A1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12EF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3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3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3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3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3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3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3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3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3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3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3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392"/>
  </w:style>
  <w:style w:type="character" w:customStyle="1" w:styleId="Heading1Char">
    <w:name w:val="Heading 1 Char"/>
    <w:basedOn w:val="DefaultParagraphFont"/>
    <w:link w:val="Heading1"/>
    <w:rsid w:val="009273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3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3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73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392"/>
    <w:rPr>
      <w:b/>
      <w:spacing w:val="0"/>
    </w:rPr>
  </w:style>
  <w:style w:type="paragraph" w:styleId="ListBullet2">
    <w:name w:val="List Bullet 2"/>
    <w:basedOn w:val="List2"/>
    <w:rsid w:val="0092739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73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3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73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73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3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3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3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3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3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3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3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3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3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3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3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3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3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73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73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3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3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3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73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3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3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3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3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3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3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3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3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7392"/>
    <w:rPr>
      <w:i/>
    </w:rPr>
  </w:style>
  <w:style w:type="paragraph" w:styleId="Caption">
    <w:name w:val="caption"/>
    <w:basedOn w:val="BodyText"/>
    <w:next w:val="Normal"/>
    <w:qFormat/>
    <w:rsid w:val="009273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3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3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392"/>
  </w:style>
  <w:style w:type="paragraph" w:styleId="TableofFigures">
    <w:name w:val="table of figures"/>
    <w:basedOn w:val="Normal"/>
    <w:next w:val="Normal"/>
    <w:semiHidden/>
    <w:rsid w:val="009273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3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7392"/>
    <w:rPr>
      <w:rFonts w:ascii="Wingdings" w:hAnsi="Wingdings"/>
    </w:rPr>
  </w:style>
  <w:style w:type="paragraph" w:customStyle="1" w:styleId="TableHeading">
    <w:name w:val="Table Heading"/>
    <w:basedOn w:val="HeadingBase"/>
    <w:rsid w:val="009273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392"/>
    <w:rPr>
      <w:color w:val="0033CC"/>
      <w:u w:val="none"/>
    </w:rPr>
  </w:style>
  <w:style w:type="paragraph" w:customStyle="1" w:styleId="BodyTextRight">
    <w:name w:val="Body Text Right"/>
    <w:basedOn w:val="BodyText"/>
    <w:rsid w:val="009273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3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3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3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3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3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392"/>
    <w:rPr>
      <w:sz w:val="32"/>
    </w:rPr>
  </w:style>
  <w:style w:type="paragraph" w:customStyle="1" w:styleId="HeadingProcedure">
    <w:name w:val="Heading Procedure"/>
    <w:basedOn w:val="HeadingBase"/>
    <w:next w:val="Normal"/>
    <w:rsid w:val="009273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392"/>
    <w:pPr>
      <w:spacing w:before="60" w:after="60"/>
    </w:pPr>
  </w:style>
  <w:style w:type="paragraph" w:styleId="ListContinue">
    <w:name w:val="List Continue"/>
    <w:basedOn w:val="List"/>
    <w:rsid w:val="00927392"/>
    <w:pPr>
      <w:ind w:firstLine="0"/>
    </w:pPr>
  </w:style>
  <w:style w:type="paragraph" w:customStyle="1" w:styleId="ListNote">
    <w:name w:val="List Note"/>
    <w:basedOn w:val="List"/>
    <w:rsid w:val="009273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3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3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392"/>
    <w:rPr>
      <w:rFonts w:ascii="Courier New" w:hAnsi="Courier New"/>
    </w:rPr>
  </w:style>
  <w:style w:type="paragraph" w:customStyle="1" w:styleId="NoteBullet">
    <w:name w:val="Note Bullet"/>
    <w:basedOn w:val="Note"/>
    <w:rsid w:val="009273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3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3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3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3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73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3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392"/>
    <w:rPr>
      <w:b/>
      <w:smallCaps/>
    </w:rPr>
  </w:style>
  <w:style w:type="paragraph" w:customStyle="1" w:styleId="TableListNumber">
    <w:name w:val="Table List Number"/>
    <w:basedOn w:val="ListNumber"/>
    <w:rsid w:val="009273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3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392"/>
    <w:pPr>
      <w:numPr>
        <w:numId w:val="10"/>
      </w:numPr>
    </w:pPr>
  </w:style>
  <w:style w:type="paragraph" w:customStyle="1" w:styleId="ListAlpha2">
    <w:name w:val="List Alpha 2"/>
    <w:basedOn w:val="List2"/>
    <w:rsid w:val="00927392"/>
    <w:pPr>
      <w:numPr>
        <w:numId w:val="9"/>
      </w:numPr>
    </w:pPr>
  </w:style>
  <w:style w:type="paragraph" w:styleId="List2">
    <w:name w:val="List 2"/>
    <w:basedOn w:val="BodyText"/>
    <w:rsid w:val="009273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3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3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3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73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7392"/>
    <w:pPr>
      <w:numPr>
        <w:numId w:val="5"/>
      </w:numPr>
    </w:pPr>
  </w:style>
  <w:style w:type="paragraph" w:styleId="ListContinue2">
    <w:name w:val="List Continue 2"/>
    <w:basedOn w:val="List2"/>
    <w:rsid w:val="00927392"/>
    <w:pPr>
      <w:ind w:firstLine="0"/>
    </w:pPr>
  </w:style>
  <w:style w:type="paragraph" w:styleId="ListContinue3">
    <w:name w:val="List Continue 3"/>
    <w:basedOn w:val="List3"/>
    <w:rsid w:val="00927392"/>
    <w:pPr>
      <w:ind w:left="1021" w:firstLine="0"/>
    </w:pPr>
  </w:style>
  <w:style w:type="paragraph" w:styleId="ListContinue4">
    <w:name w:val="List Continue 4"/>
    <w:basedOn w:val="List4"/>
    <w:rsid w:val="00927392"/>
    <w:pPr>
      <w:ind w:firstLine="0"/>
    </w:pPr>
  </w:style>
  <w:style w:type="paragraph" w:styleId="ListContinue5">
    <w:name w:val="List Continue 5"/>
    <w:basedOn w:val="List5"/>
    <w:rsid w:val="00927392"/>
    <w:pPr>
      <w:ind w:firstLine="0"/>
    </w:pPr>
  </w:style>
  <w:style w:type="paragraph" w:styleId="ListNumber3">
    <w:name w:val="List Number 3"/>
    <w:basedOn w:val="List3"/>
    <w:rsid w:val="00927392"/>
    <w:pPr>
      <w:numPr>
        <w:numId w:val="6"/>
      </w:numPr>
    </w:pPr>
  </w:style>
  <w:style w:type="paragraph" w:styleId="ListNumber4">
    <w:name w:val="List Number 4"/>
    <w:basedOn w:val="List4"/>
    <w:rsid w:val="00927392"/>
    <w:pPr>
      <w:numPr>
        <w:numId w:val="7"/>
      </w:numPr>
    </w:pPr>
  </w:style>
  <w:style w:type="paragraph" w:styleId="ListNumber5">
    <w:name w:val="List Number 5"/>
    <w:basedOn w:val="List5"/>
    <w:rsid w:val="00927392"/>
    <w:pPr>
      <w:numPr>
        <w:numId w:val="8"/>
      </w:numPr>
    </w:pPr>
  </w:style>
  <w:style w:type="paragraph" w:styleId="BlockText">
    <w:name w:val="Block Text"/>
    <w:basedOn w:val="Normal"/>
    <w:rsid w:val="009273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3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392"/>
    <w:rPr>
      <w:sz w:val="16"/>
      <w:vertAlign w:val="superscript"/>
    </w:rPr>
  </w:style>
  <w:style w:type="character" w:customStyle="1" w:styleId="Symbols">
    <w:name w:val="Symbols"/>
    <w:basedOn w:val="DefaultParagraphFont"/>
    <w:rsid w:val="00927392"/>
    <w:rPr>
      <w:rFonts w:ascii="Symbol" w:hAnsi="Symbol"/>
    </w:rPr>
  </w:style>
  <w:style w:type="character" w:customStyle="1" w:styleId="MenuOptions">
    <w:name w:val="Menu Options"/>
    <w:basedOn w:val="DefaultParagraphFont"/>
    <w:rsid w:val="009273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392"/>
    <w:rPr>
      <w:b/>
    </w:rPr>
  </w:style>
  <w:style w:type="character" w:customStyle="1" w:styleId="Underlined">
    <w:name w:val="Underlined"/>
    <w:basedOn w:val="DefaultParagraphFont"/>
    <w:rsid w:val="00927392"/>
    <w:rPr>
      <w:u w:val="single"/>
    </w:rPr>
  </w:style>
  <w:style w:type="paragraph" w:customStyle="1" w:styleId="TableBodyTextRight">
    <w:name w:val="Table Body Text Right"/>
    <w:basedOn w:val="TableBodyText"/>
    <w:rsid w:val="009273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392"/>
    <w:rPr>
      <w:sz w:val="18"/>
    </w:rPr>
  </w:style>
  <w:style w:type="paragraph" w:customStyle="1" w:styleId="BodySmallRight">
    <w:name w:val="Body Small Right"/>
    <w:basedOn w:val="BodyTextRight"/>
    <w:rsid w:val="00927392"/>
    <w:rPr>
      <w:sz w:val="18"/>
      <w:szCs w:val="18"/>
    </w:rPr>
  </w:style>
  <w:style w:type="paragraph" w:customStyle="1" w:styleId="MarginEdition">
    <w:name w:val="Margin Edition"/>
    <w:basedOn w:val="MarginNote"/>
    <w:rsid w:val="009273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392"/>
    <w:rPr>
      <w:sz w:val="2"/>
      <w:szCs w:val="2"/>
    </w:rPr>
  </w:style>
  <w:style w:type="character" w:customStyle="1" w:styleId="Small">
    <w:name w:val="Small"/>
    <w:basedOn w:val="DefaultParagraphFont"/>
    <w:rsid w:val="00927392"/>
    <w:rPr>
      <w:sz w:val="16"/>
    </w:rPr>
  </w:style>
  <w:style w:type="paragraph" w:customStyle="1" w:styleId="WideTable">
    <w:name w:val="Wide Table"/>
    <w:basedOn w:val="Normal"/>
    <w:rsid w:val="009273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392"/>
  </w:style>
  <w:style w:type="paragraph" w:styleId="Quote">
    <w:name w:val="Quote"/>
    <w:basedOn w:val="Heading1"/>
    <w:link w:val="QuoteChar"/>
    <w:qFormat/>
    <w:rsid w:val="009273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3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392"/>
    <w:pPr>
      <w:pageBreakBefore/>
    </w:pPr>
  </w:style>
  <w:style w:type="paragraph" w:customStyle="1" w:styleId="Border">
    <w:name w:val="Border"/>
    <w:basedOn w:val="Normal"/>
    <w:qFormat/>
    <w:rsid w:val="009273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3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3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3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3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3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3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3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3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392"/>
    <w:rPr>
      <w:u w:val="single"/>
    </w:rPr>
  </w:style>
  <w:style w:type="character" w:customStyle="1" w:styleId="BoldandItalics">
    <w:name w:val="Bold and Italics"/>
    <w:qFormat/>
    <w:rsid w:val="00927392"/>
    <w:rPr>
      <w:b/>
      <w:i/>
      <w:u w:val="none"/>
    </w:rPr>
  </w:style>
  <w:style w:type="paragraph" w:styleId="BalloonText">
    <w:name w:val="Balloon Text"/>
    <w:basedOn w:val="Normal"/>
    <w:link w:val="BalloonTextChar"/>
    <w:rsid w:val="009273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3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3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3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3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3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392"/>
    <w:pPr>
      <w:spacing w:before="0" w:after="0"/>
    </w:pPr>
  </w:style>
  <w:style w:type="paragraph" w:customStyle="1" w:styleId="BodyTextBold">
    <w:name w:val="Body Text Bold"/>
    <w:basedOn w:val="BodyText"/>
    <w:qFormat/>
    <w:rsid w:val="00927392"/>
    <w:rPr>
      <w:b/>
    </w:rPr>
  </w:style>
  <w:style w:type="character" w:styleId="Hyperlink">
    <w:name w:val="Hyperlink"/>
    <w:basedOn w:val="DefaultParagraphFont"/>
    <w:uiPriority w:val="99"/>
    <w:unhideWhenUsed/>
    <w:rsid w:val="00C362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3180</Characters>
  <Application>Microsoft Office Word</Application>
  <DocSecurity>0</DocSecurity>
  <Lines>85</Lines>
  <Paragraphs>61</Paragraphs>
  <ScaleCrop>false</ScaleCrop>
  <Company>Author-it Software Corporation Ltd.</Company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HLTDEN022 Prepare to expose a prescribed dental radiographic image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2023-07-02T02:40:00Z</dcterms:created>
  <dcterms:modified xsi:type="dcterms:W3CDTF">2023-07-02T02:40:00Z</dcterms:modified>
</cp:coreProperties>
</file>