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81FE6" w:rsidP="00981FE6">
      <w:pPr>
        <w:pStyle w:val="Title"/>
      </w:pPr>
      <w:r>
        <w:fldChar w:fldCharType="begin"/>
      </w:r>
      <w:r>
        <w:instrText xml:space="preserve"> TITLE   \* MERGEFORMAT </w:instrText>
      </w:r>
      <w:r>
        <w:fldChar w:fldCharType="separate"/>
      </w:r>
      <w:r>
        <w:t>HLTDEN014 Take a clinical photograph</w:t>
      </w:r>
      <w:r>
        <w:fldChar w:fldCharType="end"/>
      </w:r>
    </w:p>
    <w:p w:rsidR="00981FE6" w:rsidP="00981FE6">
      <w:pPr>
        <w:pStyle w:val="Version"/>
        <w:sectPr w:rsidSect="0076394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76394B" w:rsidP="0076394B">
      <w:pPr>
        <w:pStyle w:val="SuperHeading"/>
      </w:pPr>
      <w:r w:rsidRPr="0076394B">
        <w:t>HLTDEN014 Take a clinical photograph</w:t>
      </w:r>
    </w:p>
    <w:p w:rsidR="00000000" w:rsidRPr="0076394B" w:rsidP="0076394B">
      <w:pPr>
        <w:pStyle w:val="Heading1"/>
      </w:pPr>
      <w:bookmarkStart w:id="1" w:name="O_819297"/>
      <w:bookmarkEnd w:id="1"/>
      <w:r w:rsidRPr="0076394B">
        <w:t>Modification History</w:t>
      </w:r>
    </w:p>
    <w:tbl>
      <w:tblPr>
        <w:tblW w:w="0" w:type="auto"/>
        <w:tblCellMar>
          <w:left w:w="62" w:type="dxa"/>
          <w:right w:w="62" w:type="dxa"/>
        </w:tblCellMar>
        <w:tblLook w:val="0000"/>
      </w:tblPr>
      <w:tblGrid>
        <w:gridCol w:w="2147"/>
        <w:gridCol w:w="7049"/>
      </w:tblGrid>
      <w:tr w:rsidTr="00981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 xml:space="preserve">Release </w:t>
            </w:r>
            <w:r w:rsidRPr="007639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 xml:space="preserve">Comments </w:t>
            </w:r>
          </w:p>
        </w:tc>
      </w:tr>
      <w:tr w:rsidTr="00981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4B" w:rsidP="0076394B">
            <w:pPr>
              <w:pStyle w:val="BodyText"/>
            </w:pPr>
            <w:r w:rsidRPr="0076394B">
              <w:t xml:space="preserve">This version was released in </w:t>
            </w:r>
            <w:r w:rsidRPr="0076394B">
              <w:rPr>
                <w:rStyle w:val="Emphasis"/>
              </w:rPr>
              <w:t>HLT Health Training Package release 3.0</w:t>
            </w:r>
            <w:r w:rsidRPr="0076394B">
              <w:t xml:space="preserve"> and meets the requirements of the 2012 Standards for Training Packages.</w:t>
            </w:r>
          </w:p>
          <w:p w:rsidR="00000000" w:rsidRPr="0076394B" w:rsidP="0076394B">
            <w:pPr>
              <w:pStyle w:val="BodyText"/>
            </w:pPr>
            <w:r w:rsidRPr="0076394B">
              <w:t>Minimal changes to the elements and performance criteria. New e</w:t>
            </w:r>
            <w:r w:rsidRPr="0076394B">
              <w:t>vidence requirements for assessment including volume and frequency requirements. Removal of pre-requisites</w:t>
            </w:r>
          </w:p>
          <w:p w:rsidR="00000000" w:rsidRPr="0076394B" w:rsidP="0076394B">
            <w:pPr>
              <w:pStyle w:val="BodyText"/>
            </w:pPr>
            <w:r w:rsidRPr="0076394B">
              <w:t>Supersedes HLTDA417B</w:t>
            </w:r>
          </w:p>
        </w:tc>
      </w:tr>
    </w:tbl>
    <w:p w:rsidR="00000000" w:rsidRPr="0076394B" w:rsidP="0076394B">
      <w:pPr>
        <w:pStyle w:val="BodyText"/>
      </w:pPr>
    </w:p>
    <w:p w:rsidR="00000000" w:rsidRPr="0076394B" w:rsidP="0076394B">
      <w:pPr>
        <w:pStyle w:val="AllowPageBreak"/>
      </w:pPr>
    </w:p>
    <w:p w:rsidR="00000000" w:rsidRPr="0076394B" w:rsidP="0076394B">
      <w:pPr>
        <w:pStyle w:val="Heading1"/>
      </w:pPr>
      <w:bookmarkStart w:id="2" w:name="O_819298"/>
      <w:bookmarkEnd w:id="2"/>
      <w:r w:rsidRPr="0076394B">
        <w:t>Application</w:t>
      </w:r>
    </w:p>
    <w:p w:rsidR="00000000" w:rsidRPr="0076394B" w:rsidP="00981FE6">
      <w:pPr>
        <w:pStyle w:val="BodyText"/>
      </w:pPr>
      <w:r w:rsidRPr="0076394B">
        <w:t>This unit of competency describes the skills and knowledge required to take a clinical dental pho</w:t>
      </w:r>
      <w:r w:rsidRPr="0076394B">
        <w:t>tograph under conditions that can be reproduced.</w:t>
      </w:r>
    </w:p>
    <w:p w:rsidR="00000000" w:rsidRPr="0076394B" w:rsidP="00981FE6">
      <w:pPr>
        <w:pStyle w:val="BodyText"/>
      </w:pPr>
      <w:r w:rsidRPr="0076394B">
        <w:t>This unit applies to dental assisting work.</w:t>
      </w:r>
    </w:p>
    <w:p w:rsidR="00981FE6" w:rsidRPr="00981FE6" w:rsidP="00981FE6">
      <w:pPr>
        <w:pStyle w:val="BodyText"/>
        <w:rPr>
          <w:i/>
        </w:rPr>
      </w:pPr>
      <w:r w:rsidRPr="00981FE6">
        <w:rPr>
          <w:rStyle w:val="Emphasis"/>
        </w:rPr>
        <w:t>The skills in this unit must be applied in accordance with Commonwealth and State/Territory legislation, Australian/New Zealand Standards and industry codes of p</w:t>
      </w:r>
      <w:r w:rsidRPr="00981FE6">
        <w:rPr>
          <w:rStyle w:val="Emphasis"/>
        </w:rPr>
        <w:t>ractice</w:t>
      </w:r>
      <w:r w:rsidRPr="00981FE6">
        <w:rPr>
          <w:i/>
        </w:rPr>
        <w:t>.</w:t>
      </w:r>
    </w:p>
    <w:p w:rsidR="00000000" w:rsidRPr="0076394B" w:rsidP="0076394B">
      <w:pPr>
        <w:pStyle w:val="Heading1"/>
      </w:pPr>
      <w:bookmarkStart w:id="3" w:name="O_819302"/>
      <w:bookmarkEnd w:id="3"/>
      <w:r w:rsidRPr="0076394B">
        <w:t>Elements and Performance Criteria</w:t>
      </w:r>
    </w:p>
    <w:tbl>
      <w:tblPr>
        <w:tblW w:w="0" w:type="auto"/>
        <w:tblLayout w:type="fixed"/>
        <w:tblCellMar>
          <w:left w:w="62" w:type="dxa"/>
          <w:right w:w="62" w:type="dxa"/>
        </w:tblCellMar>
        <w:tblLook w:val="0000"/>
      </w:tblPr>
      <w:tblGrid>
        <w:gridCol w:w="3261"/>
        <w:gridCol w:w="5702"/>
      </w:tblGrid>
      <w:tr w:rsidTr="007639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76394B" w:rsidP="0076394B">
            <w:pPr>
              <w:pStyle w:val="BodyText"/>
            </w:pPr>
            <w:r w:rsidRPr="0076394B">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rPr>
                <w:rStyle w:val="SpecialBold"/>
              </w:rPr>
              <w:t>PERFORMANCE CRITERIA</w:t>
            </w:r>
          </w:p>
        </w:tc>
      </w:tr>
      <w:tr w:rsidTr="0076394B">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Performance criteria describe the performance needed to demonstrate achievement of the element.</w:t>
            </w:r>
          </w:p>
        </w:tc>
      </w:tr>
      <w:tr w:rsidTr="007639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1. Prepare patient and interpret the request for photography</w:t>
            </w:r>
          </w:p>
        </w:tc>
        <w:tc>
          <w:tcPr>
            <w:tcW w:w="5702" w:type="dxa"/>
            <w:tcBorders>
              <w:top w:val="nil"/>
              <w:left w:val="nil"/>
              <w:bottom w:val="nil"/>
              <w:right w:val="nil"/>
            </w:tcBorders>
            <w:tcMar>
              <w:top w:w="0" w:type="dxa"/>
              <w:left w:w="62" w:type="dxa"/>
              <w:bottom w:w="0" w:type="dxa"/>
              <w:right w:w="62" w:type="dxa"/>
            </w:tcMar>
          </w:tcPr>
          <w:p w:rsidR="00000000" w:rsidRPr="0076394B" w:rsidP="0076394B">
            <w:pPr>
              <w:pStyle w:val="BodyText"/>
            </w:pPr>
            <w:r w:rsidRPr="0076394B">
              <w:t>1.1 Make accessible in the clean zone of the surgery the patient’s necessary charts and records</w:t>
            </w:r>
          </w:p>
          <w:p w:rsidR="00000000" w:rsidRPr="0076394B" w:rsidP="0076394B">
            <w:pPr>
              <w:pStyle w:val="BodyText"/>
            </w:pPr>
            <w:r w:rsidRPr="0076394B">
              <w:t>1.2 Interpret request and provide full details of the procedure to the patient or carer</w:t>
            </w:r>
          </w:p>
          <w:p w:rsidR="00000000" w:rsidRPr="0076394B" w:rsidP="0076394B">
            <w:pPr>
              <w:pStyle w:val="BodyText"/>
            </w:pPr>
            <w:r w:rsidRPr="0076394B">
              <w:t xml:space="preserve">1.3 Obtain </w:t>
            </w:r>
            <w:r w:rsidRPr="0076394B">
              <w:t>and document consent following ethical and legal requirements</w:t>
            </w:r>
          </w:p>
          <w:p w:rsidR="00000000" w:rsidRPr="0076394B" w:rsidP="0076394B">
            <w:pPr>
              <w:pStyle w:val="BodyText"/>
            </w:pPr>
            <w:r w:rsidRPr="0076394B">
              <w:t>1.4 Prepare accessories for intraoral photography</w:t>
            </w:r>
          </w:p>
          <w:p w:rsidR="00000000" w:rsidRPr="0076394B" w:rsidP="0076394B">
            <w:pPr>
              <w:pStyle w:val="BodyText"/>
            </w:pPr>
            <w:r w:rsidRPr="0076394B">
              <w:t>1.5 Prepare personal protective equipment for the patient and members of the dental team</w:t>
            </w:r>
          </w:p>
          <w:p w:rsidR="00000000" w:rsidP="0076394B">
            <w:pPr>
              <w:pStyle w:val="BodyText"/>
              <w:rPr>
                <w:lang w:val="en-NZ"/>
              </w:rPr>
            </w:pPr>
          </w:p>
        </w:tc>
      </w:tr>
      <w:tr w:rsidTr="007639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2. Prepare to take the photograph</w:t>
            </w:r>
          </w:p>
        </w:tc>
        <w:tc>
          <w:tcPr>
            <w:tcW w:w="5702" w:type="dxa"/>
            <w:tcBorders>
              <w:top w:val="nil"/>
              <w:left w:val="nil"/>
              <w:bottom w:val="nil"/>
              <w:right w:val="nil"/>
            </w:tcBorders>
            <w:tcMar>
              <w:top w:w="0" w:type="dxa"/>
              <w:left w:w="62" w:type="dxa"/>
              <w:bottom w:w="0" w:type="dxa"/>
              <w:right w:w="62" w:type="dxa"/>
            </w:tcMar>
          </w:tcPr>
          <w:p w:rsidR="00000000" w:rsidRPr="0076394B" w:rsidP="0076394B">
            <w:pPr>
              <w:pStyle w:val="BodyText"/>
            </w:pPr>
            <w:r w:rsidRPr="0076394B">
              <w:t>2.1 Compose the ima</w:t>
            </w:r>
            <w:r w:rsidRPr="0076394B">
              <w:t>ge so that the most important aspects are in the centre of the photograph</w:t>
            </w:r>
          </w:p>
          <w:p w:rsidR="00000000" w:rsidRPr="0076394B" w:rsidP="0076394B">
            <w:pPr>
              <w:pStyle w:val="BodyText"/>
            </w:pPr>
            <w:r w:rsidRPr="0076394B">
              <w:t>2.2 Orientate the image so that subsequent photos are reproducible</w:t>
            </w:r>
          </w:p>
          <w:p w:rsidR="00000000" w:rsidRPr="0076394B" w:rsidP="0076394B">
            <w:pPr>
              <w:pStyle w:val="BodyText"/>
            </w:pPr>
            <w:r w:rsidRPr="0076394B">
              <w:t>2.3 Locate the image source to be photographed appropriately in the depth of field so that the photograph is in complete focus</w:t>
            </w:r>
          </w:p>
          <w:p w:rsidR="00000000" w:rsidRPr="0076394B" w:rsidP="0076394B">
            <w:pPr>
              <w:pStyle w:val="BodyText"/>
            </w:pPr>
            <w:r w:rsidRPr="0076394B">
              <w:t>2.4 Check the viewfinder to ensure there are no obstructions to the image</w:t>
            </w:r>
          </w:p>
          <w:p w:rsidR="00000000" w:rsidP="0076394B">
            <w:pPr>
              <w:pStyle w:val="BodyText"/>
              <w:rPr>
                <w:lang w:val="en-NZ"/>
              </w:rPr>
            </w:pPr>
          </w:p>
        </w:tc>
      </w:tr>
      <w:tr w:rsidTr="007639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3. Take required intraoral views using a standardised</w:t>
            </w:r>
            <w:r w:rsidRPr="0076394B">
              <w:t xml:space="preserve"> approach</w:t>
            </w:r>
          </w:p>
        </w:tc>
        <w:tc>
          <w:tcPr>
            <w:tcW w:w="5702" w:type="dxa"/>
            <w:tcBorders>
              <w:top w:val="nil"/>
              <w:left w:val="nil"/>
              <w:bottom w:val="nil"/>
              <w:right w:val="nil"/>
            </w:tcBorders>
            <w:tcMar>
              <w:top w:w="0" w:type="dxa"/>
              <w:left w:w="62" w:type="dxa"/>
              <w:bottom w:w="0" w:type="dxa"/>
              <w:right w:w="62" w:type="dxa"/>
            </w:tcMar>
          </w:tcPr>
          <w:p w:rsidR="00000000" w:rsidRPr="0076394B" w:rsidP="0076394B">
            <w:pPr>
              <w:pStyle w:val="BodyText"/>
            </w:pPr>
            <w:r w:rsidRPr="0076394B">
              <w:t>3.1 Position the patient so that conditions for photography are reproducible</w:t>
            </w:r>
          </w:p>
          <w:p w:rsidR="00000000" w:rsidRPr="0076394B" w:rsidP="0076394B">
            <w:pPr>
              <w:pStyle w:val="BodyText"/>
            </w:pPr>
            <w:r w:rsidRPr="0076394B">
              <w:t>3.2 Stand in a stable position for standard intraoral views that are reproducible for all photographs</w:t>
            </w:r>
          </w:p>
          <w:p w:rsidR="00000000" w:rsidRPr="0076394B" w:rsidP="0076394B">
            <w:pPr>
              <w:pStyle w:val="BodyText"/>
            </w:pPr>
            <w:r w:rsidRPr="0076394B">
              <w:t>3.3 Select the magnification ratio according to the desired frame a</w:t>
            </w:r>
            <w:r w:rsidRPr="0076394B">
              <w:t>nd focus</w:t>
            </w:r>
          </w:p>
          <w:p w:rsidR="00000000" w:rsidRPr="0076394B" w:rsidP="0076394B">
            <w:pPr>
              <w:pStyle w:val="BodyText"/>
            </w:pPr>
            <w:r w:rsidRPr="0076394B">
              <w:t>3.4 Frame the image and ensure positioning of retractors and mirrors is correct</w:t>
            </w:r>
          </w:p>
          <w:p w:rsidR="00000000" w:rsidRPr="0076394B" w:rsidP="0076394B">
            <w:pPr>
              <w:pStyle w:val="BodyText"/>
            </w:pPr>
            <w:r w:rsidRPr="0076394B">
              <w:t>3.5 Use appropriate lighting so that the image is not overexposed</w:t>
            </w:r>
          </w:p>
          <w:p w:rsidR="00000000" w:rsidP="0076394B">
            <w:pPr>
              <w:pStyle w:val="BodyText"/>
              <w:rPr>
                <w:lang w:val="en-NZ"/>
              </w:rPr>
            </w:pPr>
          </w:p>
        </w:tc>
      </w:tr>
      <w:tr w:rsidTr="0076394B">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76394B">
            <w:pPr>
              <w:pStyle w:val="BodyText"/>
              <w:rPr>
                <w:lang w:val="en-NZ"/>
              </w:rPr>
            </w:pPr>
            <w:r w:rsidRPr="0076394B">
              <w:t>4. Take a portrait and profile photograph</w:t>
            </w:r>
          </w:p>
        </w:tc>
        <w:tc>
          <w:tcPr>
            <w:tcW w:w="5702" w:type="dxa"/>
            <w:tcBorders>
              <w:top w:val="nil"/>
              <w:left w:val="nil"/>
              <w:bottom w:val="nil"/>
              <w:right w:val="nil"/>
            </w:tcBorders>
            <w:tcMar>
              <w:top w:w="0" w:type="dxa"/>
              <w:left w:w="62" w:type="dxa"/>
              <w:bottom w:w="0" w:type="dxa"/>
              <w:right w:w="62" w:type="dxa"/>
            </w:tcMar>
          </w:tcPr>
          <w:p w:rsidR="00000000" w:rsidRPr="0076394B" w:rsidP="0076394B">
            <w:pPr>
              <w:pStyle w:val="BodyText"/>
            </w:pPr>
            <w:r w:rsidRPr="0076394B">
              <w:t>4.1 Explain the purpose of the photograph to the patient</w:t>
            </w:r>
          </w:p>
          <w:p w:rsidR="00000000" w:rsidRPr="0076394B" w:rsidP="0076394B">
            <w:pPr>
              <w:pStyle w:val="BodyText"/>
            </w:pPr>
            <w:r w:rsidRPr="0076394B">
              <w:t>4.2 Choose the background colour and texture so that a full assessment of the profile can be made</w:t>
            </w:r>
          </w:p>
          <w:p w:rsidR="00000000" w:rsidRPr="0076394B" w:rsidP="0076394B">
            <w:pPr>
              <w:pStyle w:val="BodyText"/>
            </w:pPr>
            <w:r w:rsidRPr="0076394B">
              <w:t>4.3 Follow guidelines to position the camera and the patient to ensure reproducible results</w:t>
            </w:r>
          </w:p>
          <w:p w:rsidR="00000000" w:rsidRPr="0076394B" w:rsidP="0076394B">
            <w:pPr>
              <w:pStyle w:val="BodyText"/>
            </w:pPr>
            <w:r w:rsidRPr="0076394B">
              <w:t>4.4 Use a vertical format to completely fill the frame</w:t>
            </w:r>
          </w:p>
          <w:p w:rsidR="00000000" w:rsidRPr="0076394B" w:rsidP="0076394B">
            <w:pPr>
              <w:pStyle w:val="BodyText"/>
            </w:pPr>
            <w:r w:rsidRPr="0076394B">
              <w:t>4.5 Take st</w:t>
            </w:r>
            <w:r w:rsidRPr="0076394B">
              <w:t>andard dental portrait views that ensure images can be reproduced</w:t>
            </w:r>
          </w:p>
          <w:p w:rsidR="00000000" w:rsidRPr="0076394B" w:rsidP="0076394B">
            <w:pPr>
              <w:pStyle w:val="BodyText"/>
            </w:pPr>
            <w:r w:rsidRPr="0076394B">
              <w:t>4.6 Upload photograph from camera card and store in patient files</w:t>
            </w:r>
          </w:p>
        </w:tc>
      </w:tr>
    </w:tbl>
    <w:p w:rsidR="00000000" w:rsidRPr="0076394B" w:rsidP="0076394B">
      <w:pPr>
        <w:pStyle w:val="BodyText"/>
      </w:pPr>
    </w:p>
    <w:p w:rsidR="00000000" w:rsidRPr="0076394B" w:rsidP="0076394B">
      <w:pPr>
        <w:pStyle w:val="AllowPageBreak"/>
      </w:pPr>
    </w:p>
    <w:p w:rsidR="00000000" w:rsidRPr="0076394B" w:rsidP="0076394B">
      <w:pPr>
        <w:pStyle w:val="Heading1"/>
      </w:pPr>
      <w:bookmarkStart w:id="4" w:name="O_819303"/>
      <w:bookmarkEnd w:id="4"/>
      <w:r w:rsidRPr="0076394B">
        <w:t>Foundation Skills</w:t>
      </w:r>
    </w:p>
    <w:p w:rsidR="00000000" w:rsidRPr="00981FE6" w:rsidP="00981FE6">
      <w:pPr>
        <w:pStyle w:val="BodyText"/>
        <w:rPr>
          <w:i/>
        </w:rPr>
      </w:pPr>
      <w:r w:rsidRPr="00981FE6">
        <w:rPr>
          <w:rStyle w:val="Emphasis"/>
        </w:rPr>
        <w:t>The Foundation Skills describe those requ</w:t>
      </w:r>
      <w:r w:rsidRPr="00981FE6">
        <w:rPr>
          <w:rStyle w:val="Emphasis"/>
        </w:rPr>
        <w:t>ired skills (language, literacy, numeracy and employment skills) that are essential to performance.</w:t>
      </w:r>
    </w:p>
    <w:p w:rsidR="00981FE6" w:rsidP="00981FE6">
      <w:pPr>
        <w:pStyle w:val="BodyText"/>
      </w:pPr>
      <w:r w:rsidRPr="0076394B">
        <w:t>Foundation skills essential to performance are explicit in the performance criteria of this unit of competency.</w:t>
      </w:r>
    </w:p>
    <w:p w:rsidR="00000000" w:rsidRPr="0076394B" w:rsidP="0076394B">
      <w:pPr>
        <w:pStyle w:val="Heading1"/>
      </w:pPr>
      <w:bookmarkStart w:id="5" w:name="O_819305"/>
      <w:bookmarkEnd w:id="5"/>
      <w:r w:rsidRPr="0076394B">
        <w:t>Unit Mapping Information</w:t>
      </w:r>
    </w:p>
    <w:p w:rsidR="00000000" w:rsidRPr="0076394B" w:rsidP="00981FE6">
      <w:pPr>
        <w:pStyle w:val="BodyText"/>
      </w:pPr>
      <w:r w:rsidRPr="0076394B">
        <w:t xml:space="preserve">No Equivalent Unit </w:t>
      </w:r>
    </w:p>
    <w:p w:rsidR="00000000" w:rsidRPr="0076394B" w:rsidP="0076394B">
      <w:pPr>
        <w:pStyle w:val="Heading1"/>
      </w:pPr>
      <w:bookmarkStart w:id="6" w:name="O_819325"/>
      <w:bookmarkEnd w:id="6"/>
      <w:r w:rsidRPr="0076394B">
        <w:t>Links</w:t>
      </w:r>
    </w:p>
    <w:p w:rsidR="00000000" w:rsidRPr="0076394B" w:rsidP="00981FE6">
      <w:pPr>
        <w:pStyle w:val="BodyText"/>
      </w:pPr>
      <w:r w:rsidRPr="007639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F0639">
        <w:rPr>
          <w:rStyle w:val="Hyperlink"/>
        </w:rPr>
        <w:t>https://vetnet.gov.au/Pages/TrainingDocs.aspx?q=ced1390f-48d9-4ab0-bd50-b015e5485705</w:t>
      </w:r>
      <w:r>
        <w:fldChar w:fldCharType="end"/>
      </w:r>
    </w:p>
    <w:p w:rsidR="00000000" w:rsidRPr="0076394B" w:rsidP="00981FE6">
      <w:pPr>
        <w:pStyle w:val="BodyText"/>
        <w:sectPr w:rsidSect="0076394B">
          <w:headerReference w:type="default" r:id="rId10"/>
          <w:footerReference w:type="default" r:id="rId11"/>
          <w:pgSz w:w="11908" w:h="16833"/>
          <w:pgMar w:top="1702" w:right="1418" w:bottom="1702" w:left="1418" w:header="992" w:footer="992" w:gutter="0"/>
          <w:cols w:space="720"/>
          <w:noEndnote/>
          <w:docGrid w:linePitch="299"/>
        </w:sectPr>
      </w:pPr>
    </w:p>
    <w:p w:rsidR="00000000" w:rsidRPr="0076394B" w:rsidP="0076394B">
      <w:pPr>
        <w:pStyle w:val="SuperHeading"/>
      </w:pPr>
      <w:r w:rsidRPr="0076394B">
        <w:t>Assessment Requirem</w:t>
      </w:r>
      <w:r w:rsidRPr="0076394B">
        <w:t>ents for HLTDEN014 Take a clinical photograph</w:t>
      </w:r>
    </w:p>
    <w:p w:rsidR="00000000" w:rsidRPr="0076394B" w:rsidP="0076394B">
      <w:pPr>
        <w:pStyle w:val="Heading1"/>
      </w:pPr>
      <w:bookmarkStart w:id="7" w:name="O_819307"/>
      <w:bookmarkEnd w:id="7"/>
      <w:r w:rsidRPr="0076394B">
        <w:t>Modification History</w:t>
      </w:r>
    </w:p>
    <w:tbl>
      <w:tblPr>
        <w:tblW w:w="0" w:type="auto"/>
        <w:tblCellMar>
          <w:left w:w="62" w:type="dxa"/>
          <w:right w:w="62" w:type="dxa"/>
        </w:tblCellMar>
        <w:tblLook w:val="0000"/>
      </w:tblPr>
      <w:tblGrid>
        <w:gridCol w:w="2147"/>
        <w:gridCol w:w="7049"/>
      </w:tblGrid>
      <w:tr w:rsidTr="00981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 xml:space="preserve">Release </w:t>
            </w:r>
            <w:r w:rsidRPr="0076394B">
              <w:tab/>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 xml:space="preserve">Comments </w:t>
            </w:r>
          </w:p>
        </w:tc>
      </w:tr>
      <w:tr w:rsidTr="00981FE6">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76394B">
            <w:pPr>
              <w:pStyle w:val="BodyText"/>
              <w:rPr>
                <w:lang w:val="en-NZ"/>
              </w:rPr>
            </w:pPr>
            <w:r w:rsidRPr="0076394B">
              <w:t>Release 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76394B" w:rsidP="0076394B">
            <w:pPr>
              <w:pStyle w:val="BodyText"/>
            </w:pPr>
            <w:r w:rsidRPr="0076394B">
              <w:t xml:space="preserve">This version was released in </w:t>
            </w:r>
            <w:r w:rsidRPr="0076394B">
              <w:rPr>
                <w:rStyle w:val="Emphasis"/>
              </w:rPr>
              <w:t>HLT Health Training Package release 3.0</w:t>
            </w:r>
            <w:r w:rsidRPr="0076394B">
              <w:t xml:space="preserve"> and meets the requirements of the 2012 Standards for Training Packages.</w:t>
            </w:r>
          </w:p>
          <w:p w:rsidR="00000000" w:rsidRPr="0076394B" w:rsidP="0076394B">
            <w:pPr>
              <w:pStyle w:val="BodyText"/>
            </w:pPr>
            <w:r w:rsidRPr="0076394B">
              <w:t>Minimal changes to the elements and performance criteria. New evidence requirements for assessment including volume and frequency requirements. Removal of pre-requisites</w:t>
            </w:r>
          </w:p>
          <w:p w:rsidR="00000000" w:rsidRPr="0076394B" w:rsidP="0076394B">
            <w:pPr>
              <w:pStyle w:val="BodyText"/>
            </w:pPr>
            <w:r w:rsidRPr="0076394B">
              <w:t>Supersedes HLTDA417B</w:t>
            </w:r>
          </w:p>
        </w:tc>
      </w:tr>
    </w:tbl>
    <w:p w:rsidR="00000000" w:rsidRPr="0076394B" w:rsidP="0076394B">
      <w:pPr>
        <w:pStyle w:val="BodyText"/>
      </w:pPr>
    </w:p>
    <w:p w:rsidR="00000000" w:rsidRPr="0076394B" w:rsidP="0076394B">
      <w:pPr>
        <w:pStyle w:val="AllowPageBreak"/>
      </w:pPr>
    </w:p>
    <w:p w:rsidR="00000000" w:rsidRPr="0076394B" w:rsidP="0076394B">
      <w:pPr>
        <w:pStyle w:val="Heading1"/>
      </w:pPr>
      <w:bookmarkStart w:id="8" w:name="O_819309"/>
      <w:bookmarkEnd w:id="8"/>
      <w:r w:rsidRPr="0076394B">
        <w:t>Performance Evidence</w:t>
      </w:r>
    </w:p>
    <w:p w:rsidR="00000000" w:rsidRPr="0076394B" w:rsidP="00981FE6">
      <w:pPr>
        <w:pStyle w:val="BodyText"/>
      </w:pPr>
      <w:r w:rsidRPr="0076394B">
        <w:t>The candidate must show e</w:t>
      </w:r>
      <w:r w:rsidRPr="0076394B">
        <w:t xml:space="preserve">vidence of the ability to complete tasks outlined in elements and performance criteria of this unit, manage tasks and manage contingencies in the context of the job role. There must be evidence that the candidate has: </w:t>
      </w:r>
    </w:p>
    <w:p w:rsidR="00000000" w:rsidRPr="0076394B" w:rsidP="0076394B">
      <w:pPr>
        <w:pStyle w:val="List"/>
      </w:pPr>
      <w:r w:rsidRPr="0076394B">
        <w:t>•</w:t>
      </w:r>
      <w:r w:rsidRPr="0076394B">
        <w:tab/>
        <w:t>taken 50 clinical dental photograph</w:t>
      </w:r>
      <w:r w:rsidRPr="0076394B">
        <w:t>s, including intraoral and extraoral images</w:t>
      </w:r>
    </w:p>
    <w:p w:rsidR="00000000" w:rsidRPr="0076394B" w:rsidP="0076394B">
      <w:pPr>
        <w:pStyle w:val="List"/>
      </w:pPr>
      <w:r w:rsidRPr="0076394B">
        <w:t>•</w:t>
      </w:r>
      <w:r w:rsidRPr="0076394B">
        <w:tab/>
        <w:t>stored the resulting image data appropriately.</w:t>
      </w:r>
    </w:p>
    <w:p w:rsidR="00000000" w:rsidRPr="0076394B" w:rsidP="0076394B">
      <w:pPr>
        <w:pStyle w:val="AllowPageBreak"/>
      </w:pPr>
    </w:p>
    <w:p w:rsidR="00000000" w:rsidRPr="0076394B" w:rsidP="0076394B">
      <w:pPr>
        <w:pStyle w:val="Heading1"/>
      </w:pPr>
      <w:bookmarkStart w:id="9" w:name="O_819312"/>
      <w:bookmarkEnd w:id="9"/>
      <w:r w:rsidRPr="0076394B">
        <w:t>Knowledge Evidence</w:t>
      </w:r>
    </w:p>
    <w:p w:rsidR="00000000" w:rsidRPr="0076394B" w:rsidP="00981FE6">
      <w:pPr>
        <w:pStyle w:val="BodyText"/>
      </w:pPr>
      <w:r w:rsidRPr="0076394B">
        <w:t>The candidate must be able to demonstrate essential knowledge required to effectively complete the tasks outlined in elements a</w:t>
      </w:r>
      <w:r w:rsidRPr="0076394B">
        <w:t>nd performance criteria of this unit, manage the task and manage contingencies in the context of the work role. This includes knowledge of:</w:t>
      </w:r>
    </w:p>
    <w:p w:rsidR="00000000" w:rsidRPr="0076394B" w:rsidP="0076394B">
      <w:pPr>
        <w:pStyle w:val="List"/>
      </w:pPr>
      <w:r w:rsidRPr="0076394B">
        <w:t>•</w:t>
      </w:r>
      <w:r w:rsidRPr="0076394B">
        <w:tab/>
        <w:t>national and State/Territory legal and ethical requirements and considerations for dental assisting work including</w:t>
      </w:r>
      <w:r w:rsidRPr="0076394B">
        <w:t>:</w:t>
      </w:r>
    </w:p>
    <w:p w:rsidR="00000000" w:rsidRPr="0076394B" w:rsidP="0076394B">
      <w:pPr>
        <w:pStyle w:val="List2"/>
      </w:pPr>
      <w:r w:rsidRPr="0076394B">
        <w:t>­</w:t>
      </w:r>
      <w:r w:rsidRPr="0076394B">
        <w:tab/>
        <w:t>codes of practice</w:t>
      </w:r>
    </w:p>
    <w:p w:rsidR="00000000" w:rsidRPr="0076394B" w:rsidP="0076394B">
      <w:pPr>
        <w:pStyle w:val="List2"/>
      </w:pPr>
      <w:r w:rsidRPr="0076394B">
        <w:t>­</w:t>
      </w:r>
      <w:r w:rsidRPr="0076394B">
        <w:tab/>
        <w:t>discrimination</w:t>
      </w:r>
    </w:p>
    <w:p w:rsidR="00000000" w:rsidRPr="0076394B" w:rsidP="0076394B">
      <w:pPr>
        <w:pStyle w:val="List2"/>
      </w:pPr>
      <w:r w:rsidRPr="0076394B">
        <w:t>­</w:t>
      </w:r>
      <w:r w:rsidRPr="0076394B">
        <w:tab/>
        <w:t>duty of care</w:t>
      </w:r>
    </w:p>
    <w:p w:rsidR="00000000" w:rsidRPr="0076394B" w:rsidP="0076394B">
      <w:pPr>
        <w:pStyle w:val="List2"/>
      </w:pPr>
      <w:r>
        <w:t>•</w:t>
      </w:r>
      <w:r>
        <w:tab/>
      </w:r>
      <w:r w:rsidRPr="0076394B">
        <w:t>informed consent and statutory requirements of consent</w:t>
      </w:r>
    </w:p>
    <w:p w:rsidR="00000000" w:rsidRPr="0076394B" w:rsidP="0076394B">
      <w:pPr>
        <w:pStyle w:val="List2"/>
      </w:pPr>
      <w:r>
        <w:t>•</w:t>
      </w:r>
      <w:r>
        <w:tab/>
      </w:r>
      <w:r w:rsidRPr="0076394B">
        <w:t>practice standards – dental guidelines on infection control</w:t>
      </w:r>
    </w:p>
    <w:p w:rsidR="00000000" w:rsidRPr="0076394B" w:rsidP="0076394B">
      <w:pPr>
        <w:pStyle w:val="List2"/>
      </w:pPr>
      <w:r w:rsidRPr="0076394B">
        <w:t>­</w:t>
      </w:r>
      <w:r w:rsidRPr="0076394B">
        <w:tab/>
        <w:t>privacy, confidentiality and disclosure</w:t>
      </w:r>
    </w:p>
    <w:p w:rsidR="00000000" w:rsidRPr="0076394B" w:rsidP="0076394B">
      <w:pPr>
        <w:pStyle w:val="List2"/>
      </w:pPr>
      <w:r w:rsidRPr="0076394B">
        <w:t>­</w:t>
      </w:r>
      <w:r w:rsidRPr="0076394B">
        <w:tab/>
        <w:t>records management</w:t>
      </w:r>
    </w:p>
    <w:p w:rsidR="00000000" w:rsidRPr="0076394B" w:rsidP="0076394B">
      <w:pPr>
        <w:pStyle w:val="List2"/>
      </w:pPr>
      <w:r w:rsidRPr="0076394B">
        <w:t>­</w:t>
      </w:r>
      <w:r w:rsidRPr="0076394B">
        <w:tab/>
      </w:r>
      <w:r w:rsidRPr="0076394B">
        <w:t>work role boundaries – responsibilities and limitations</w:t>
      </w:r>
    </w:p>
    <w:p w:rsidR="00000000" w:rsidRPr="0076394B" w:rsidP="0076394B">
      <w:pPr>
        <w:pStyle w:val="List2"/>
      </w:pPr>
      <w:r w:rsidRPr="0076394B">
        <w:t>­</w:t>
      </w:r>
      <w:r w:rsidRPr="0076394B">
        <w:tab/>
        <w:t>work health and safety</w:t>
      </w:r>
    </w:p>
    <w:p w:rsidR="00000000" w:rsidRPr="0076394B" w:rsidP="0076394B">
      <w:pPr>
        <w:pStyle w:val="List"/>
      </w:pPr>
      <w:r w:rsidRPr="0076394B">
        <w:t>•</w:t>
      </w:r>
      <w:r w:rsidRPr="0076394B">
        <w:tab/>
        <w:t>fundamental oral anatomy:</w:t>
      </w:r>
    </w:p>
    <w:p w:rsidR="00000000" w:rsidRPr="0076394B" w:rsidP="0076394B">
      <w:pPr>
        <w:pStyle w:val="List2"/>
      </w:pPr>
      <w:r>
        <w:t>•</w:t>
      </w:r>
      <w:r>
        <w:tab/>
      </w:r>
      <w:r w:rsidRPr="0076394B">
        <w:t xml:space="preserve">dentition, arrangement of the teeth, naming and coding of teeth </w:t>
      </w:r>
    </w:p>
    <w:p w:rsidR="00000000" w:rsidRPr="0076394B" w:rsidP="0076394B">
      <w:pPr>
        <w:pStyle w:val="List2"/>
      </w:pPr>
      <w:r>
        <w:t>•</w:t>
      </w:r>
      <w:r>
        <w:tab/>
      </w:r>
      <w:r w:rsidRPr="0076394B">
        <w:t>structures of the oral cavity, hard and soft palate, lateral and posterior bor</w:t>
      </w:r>
      <w:r w:rsidRPr="0076394B">
        <w:t>ders of the oral cavity, tongue and floor of the mouth</w:t>
      </w:r>
    </w:p>
    <w:p w:rsidR="00000000" w:rsidRPr="0076394B" w:rsidP="0076394B">
      <w:pPr>
        <w:pStyle w:val="List2"/>
      </w:pPr>
      <w:r>
        <w:t>•</w:t>
      </w:r>
      <w:r>
        <w:tab/>
      </w:r>
      <w:r w:rsidRPr="0076394B">
        <w:t>teeth, form and function</w:t>
      </w:r>
    </w:p>
    <w:p w:rsidR="00000000" w:rsidRPr="0076394B" w:rsidP="0076394B">
      <w:pPr>
        <w:pStyle w:val="List"/>
      </w:pPr>
      <w:r w:rsidRPr="0076394B">
        <w:t>•</w:t>
      </w:r>
      <w:r w:rsidRPr="0076394B">
        <w:tab/>
        <w:t>fundamentals of photography, including:</w:t>
      </w:r>
    </w:p>
    <w:p w:rsidR="00000000" w:rsidRPr="0076394B" w:rsidP="0076394B">
      <w:pPr>
        <w:pStyle w:val="List2"/>
      </w:pPr>
      <w:r>
        <w:t>•</w:t>
      </w:r>
      <w:r>
        <w:tab/>
      </w:r>
      <w:r w:rsidRPr="0076394B">
        <w:t>basic knowledge of camera systems appropriate for dental photography</w:t>
      </w:r>
    </w:p>
    <w:p w:rsidR="00000000" w:rsidRPr="0076394B" w:rsidP="0076394B">
      <w:pPr>
        <w:pStyle w:val="List2"/>
      </w:pPr>
      <w:r>
        <w:t>•</w:t>
      </w:r>
      <w:r>
        <w:tab/>
      </w:r>
      <w:r w:rsidRPr="0076394B">
        <w:t>ability to reproduce photographic conditions</w:t>
      </w:r>
    </w:p>
    <w:p w:rsidR="00000000" w:rsidRPr="0076394B" w:rsidP="0076394B">
      <w:pPr>
        <w:pStyle w:val="List2"/>
      </w:pPr>
      <w:r>
        <w:t>•</w:t>
      </w:r>
      <w:r>
        <w:tab/>
      </w:r>
      <w:r w:rsidRPr="0076394B">
        <w:t xml:space="preserve">appropriate </w:t>
      </w:r>
      <w:r w:rsidRPr="0076394B">
        <w:t>reproduction ratio</w:t>
      </w:r>
    </w:p>
    <w:p w:rsidR="00000000" w:rsidRPr="0076394B" w:rsidP="0076394B">
      <w:pPr>
        <w:pStyle w:val="List2"/>
      </w:pPr>
      <w:r>
        <w:t>•</w:t>
      </w:r>
      <w:r>
        <w:tab/>
      </w:r>
      <w:r w:rsidRPr="0076394B">
        <w:t>reduction of image contents either through an appropriate scale or through selective focusing</w:t>
      </w:r>
    </w:p>
    <w:p w:rsidR="00000000" w:rsidRPr="0076394B" w:rsidP="0076394B">
      <w:pPr>
        <w:pStyle w:val="List"/>
      </w:pPr>
      <w:r w:rsidRPr="0076394B">
        <w:t>•</w:t>
      </w:r>
      <w:r w:rsidRPr="0076394B">
        <w:tab/>
        <w:t>rationale and objectives for taking clinical photographs under conditions that can be reproduced including the need for:</w:t>
      </w:r>
    </w:p>
    <w:p w:rsidR="00000000" w:rsidRPr="0076394B" w:rsidP="0076394B">
      <w:pPr>
        <w:pStyle w:val="List2"/>
      </w:pPr>
      <w:r>
        <w:t>•</w:t>
      </w:r>
      <w:r>
        <w:tab/>
      </w:r>
      <w:r w:rsidRPr="0076394B">
        <w:t>basic views to r</w:t>
      </w:r>
      <w:r w:rsidRPr="0076394B">
        <w:t>ecord a patient’s clinical condition during the initial patient visit</w:t>
      </w:r>
    </w:p>
    <w:p w:rsidR="00000000" w:rsidRPr="0076394B" w:rsidP="0076394B">
      <w:pPr>
        <w:pStyle w:val="List2"/>
      </w:pPr>
      <w:r>
        <w:t>•</w:t>
      </w:r>
      <w:r>
        <w:tab/>
      </w:r>
      <w:r w:rsidRPr="0076394B">
        <w:t>communication of information to the patient, and between dentists, doctors and laboratories</w:t>
      </w:r>
    </w:p>
    <w:p w:rsidR="00000000" w:rsidRPr="0076394B" w:rsidP="0076394B">
      <w:pPr>
        <w:pStyle w:val="List2"/>
      </w:pPr>
      <w:r>
        <w:t>•</w:t>
      </w:r>
      <w:r>
        <w:tab/>
      </w:r>
      <w:r w:rsidRPr="0076394B">
        <w:t>documentation of processes and stages of treatment</w:t>
      </w:r>
    </w:p>
    <w:p w:rsidR="00000000" w:rsidRPr="0076394B" w:rsidP="0076394B">
      <w:pPr>
        <w:pStyle w:val="List2"/>
      </w:pPr>
      <w:r>
        <w:t>•</w:t>
      </w:r>
      <w:r>
        <w:tab/>
      </w:r>
      <w:r w:rsidRPr="0076394B">
        <w:t>documentation of the state and change</w:t>
      </w:r>
      <w:r w:rsidRPr="0076394B">
        <w:t>s to the teeth and mucous membranes of the mouth</w:t>
      </w:r>
    </w:p>
    <w:p w:rsidR="00000000" w:rsidRPr="0076394B" w:rsidP="0076394B">
      <w:pPr>
        <w:pStyle w:val="List2"/>
      </w:pPr>
      <w:r>
        <w:t>•</w:t>
      </w:r>
      <w:r>
        <w:tab/>
      </w:r>
      <w:r w:rsidRPr="0076394B">
        <w:t xml:space="preserve">illustration for teaching and research </w:t>
      </w:r>
    </w:p>
    <w:p w:rsidR="00000000" w:rsidRPr="0076394B" w:rsidP="0076394B">
      <w:pPr>
        <w:pStyle w:val="List2"/>
      </w:pPr>
      <w:r>
        <w:t>•</w:t>
      </w:r>
      <w:r>
        <w:tab/>
      </w:r>
      <w:r w:rsidRPr="0076394B">
        <w:t>quality control of treatment outcomes</w:t>
      </w:r>
    </w:p>
    <w:p w:rsidR="00000000" w:rsidRPr="0076394B" w:rsidP="0076394B">
      <w:pPr>
        <w:pStyle w:val="List"/>
      </w:pPr>
      <w:r>
        <w:t>•</w:t>
      </w:r>
      <w:r>
        <w:tab/>
      </w:r>
      <w:r w:rsidRPr="0076394B">
        <w:t>procedures and actions for dental emergencies</w:t>
      </w:r>
    </w:p>
    <w:p w:rsidR="00000000" w:rsidRPr="0076394B" w:rsidP="0076394B">
      <w:pPr>
        <w:pStyle w:val="AllowPageBreak"/>
      </w:pPr>
    </w:p>
    <w:p w:rsidR="00000000" w:rsidRPr="0076394B" w:rsidP="0076394B">
      <w:pPr>
        <w:pStyle w:val="Heading1"/>
      </w:pPr>
      <w:bookmarkStart w:id="10" w:name="O_819314"/>
      <w:bookmarkEnd w:id="10"/>
      <w:r w:rsidRPr="0076394B">
        <w:t>Assessment Conditions</w:t>
      </w:r>
    </w:p>
    <w:p w:rsidR="00000000" w:rsidRPr="0076394B" w:rsidP="00981FE6">
      <w:pPr>
        <w:pStyle w:val="BodyText"/>
      </w:pPr>
      <w:r w:rsidRPr="0076394B">
        <w:t>Skills must have been demonstrated in</w:t>
      </w:r>
      <w:r w:rsidRPr="0076394B">
        <w:t xml:space="preserve"> the dental clinic workplace with the addition of simulations and scenarios where the full range of contexts and situations cannot be provided in the workplace. The following conditions must be met for this unit:</w:t>
      </w:r>
    </w:p>
    <w:p w:rsidR="00000000" w:rsidRPr="0076394B" w:rsidP="0076394B">
      <w:pPr>
        <w:pStyle w:val="List"/>
      </w:pPr>
      <w:r w:rsidRPr="0076394B">
        <w:t>•</w:t>
      </w:r>
      <w:r w:rsidRPr="0076394B">
        <w:tab/>
      </w:r>
      <w:r w:rsidRPr="0076394B">
        <w:t>use of suitable facilities, equipment and resources including:</w:t>
      </w:r>
    </w:p>
    <w:p w:rsidR="00000000" w:rsidRPr="0076394B" w:rsidP="0076394B">
      <w:pPr>
        <w:pStyle w:val="List2"/>
      </w:pPr>
      <w:r>
        <w:t>•</w:t>
      </w:r>
      <w:r>
        <w:tab/>
      </w:r>
      <w:r w:rsidRPr="0076394B">
        <w:t>digital camera and accessories</w:t>
      </w:r>
    </w:p>
    <w:p w:rsidR="00000000" w:rsidRPr="0076394B" w:rsidP="0076394B">
      <w:pPr>
        <w:pStyle w:val="List2"/>
      </w:pPr>
      <w:r>
        <w:t>•</w:t>
      </w:r>
      <w:r>
        <w:tab/>
      </w:r>
      <w:r w:rsidRPr="0076394B">
        <w:t>image storage card</w:t>
      </w:r>
    </w:p>
    <w:p w:rsidR="00000000" w:rsidRPr="0076394B" w:rsidP="0076394B">
      <w:pPr>
        <w:pStyle w:val="List2"/>
      </w:pPr>
      <w:r>
        <w:t>•</w:t>
      </w:r>
      <w:r>
        <w:tab/>
      </w:r>
      <w:r w:rsidRPr="0076394B">
        <w:t xml:space="preserve">access to patient records and data systems to record procedure and store images </w:t>
      </w:r>
    </w:p>
    <w:p w:rsidR="00000000" w:rsidRPr="0076394B" w:rsidP="0076394B">
      <w:pPr>
        <w:pStyle w:val="List2"/>
      </w:pPr>
      <w:r>
        <w:t>•</w:t>
      </w:r>
      <w:r>
        <w:tab/>
      </w:r>
      <w:r w:rsidRPr="0076394B">
        <w:t>Dental Board of Australia guidelines on infection cont</w:t>
      </w:r>
      <w:r w:rsidRPr="0076394B">
        <w:t>rol on which the candidate bases the planning process</w:t>
      </w:r>
    </w:p>
    <w:p w:rsidR="00000000" w:rsidRPr="0076394B" w:rsidP="0076394B">
      <w:pPr>
        <w:pStyle w:val="List"/>
      </w:pPr>
      <w:r w:rsidRPr="0076394B">
        <w:t>•</w:t>
      </w:r>
      <w:r w:rsidRPr="0076394B">
        <w:tab/>
        <w:t>modelling of industry operating conditions including access to real people for simulations and scenarios in dental assisting work.</w:t>
      </w:r>
    </w:p>
    <w:p w:rsidR="00000000" w:rsidRPr="0076394B" w:rsidP="0076394B">
      <w:pPr>
        <w:pStyle w:val="BodyText"/>
      </w:pPr>
    </w:p>
    <w:p w:rsidR="00000000" w:rsidRPr="0076394B" w:rsidP="00981FE6">
      <w:pPr>
        <w:pStyle w:val="BodyText"/>
      </w:pPr>
      <w:r w:rsidRPr="0076394B">
        <w:t>Assessors must satisfy the Standards for Registered Training Organis</w:t>
      </w:r>
      <w:r w:rsidRPr="0076394B">
        <w:t>ations (RTOs) 2015/AQTF mandatory competency requirements for assessors.</w:t>
      </w:r>
    </w:p>
    <w:p w:rsidR="00981FE6" w:rsidP="00981FE6">
      <w:pPr>
        <w:pStyle w:val="BodyText"/>
      </w:pPr>
      <w:r w:rsidRPr="0076394B">
        <w:t>In addition, assessors must hold a minimum of 5 years clinical experience in dental assisting work.</w:t>
      </w:r>
    </w:p>
    <w:p w:rsidR="00000000" w:rsidRPr="0076394B" w:rsidP="0076394B">
      <w:pPr>
        <w:pStyle w:val="Heading1"/>
      </w:pPr>
      <w:bookmarkStart w:id="11" w:name="O_819329"/>
      <w:bookmarkEnd w:id="11"/>
      <w:r w:rsidRPr="0076394B">
        <w:t>Links</w:t>
      </w:r>
    </w:p>
    <w:p w:rsidR="00000000" w:rsidRPr="0076394B" w:rsidP="00981FE6">
      <w:pPr>
        <w:pStyle w:val="BodyText"/>
      </w:pPr>
      <w:r w:rsidRPr="0076394B">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DF0639">
        <w:rPr>
          <w:rStyle w:val="Hyperlink"/>
        </w:rPr>
        <w:t>https://vetnet.gov.au/Pages/TrainingDocs.aspx?q=ced1390f-48d9-4ab0-bd50-b015e5485705</w:t>
      </w:r>
      <w:r>
        <w:fldChar w:fldCharType="end"/>
      </w:r>
    </w:p>
    <w:p w:rsidR="00000000" w:rsidRPr="0076394B" w:rsidP="0076394B"/>
    <w:sectPr w:rsidSect="0076394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rsidRPr="00981FE6" w:rsidP="00981FE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E6" w:rsidP="007639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81FE6" w:rsidP="0076394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981FE6" w:rsidP="0076394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rsidP="0076394B">
    <w:pPr>
      <w:pStyle w:val="Footer"/>
      <w:framePr w:wrap="around"/>
    </w:pPr>
    <w:r>
      <w:fldChar w:fldCharType="begin"/>
    </w:r>
    <w:r>
      <w:instrText xml:space="preserve"> DOCPROPERTY  Subject  \* MERGEFORMAT </w:instrText>
    </w:r>
    <w:r>
      <w:fldChar w:fldCharType="separate"/>
    </w:r>
    <w:r w:rsidR="00981FE6">
      <w:t>Approved</w:t>
    </w:r>
    <w:r w:rsidR="00981FE6">
      <w:fldChar w:fldCharType="end"/>
    </w:r>
    <w:r>
      <w:tab/>
      <w:t xml:space="preserve">Page </w:t>
    </w:r>
    <w:r>
      <w:fldChar w:fldCharType="begin"/>
    </w:r>
    <w:r>
      <w:instrText xml:space="preserve"> PAGE  \* Arabic  \* MERGEFORMAT </w:instrText>
    </w:r>
    <w:r>
      <w:fldChar w:fldCharType="separate"/>
    </w:r>
    <w:r w:rsidR="00981FE6">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81FE6">
      <w:rPr>
        <w:noProof/>
      </w:rPr>
      <w:t>4</w:t>
    </w:r>
    <w:r>
      <w:rPr>
        <w:noProof/>
      </w:rPr>
      <w:fldChar w:fldCharType="end"/>
    </w:r>
  </w:p>
  <w:p w:rsidR="0076394B" w:rsidP="0076394B">
    <w:pPr>
      <w:pStyle w:val="Footer"/>
      <w:framePr w:wrap="around"/>
    </w:pPr>
    <w:r>
      <w:t xml:space="preserve">© Commonwealth of Australia, </w:t>
    </w:r>
    <w:r>
      <w:fldChar w:fldCharType="begin"/>
    </w:r>
    <w:r>
      <w:instrText xml:space="preserve"> DATE  \@ "yyyy"  \* MERGEFORMAT </w:instrText>
    </w:r>
    <w:r>
      <w:fldChar w:fldCharType="separate"/>
    </w:r>
    <w:r w:rsidR="00981FE6">
      <w:rPr>
        <w:noProof/>
      </w:rPr>
      <w:t>2025</w:t>
    </w:r>
    <w:r>
      <w:fldChar w:fldCharType="end"/>
    </w:r>
    <w:r>
      <w:tab/>
    </w:r>
    <w:r>
      <w:fldChar w:fldCharType="begin"/>
    </w:r>
    <w:r>
      <w:instrText xml:space="preserve"> DOCPROPERTY  Author  \* MERGEFORMAT </w:instrText>
    </w:r>
    <w:r>
      <w:fldChar w:fldCharType="separate"/>
    </w:r>
    <w:r w:rsidR="00981FE6">
      <w:t>HumanAbility</w:t>
    </w:r>
    <w:r w:rsidR="00981FE6">
      <w:fldChar w:fldCharType="end"/>
    </w:r>
  </w:p>
  <w:p w:rsidR="0076394B" w:rsidP="007639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E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76394B" w:rsidRPr="00981FE6" w:rsidP="00981FE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81FE6" w:rsidRPr="002D2AF8" w:rsidP="0076394B">
    <w:pPr>
      <w:pStyle w:val="Header"/>
      <w:framePr w:wrap="around"/>
    </w:pPr>
    <w:r>
      <w:fldChar w:fldCharType="begin"/>
    </w:r>
    <w:r>
      <w:instrText xml:space="preserve"> TITLE   \* MERGEFORMAT </w:instrText>
    </w:r>
    <w:r>
      <w:fldChar w:fldCharType="separate"/>
    </w:r>
    <w:r>
      <w:t>HLTDEN014 Take a clinical photograph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81FE6" w:rsidP="0076394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6394B" w:rsidRPr="002D2AF8" w:rsidP="0076394B">
    <w:pPr>
      <w:pStyle w:val="Header"/>
      <w:framePr w:wrap="around"/>
    </w:pPr>
    <w:r>
      <w:fldChar w:fldCharType="begin"/>
    </w:r>
    <w:r>
      <w:instrText xml:space="preserve"> TITLE   \* MERGEFORMAT </w:instrText>
    </w:r>
    <w:r>
      <w:fldChar w:fldCharType="separate"/>
    </w:r>
    <w:r w:rsidR="00981FE6">
      <w:t>HLTDEN014 Take a clinical photograph</w:t>
    </w:r>
    <w:r w:rsidR="00981FE6">
      <w:fldChar w:fldCharType="end"/>
    </w:r>
    <w:r>
      <w:tab/>
      <w:t xml:space="preserve">Date this document was generated: </w:t>
    </w:r>
    <w:r>
      <w:fldChar w:fldCharType="begin"/>
    </w:r>
    <w:r>
      <w:instrText xml:space="preserve"> CREATEDATE  \@ "d MMMM yyyy"  \* MERGEFORMAT </w:instrText>
    </w:r>
    <w:r>
      <w:fldChar w:fldCharType="separate"/>
    </w:r>
    <w:r w:rsidR="00981FE6">
      <w:rPr>
        <w:noProof/>
      </w:rPr>
      <w:t>2 March 2025</w:t>
    </w:r>
    <w:r>
      <w:fldChar w:fldCharType="end"/>
    </w:r>
  </w:p>
  <w:p w:rsidR="0076394B" w:rsidP="007639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639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76394B"/>
    <w:pPr>
      <w:spacing w:before="360" w:after="60"/>
      <w:outlineLvl w:val="0"/>
    </w:pPr>
    <w:rPr>
      <w:sz w:val="32"/>
    </w:rPr>
  </w:style>
  <w:style w:type="paragraph" w:styleId="Heading2">
    <w:name w:val="heading 2"/>
    <w:basedOn w:val="HeadingBase"/>
    <w:next w:val="BodyText"/>
    <w:link w:val="Heading2Char"/>
    <w:qFormat/>
    <w:rsid w:val="0076394B"/>
    <w:pPr>
      <w:keepLines/>
      <w:spacing w:before="240" w:after="120"/>
      <w:outlineLvl w:val="1"/>
    </w:pPr>
    <w:rPr>
      <w:sz w:val="28"/>
      <w:szCs w:val="40"/>
    </w:rPr>
  </w:style>
  <w:style w:type="paragraph" w:styleId="Heading3">
    <w:name w:val="heading 3"/>
    <w:basedOn w:val="HeadingBase"/>
    <w:next w:val="BodyText"/>
    <w:link w:val="Heading3Char"/>
    <w:qFormat/>
    <w:rsid w:val="0076394B"/>
    <w:pPr>
      <w:spacing w:before="180" w:after="120"/>
      <w:outlineLvl w:val="2"/>
    </w:pPr>
    <w:rPr>
      <w:spacing w:val="-10"/>
      <w:kern w:val="32"/>
    </w:rPr>
  </w:style>
  <w:style w:type="paragraph" w:styleId="Heading4">
    <w:name w:val="heading 4"/>
    <w:basedOn w:val="HeadingBase"/>
    <w:next w:val="BodyText"/>
    <w:link w:val="Heading4Char"/>
    <w:qFormat/>
    <w:rsid w:val="0076394B"/>
    <w:pPr>
      <w:spacing w:before="160" w:after="120"/>
      <w:outlineLvl w:val="3"/>
    </w:pPr>
    <w:rPr>
      <w:sz w:val="22"/>
    </w:rPr>
  </w:style>
  <w:style w:type="paragraph" w:styleId="Heading5">
    <w:name w:val="heading 5"/>
    <w:basedOn w:val="HeadingBase"/>
    <w:next w:val="Normal"/>
    <w:link w:val="Heading5Char"/>
    <w:qFormat/>
    <w:rsid w:val="0076394B"/>
    <w:pPr>
      <w:spacing w:before="80"/>
      <w:outlineLvl w:val="4"/>
    </w:pPr>
    <w:rPr>
      <w:color w:val="918585"/>
      <w:sz w:val="20"/>
    </w:rPr>
  </w:style>
  <w:style w:type="paragraph" w:styleId="Heading6">
    <w:name w:val="heading 6"/>
    <w:basedOn w:val="HeadingBase"/>
    <w:next w:val="Normal"/>
    <w:link w:val="Heading6Char"/>
    <w:qFormat/>
    <w:rsid w:val="0076394B"/>
    <w:pPr>
      <w:spacing w:before="60"/>
      <w:outlineLvl w:val="5"/>
    </w:pPr>
    <w:rPr>
      <w:color w:val="918585"/>
      <w:sz w:val="20"/>
    </w:rPr>
  </w:style>
  <w:style w:type="paragraph" w:styleId="Heading7">
    <w:name w:val="heading 7"/>
    <w:basedOn w:val="Normal"/>
    <w:next w:val="Normal"/>
    <w:link w:val="Heading7Char"/>
    <w:qFormat/>
    <w:rsid w:val="0076394B"/>
    <w:pPr>
      <w:ind w:left="720"/>
      <w:outlineLvl w:val="6"/>
    </w:pPr>
    <w:rPr>
      <w:i/>
    </w:rPr>
  </w:style>
  <w:style w:type="paragraph" w:styleId="Heading8">
    <w:name w:val="heading 8"/>
    <w:basedOn w:val="Normal"/>
    <w:next w:val="Normal"/>
    <w:link w:val="Heading8Char"/>
    <w:qFormat/>
    <w:rsid w:val="0076394B"/>
    <w:pPr>
      <w:ind w:left="720"/>
      <w:outlineLvl w:val="7"/>
    </w:pPr>
    <w:rPr>
      <w:i/>
    </w:rPr>
  </w:style>
  <w:style w:type="paragraph" w:styleId="Heading9">
    <w:name w:val="heading 9"/>
    <w:basedOn w:val="Normal"/>
    <w:next w:val="Normal"/>
    <w:link w:val="Heading9Char"/>
    <w:qFormat/>
    <w:rsid w:val="0076394B"/>
    <w:pPr>
      <w:ind w:left="720"/>
      <w:outlineLvl w:val="8"/>
    </w:pPr>
    <w:rPr>
      <w:i/>
    </w:rPr>
  </w:style>
  <w:style w:type="character" w:default="1" w:styleId="DefaultParagraphFont">
    <w:name w:val="Default Paragraph Font"/>
    <w:uiPriority w:val="1"/>
    <w:unhideWhenUsed/>
    <w:rsid w:val="007639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6394B"/>
  </w:style>
  <w:style w:type="character" w:customStyle="1" w:styleId="Heading1Char">
    <w:name w:val="Heading 1 Char"/>
    <w:basedOn w:val="DefaultParagraphFont"/>
    <w:link w:val="Heading1"/>
    <w:rsid w:val="0076394B"/>
    <w:rPr>
      <w:rFonts w:ascii="Times New Roman" w:eastAsia="Times New Roman" w:hAnsi="Times New Roman" w:cs="Times New Roman"/>
      <w:b/>
      <w:sz w:val="32"/>
      <w:szCs w:val="20"/>
      <w:lang w:eastAsia="en-US"/>
    </w:rPr>
  </w:style>
  <w:style w:type="paragraph" w:styleId="BodyText">
    <w:name w:val="Body Text"/>
    <w:basedOn w:val="Normal"/>
    <w:link w:val="BodyTextChar"/>
    <w:rsid w:val="0076394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76394B"/>
    <w:rPr>
      <w:rFonts w:ascii="Times New Roman" w:eastAsia="Times New Roman" w:hAnsi="Times New Roman" w:cs="Times New Roman"/>
      <w:sz w:val="24"/>
      <w:lang w:eastAsia="en-US"/>
    </w:rPr>
  </w:style>
  <w:style w:type="paragraph" w:styleId="List">
    <w:name w:val="List"/>
    <w:basedOn w:val="BodyText"/>
    <w:next w:val="BodyText"/>
    <w:rsid w:val="0076394B"/>
    <w:pPr>
      <w:tabs>
        <w:tab w:val="left" w:pos="340"/>
      </w:tabs>
      <w:spacing w:before="60" w:after="60"/>
      <w:ind w:left="340" w:hanging="340"/>
    </w:pPr>
  </w:style>
  <w:style w:type="character" w:customStyle="1" w:styleId="SpecialBold">
    <w:name w:val="Special Bold"/>
    <w:basedOn w:val="DefaultParagraphFont"/>
    <w:rsid w:val="0076394B"/>
    <w:rPr>
      <w:b/>
      <w:spacing w:val="0"/>
    </w:rPr>
  </w:style>
  <w:style w:type="character" w:styleId="Emphasis">
    <w:name w:val="Emphasis"/>
    <w:basedOn w:val="DefaultParagraphFont"/>
    <w:qFormat/>
    <w:rsid w:val="0076394B"/>
    <w:rPr>
      <w:i/>
    </w:rPr>
  </w:style>
  <w:style w:type="paragraph" w:customStyle="1" w:styleId="SuperHeading">
    <w:name w:val="SuperHeading"/>
    <w:basedOn w:val="Normal"/>
    <w:rsid w:val="0076394B"/>
    <w:pPr>
      <w:spacing w:before="240" w:after="120"/>
      <w:outlineLvl w:val="0"/>
    </w:pPr>
    <w:rPr>
      <w:rFonts w:ascii="Times New Roman" w:hAnsi="Times New Roman"/>
      <w:b/>
      <w:sz w:val="32"/>
    </w:rPr>
  </w:style>
  <w:style w:type="paragraph" w:customStyle="1" w:styleId="AllowPageBreak">
    <w:name w:val="AllowPageBreak"/>
    <w:rsid w:val="0076394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76394B"/>
    <w:pPr>
      <w:tabs>
        <w:tab w:val="left" w:pos="680"/>
      </w:tabs>
      <w:spacing w:before="60" w:after="60"/>
      <w:ind w:left="680" w:hanging="340"/>
    </w:pPr>
  </w:style>
  <w:style w:type="character" w:customStyle="1" w:styleId="Heading2Char">
    <w:name w:val="Heading 2 Char"/>
    <w:basedOn w:val="DefaultParagraphFont"/>
    <w:link w:val="Heading2"/>
    <w:rsid w:val="007639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7639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7639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7639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7639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7639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7639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76394B"/>
    <w:rPr>
      <w:rFonts w:ascii="Courier New" w:eastAsia="Times New Roman" w:hAnsi="Courier New" w:cs="Times New Roman"/>
      <w:i/>
      <w:szCs w:val="20"/>
      <w:lang w:eastAsia="en-US"/>
    </w:rPr>
  </w:style>
  <w:style w:type="paragraph" w:customStyle="1" w:styleId="HeadingBase">
    <w:name w:val="Heading Base"/>
    <w:rsid w:val="007639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76394B"/>
    <w:pPr>
      <w:tabs>
        <w:tab w:val="right" w:leader="dot" w:pos="9072"/>
      </w:tabs>
      <w:ind w:left="567"/>
    </w:pPr>
    <w:rPr>
      <w:szCs w:val="22"/>
    </w:rPr>
  </w:style>
  <w:style w:type="paragraph" w:customStyle="1" w:styleId="TOCBase">
    <w:name w:val="TOC Base"/>
    <w:rsid w:val="007639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76394B"/>
    <w:pPr>
      <w:tabs>
        <w:tab w:val="right" w:leader="dot" w:pos="9072"/>
      </w:tabs>
      <w:spacing w:before="40" w:after="40"/>
      <w:ind w:left="284"/>
    </w:pPr>
    <w:rPr>
      <w:rFonts w:ascii="Times New Roman" w:hAnsi="Times New Roman"/>
    </w:rPr>
  </w:style>
  <w:style w:type="paragraph" w:styleId="TOC1">
    <w:name w:val="toc 1"/>
    <w:basedOn w:val="TOCBase"/>
    <w:next w:val="Normal"/>
    <w:rsid w:val="007639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7639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76394B"/>
    <w:rPr>
      <w:rFonts w:ascii="Times New Roman" w:eastAsia="Times New Roman" w:hAnsi="Times New Roman" w:cs="Times New Roman"/>
      <w:sz w:val="16"/>
      <w:lang w:eastAsia="en-US"/>
    </w:rPr>
  </w:style>
  <w:style w:type="paragraph" w:styleId="Title">
    <w:name w:val="Title"/>
    <w:basedOn w:val="HeadingBase"/>
    <w:link w:val="TitleChar"/>
    <w:qFormat/>
    <w:rsid w:val="0076394B"/>
    <w:pPr>
      <w:spacing w:before="5040"/>
      <w:jc w:val="center"/>
    </w:pPr>
    <w:rPr>
      <w:sz w:val="48"/>
      <w:szCs w:val="72"/>
      <w:lang w:val="en-US"/>
    </w:rPr>
  </w:style>
  <w:style w:type="character" w:customStyle="1" w:styleId="TitleChar">
    <w:name w:val="Title Char"/>
    <w:basedOn w:val="DefaultParagraphFont"/>
    <w:link w:val="Title"/>
    <w:rsid w:val="007639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76394B"/>
    <w:pPr>
      <w:tabs>
        <w:tab w:val="left" w:pos="3600"/>
        <w:tab w:val="left" w:pos="3958"/>
      </w:tabs>
    </w:pPr>
  </w:style>
  <w:style w:type="paragraph" w:styleId="ListBullet">
    <w:name w:val="List Bullet"/>
    <w:basedOn w:val="List"/>
    <w:rsid w:val="0076394B"/>
    <w:pPr>
      <w:numPr>
        <w:numId w:val="10"/>
      </w:numPr>
      <w:tabs>
        <w:tab w:val="clear" w:pos="340"/>
      </w:tabs>
      <w:spacing w:before="40" w:after="40"/>
    </w:pPr>
  </w:style>
  <w:style w:type="paragraph" w:customStyle="1" w:styleId="Note">
    <w:name w:val="Note"/>
    <w:basedOn w:val="BodyText"/>
    <w:rsid w:val="007639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76394B"/>
    <w:pPr>
      <w:framePr w:wrap="auto" w:hAnchor="text" w:y="6049"/>
    </w:pPr>
    <w:rPr>
      <w:color w:val="000000"/>
      <w:sz w:val="40"/>
    </w:rPr>
  </w:style>
  <w:style w:type="paragraph" w:customStyle="1" w:styleId="TOCTitle">
    <w:name w:val="TOCTitle"/>
    <w:basedOn w:val="Heading1"/>
    <w:rsid w:val="0076394B"/>
    <w:pPr>
      <w:spacing w:after="240"/>
      <w:jc w:val="center"/>
      <w:outlineLvl w:val="9"/>
    </w:pPr>
    <w:rPr>
      <w:caps/>
    </w:rPr>
  </w:style>
  <w:style w:type="paragraph" w:customStyle="1" w:styleId="Version">
    <w:name w:val="Version"/>
    <w:rsid w:val="0076394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76394B"/>
    <w:pPr>
      <w:numPr>
        <w:numId w:val="11"/>
      </w:numPr>
      <w:tabs>
        <w:tab w:val="clear" w:pos="680"/>
      </w:tabs>
    </w:pPr>
  </w:style>
  <w:style w:type="paragraph" w:styleId="Index1">
    <w:name w:val="index 1"/>
    <w:basedOn w:val="Normal"/>
    <w:next w:val="Normal"/>
    <w:semiHidden/>
    <w:rsid w:val="0076394B"/>
    <w:pPr>
      <w:keepNext w:val="0"/>
      <w:tabs>
        <w:tab w:val="right" w:pos="4176"/>
      </w:tabs>
      <w:ind w:left="198" w:hanging="198"/>
    </w:pPr>
    <w:rPr>
      <w:rFonts w:ascii="Garamond" w:hAnsi="Garamond"/>
    </w:rPr>
  </w:style>
  <w:style w:type="paragraph" w:styleId="IndexHeading">
    <w:name w:val="index heading"/>
    <w:basedOn w:val="Normal"/>
    <w:next w:val="Index1"/>
    <w:semiHidden/>
    <w:rsid w:val="0076394B"/>
    <w:pPr>
      <w:spacing w:before="120" w:after="120"/>
    </w:pPr>
    <w:rPr>
      <w:rFonts w:ascii="Arial" w:hAnsi="Arial"/>
      <w:b/>
      <w:color w:val="918585"/>
      <w:sz w:val="24"/>
    </w:rPr>
  </w:style>
  <w:style w:type="paragraph" w:styleId="Header">
    <w:name w:val="header"/>
    <w:basedOn w:val="Normal"/>
    <w:link w:val="HeaderChar"/>
    <w:rsid w:val="007639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76394B"/>
    <w:rPr>
      <w:rFonts w:ascii="Times New Roman" w:eastAsia="Times New Roman" w:hAnsi="Times New Roman" w:cs="Times New Roman"/>
      <w:sz w:val="16"/>
      <w:szCs w:val="20"/>
      <w:lang w:val="en-GB" w:eastAsia="en-US"/>
    </w:rPr>
  </w:style>
  <w:style w:type="paragraph" w:customStyle="1" w:styleId="Chapter">
    <w:name w:val="Chapter"/>
    <w:basedOn w:val="Normal"/>
    <w:rsid w:val="0076394B"/>
    <w:pPr>
      <w:spacing w:before="240"/>
    </w:pPr>
    <w:rPr>
      <w:rFonts w:ascii="Times New Roman" w:hAnsi="Times New Roman"/>
      <w:smallCaps/>
      <w:spacing w:val="80"/>
      <w:sz w:val="28"/>
    </w:rPr>
  </w:style>
  <w:style w:type="paragraph" w:customStyle="1" w:styleId="InChapter">
    <w:name w:val="InChapter"/>
    <w:basedOn w:val="Heading3"/>
    <w:rsid w:val="0076394B"/>
    <w:pPr>
      <w:spacing w:after="240"/>
      <w:outlineLvl w:val="9"/>
    </w:pPr>
    <w:rPr>
      <w:noProof/>
    </w:rPr>
  </w:style>
  <w:style w:type="paragraph" w:styleId="Index2">
    <w:name w:val="index 2"/>
    <w:basedOn w:val="Normal"/>
    <w:next w:val="Normal"/>
    <w:semiHidden/>
    <w:rsid w:val="0076394B"/>
    <w:pPr>
      <w:tabs>
        <w:tab w:val="right" w:pos="4176"/>
      </w:tabs>
      <w:ind w:left="568" w:hanging="284"/>
    </w:pPr>
    <w:rPr>
      <w:rFonts w:ascii="Garamond" w:hAnsi="Garamond"/>
    </w:rPr>
  </w:style>
  <w:style w:type="paragraph" w:customStyle="1" w:styleId="Byline">
    <w:name w:val="Byline"/>
    <w:rsid w:val="007639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76394B"/>
    <w:pPr>
      <w:tabs>
        <w:tab w:val="clear" w:pos="3600"/>
        <w:tab w:val="clear" w:pos="3958"/>
      </w:tabs>
      <w:jc w:val="right"/>
    </w:pPr>
  </w:style>
  <w:style w:type="paragraph" w:styleId="Caption">
    <w:name w:val="caption"/>
    <w:basedOn w:val="BodyText"/>
    <w:next w:val="Normal"/>
    <w:qFormat/>
    <w:rsid w:val="0076394B"/>
    <w:pPr>
      <w:framePr w:w="2268" w:hSpace="181" w:vSpace="181" w:wrap="around" w:vAnchor="text" w:hAnchor="page" w:x="1135" w:y="285" w:anchorLock="1"/>
    </w:pPr>
    <w:rPr>
      <w:i/>
    </w:rPr>
  </w:style>
  <w:style w:type="paragraph" w:customStyle="1" w:styleId="MiniTOCTitle">
    <w:name w:val="MiniTOCTitle"/>
    <w:basedOn w:val="Heading4"/>
    <w:rsid w:val="0076394B"/>
    <w:pPr>
      <w:spacing w:before="240"/>
      <w:outlineLvl w:val="9"/>
    </w:pPr>
    <w:rPr>
      <w:noProof/>
      <w:sz w:val="24"/>
    </w:rPr>
  </w:style>
  <w:style w:type="paragraph" w:customStyle="1" w:styleId="MiniTOCItem">
    <w:name w:val="MiniTOCItem"/>
    <w:basedOn w:val="ListBullet"/>
    <w:rsid w:val="0076394B"/>
    <w:pPr>
      <w:numPr>
        <w:numId w:val="0"/>
      </w:numPr>
      <w:tabs>
        <w:tab w:val="right" w:leader="dot" w:pos="6521"/>
      </w:tabs>
      <w:spacing w:before="0" w:after="0"/>
    </w:pPr>
  </w:style>
  <w:style w:type="paragraph" w:customStyle="1" w:styleId="TOFTitle">
    <w:name w:val="TOFTitle"/>
    <w:basedOn w:val="TOCTitle"/>
    <w:rsid w:val="0076394B"/>
  </w:style>
  <w:style w:type="paragraph" w:styleId="TableofFigures">
    <w:name w:val="table of figures"/>
    <w:basedOn w:val="Normal"/>
    <w:next w:val="Normal"/>
    <w:semiHidden/>
    <w:rsid w:val="0076394B"/>
    <w:pPr>
      <w:tabs>
        <w:tab w:val="right" w:leader="dot" w:pos="9072"/>
      </w:tabs>
      <w:ind w:left="970" w:hanging="403"/>
    </w:pPr>
    <w:rPr>
      <w:rFonts w:ascii="Times New Roman" w:hAnsi="Times New Roman"/>
      <w:b/>
    </w:rPr>
  </w:style>
  <w:style w:type="paragraph" w:styleId="ListNumber">
    <w:name w:val="List Number"/>
    <w:basedOn w:val="List"/>
    <w:rsid w:val="0076394B"/>
    <w:pPr>
      <w:numPr>
        <w:numId w:val="13"/>
      </w:numPr>
      <w:tabs>
        <w:tab w:val="clear" w:pos="340"/>
      </w:tabs>
    </w:pPr>
  </w:style>
  <w:style w:type="character" w:customStyle="1" w:styleId="WingdingSymbols">
    <w:name w:val="Wingding Symbols"/>
    <w:rsid w:val="0076394B"/>
    <w:rPr>
      <w:rFonts w:ascii="Wingdings" w:hAnsi="Wingdings"/>
    </w:rPr>
  </w:style>
  <w:style w:type="paragraph" w:customStyle="1" w:styleId="TableHeading">
    <w:name w:val="Table Heading"/>
    <w:basedOn w:val="HeadingBase"/>
    <w:rsid w:val="0076394B"/>
    <w:pPr>
      <w:keepLines/>
      <w:pBdr>
        <w:bottom w:val="single" w:sz="6" w:space="1" w:color="918585"/>
      </w:pBdr>
      <w:spacing w:before="240"/>
    </w:pPr>
  </w:style>
  <w:style w:type="character" w:customStyle="1" w:styleId="HotSpot">
    <w:name w:val="HotSpot"/>
    <w:rsid w:val="0076394B"/>
    <w:rPr>
      <w:color w:val="0033CC"/>
      <w:u w:val="none"/>
    </w:rPr>
  </w:style>
  <w:style w:type="paragraph" w:customStyle="1" w:styleId="BodyTextRight">
    <w:name w:val="Body Text Right"/>
    <w:basedOn w:val="BodyText"/>
    <w:rsid w:val="0076394B"/>
    <w:pPr>
      <w:spacing w:before="0" w:after="0"/>
      <w:jc w:val="right"/>
    </w:pPr>
  </w:style>
  <w:style w:type="paragraph" w:styleId="Index3">
    <w:name w:val="index 3"/>
    <w:basedOn w:val="ListNumber2"/>
    <w:next w:val="Normal"/>
    <w:semiHidden/>
    <w:rsid w:val="0076394B"/>
    <w:pPr>
      <w:numPr>
        <w:numId w:val="0"/>
      </w:numPr>
      <w:tabs>
        <w:tab w:val="right" w:leader="dot" w:pos="4176"/>
      </w:tabs>
    </w:pPr>
  </w:style>
  <w:style w:type="paragraph" w:styleId="ListNumber2">
    <w:name w:val="List Number 2"/>
    <w:basedOn w:val="List2"/>
    <w:rsid w:val="0076394B"/>
    <w:pPr>
      <w:numPr>
        <w:numId w:val="8"/>
      </w:numPr>
      <w:tabs>
        <w:tab w:val="clear" w:pos="1060"/>
      </w:tabs>
    </w:pPr>
  </w:style>
  <w:style w:type="paragraph" w:customStyle="1" w:styleId="MarginNote">
    <w:name w:val="Margin Note"/>
    <w:basedOn w:val="BodyText"/>
    <w:rsid w:val="007639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7639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7639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76394B"/>
    <w:rPr>
      <w:sz w:val="32"/>
    </w:rPr>
  </w:style>
  <w:style w:type="paragraph" w:customStyle="1" w:styleId="HeadingProcedure">
    <w:name w:val="Heading Procedure"/>
    <w:basedOn w:val="HeadingBase"/>
    <w:next w:val="Normal"/>
    <w:rsid w:val="0076394B"/>
    <w:pPr>
      <w:tabs>
        <w:tab w:val="left" w:pos="0"/>
      </w:tabs>
      <w:spacing w:before="120" w:after="60"/>
    </w:pPr>
    <w:rPr>
      <w:i/>
      <w:color w:val="918585"/>
      <w:sz w:val="22"/>
    </w:rPr>
  </w:style>
  <w:style w:type="paragraph" w:customStyle="1" w:styleId="TableBodyText">
    <w:name w:val="Table Body Text"/>
    <w:basedOn w:val="BodyText"/>
    <w:rsid w:val="0076394B"/>
    <w:pPr>
      <w:spacing w:before="60" w:after="60"/>
    </w:pPr>
  </w:style>
  <w:style w:type="paragraph" w:styleId="ListContinue">
    <w:name w:val="List Continue"/>
    <w:basedOn w:val="List"/>
    <w:rsid w:val="0076394B"/>
    <w:pPr>
      <w:ind w:firstLine="0"/>
    </w:pPr>
  </w:style>
  <w:style w:type="paragraph" w:customStyle="1" w:styleId="ListNote">
    <w:name w:val="List Note"/>
    <w:basedOn w:val="List"/>
    <w:rsid w:val="0076394B"/>
    <w:pPr>
      <w:pBdr>
        <w:top w:val="single" w:sz="6" w:space="2" w:color="918585"/>
        <w:bottom w:val="single" w:sz="6" w:space="2" w:color="918585"/>
      </w:pBdr>
      <w:tabs>
        <w:tab w:val="left" w:pos="1021"/>
      </w:tabs>
      <w:ind w:firstLine="0"/>
    </w:pPr>
  </w:style>
  <w:style w:type="paragraph" w:customStyle="1" w:styleId="Warning">
    <w:name w:val="Warning"/>
    <w:basedOn w:val="BodyText"/>
    <w:rsid w:val="0076394B"/>
    <w:pPr>
      <w:shd w:val="clear" w:color="auto" w:fill="D9D9D9"/>
      <w:tabs>
        <w:tab w:val="left" w:pos="992"/>
      </w:tabs>
      <w:ind w:left="119" w:right="119"/>
    </w:pPr>
    <w:rPr>
      <w:sz w:val="20"/>
    </w:rPr>
  </w:style>
  <w:style w:type="paragraph" w:customStyle="1" w:styleId="MarginIcons">
    <w:name w:val="Margin Icons"/>
    <w:basedOn w:val="BodyText"/>
    <w:rsid w:val="007639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76394B"/>
    <w:rPr>
      <w:rFonts w:ascii="Courier New" w:hAnsi="Courier New"/>
    </w:rPr>
  </w:style>
  <w:style w:type="paragraph" w:customStyle="1" w:styleId="NoteBullet">
    <w:name w:val="Note Bullet"/>
    <w:basedOn w:val="Note"/>
    <w:rsid w:val="0076394B"/>
    <w:pPr>
      <w:tabs>
        <w:tab w:val="clear" w:pos="680"/>
      </w:tabs>
      <w:spacing w:before="60" w:after="60"/>
    </w:pPr>
  </w:style>
  <w:style w:type="paragraph" w:customStyle="1" w:styleId="SubHeading2">
    <w:name w:val="SubHeading2"/>
    <w:basedOn w:val="HeadingBase"/>
    <w:rsid w:val="0076394B"/>
    <w:pPr>
      <w:spacing w:before="240" w:after="60"/>
    </w:pPr>
    <w:rPr>
      <w:sz w:val="20"/>
    </w:rPr>
  </w:style>
  <w:style w:type="paragraph" w:customStyle="1" w:styleId="SubHeading1">
    <w:name w:val="SubHeading1"/>
    <w:basedOn w:val="HeadingBase"/>
    <w:rsid w:val="0076394B"/>
    <w:pPr>
      <w:spacing w:before="240" w:after="60"/>
    </w:pPr>
    <w:rPr>
      <w:color w:val="918585"/>
      <w:sz w:val="22"/>
    </w:rPr>
  </w:style>
  <w:style w:type="paragraph" w:customStyle="1" w:styleId="SideHeading">
    <w:name w:val="Side Heading"/>
    <w:basedOn w:val="HeadingBase"/>
    <w:rsid w:val="007639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76394B"/>
    <w:pPr>
      <w:numPr>
        <w:numId w:val="9"/>
      </w:numPr>
    </w:pPr>
  </w:style>
  <w:style w:type="paragraph" w:styleId="PlainText">
    <w:name w:val="Plain Text"/>
    <w:basedOn w:val="Normal"/>
    <w:link w:val="PlainTextChar"/>
    <w:rsid w:val="0076394B"/>
    <w:rPr>
      <w:sz w:val="20"/>
    </w:rPr>
  </w:style>
  <w:style w:type="character" w:customStyle="1" w:styleId="PlainTextChar">
    <w:name w:val="Plain Text Char"/>
    <w:basedOn w:val="DefaultParagraphFont"/>
    <w:link w:val="PlainText"/>
    <w:rsid w:val="0076394B"/>
    <w:rPr>
      <w:rFonts w:ascii="Courier New" w:eastAsia="Times New Roman" w:hAnsi="Courier New" w:cs="Times New Roman"/>
      <w:sz w:val="20"/>
      <w:szCs w:val="20"/>
      <w:lang w:eastAsia="en-US"/>
    </w:rPr>
  </w:style>
  <w:style w:type="character" w:customStyle="1" w:styleId="MenuOption">
    <w:name w:val="Menu Option"/>
    <w:basedOn w:val="DefaultParagraphFont"/>
    <w:rsid w:val="0076394B"/>
    <w:rPr>
      <w:b/>
      <w:smallCaps/>
    </w:rPr>
  </w:style>
  <w:style w:type="paragraph" w:customStyle="1" w:styleId="TableListNumber">
    <w:name w:val="Table List Number"/>
    <w:basedOn w:val="ListNumber"/>
    <w:rsid w:val="0076394B"/>
    <w:pPr>
      <w:numPr>
        <w:numId w:val="0"/>
      </w:numPr>
    </w:pPr>
  </w:style>
  <w:style w:type="paragraph" w:styleId="TOC4">
    <w:name w:val="toc 4"/>
    <w:basedOn w:val="TOCBase"/>
    <w:next w:val="Normal"/>
    <w:semiHidden/>
    <w:rsid w:val="0076394B"/>
    <w:pPr>
      <w:tabs>
        <w:tab w:val="right" w:leader="dot" w:pos="9071"/>
      </w:tabs>
      <w:ind w:left="1701"/>
    </w:pPr>
  </w:style>
  <w:style w:type="paragraph" w:customStyle="1" w:styleId="ListAlpha">
    <w:name w:val="List Alpha"/>
    <w:basedOn w:val="List"/>
    <w:rsid w:val="0076394B"/>
    <w:pPr>
      <w:numPr>
        <w:numId w:val="7"/>
      </w:numPr>
    </w:pPr>
  </w:style>
  <w:style w:type="paragraph" w:customStyle="1" w:styleId="ListAlpha2">
    <w:name w:val="List Alpha 2"/>
    <w:basedOn w:val="List2"/>
    <w:rsid w:val="0076394B"/>
    <w:pPr>
      <w:numPr>
        <w:numId w:val="6"/>
      </w:numPr>
    </w:pPr>
  </w:style>
  <w:style w:type="paragraph" w:styleId="List3">
    <w:name w:val="List 3"/>
    <w:basedOn w:val="BodyText"/>
    <w:rsid w:val="0076394B"/>
    <w:pPr>
      <w:tabs>
        <w:tab w:val="left" w:pos="1021"/>
      </w:tabs>
      <w:spacing w:before="60" w:after="60"/>
      <w:ind w:left="1020" w:hanging="340"/>
    </w:pPr>
  </w:style>
  <w:style w:type="paragraph" w:styleId="List4">
    <w:name w:val="List 4"/>
    <w:basedOn w:val="BodyText"/>
    <w:rsid w:val="0076394B"/>
    <w:pPr>
      <w:tabs>
        <w:tab w:val="left" w:pos="1361"/>
      </w:tabs>
      <w:spacing w:before="60" w:after="60"/>
      <w:ind w:left="1361" w:hanging="340"/>
    </w:pPr>
  </w:style>
  <w:style w:type="paragraph" w:styleId="List5">
    <w:name w:val="List 5"/>
    <w:basedOn w:val="BodyText"/>
    <w:rsid w:val="0076394B"/>
    <w:pPr>
      <w:tabs>
        <w:tab w:val="left" w:pos="1701"/>
      </w:tabs>
      <w:spacing w:before="60" w:after="60"/>
      <w:ind w:left="1701" w:hanging="340"/>
    </w:pPr>
  </w:style>
  <w:style w:type="paragraph" w:styleId="ListBullet3">
    <w:name w:val="List Bullet 3"/>
    <w:basedOn w:val="List3"/>
    <w:rsid w:val="0076394B"/>
    <w:pPr>
      <w:numPr>
        <w:numId w:val="12"/>
      </w:numPr>
      <w:tabs>
        <w:tab w:val="clear" w:pos="1021"/>
      </w:tabs>
      <w:ind w:left="1037" w:hanging="357"/>
    </w:pPr>
  </w:style>
  <w:style w:type="paragraph" w:styleId="ListBullet4">
    <w:name w:val="List Bullet 4"/>
    <w:basedOn w:val="List4"/>
    <w:rsid w:val="0076394B"/>
    <w:pPr>
      <w:numPr>
        <w:numId w:val="1"/>
      </w:numPr>
      <w:tabs>
        <w:tab w:val="clear" w:pos="1361"/>
      </w:tabs>
    </w:pPr>
  </w:style>
  <w:style w:type="paragraph" w:styleId="ListBullet5">
    <w:name w:val="List Bullet 5"/>
    <w:basedOn w:val="List5"/>
    <w:rsid w:val="0076394B"/>
    <w:pPr>
      <w:numPr>
        <w:numId w:val="2"/>
      </w:numPr>
    </w:pPr>
  </w:style>
  <w:style w:type="paragraph" w:styleId="ListContinue2">
    <w:name w:val="List Continue 2"/>
    <w:basedOn w:val="List2"/>
    <w:rsid w:val="0076394B"/>
    <w:pPr>
      <w:ind w:firstLine="0"/>
    </w:pPr>
  </w:style>
  <w:style w:type="paragraph" w:styleId="ListContinue3">
    <w:name w:val="List Continue 3"/>
    <w:basedOn w:val="List3"/>
    <w:rsid w:val="0076394B"/>
    <w:pPr>
      <w:ind w:left="1021" w:firstLine="0"/>
    </w:pPr>
  </w:style>
  <w:style w:type="paragraph" w:styleId="ListContinue4">
    <w:name w:val="List Continue 4"/>
    <w:basedOn w:val="List4"/>
    <w:rsid w:val="0076394B"/>
    <w:pPr>
      <w:ind w:firstLine="0"/>
    </w:pPr>
  </w:style>
  <w:style w:type="paragraph" w:styleId="ListContinue5">
    <w:name w:val="List Continue 5"/>
    <w:basedOn w:val="List5"/>
    <w:rsid w:val="0076394B"/>
    <w:pPr>
      <w:ind w:firstLine="0"/>
    </w:pPr>
  </w:style>
  <w:style w:type="paragraph" w:styleId="ListNumber3">
    <w:name w:val="List Number 3"/>
    <w:basedOn w:val="List3"/>
    <w:rsid w:val="0076394B"/>
    <w:pPr>
      <w:numPr>
        <w:numId w:val="3"/>
      </w:numPr>
    </w:pPr>
  </w:style>
  <w:style w:type="paragraph" w:styleId="ListNumber4">
    <w:name w:val="List Number 4"/>
    <w:basedOn w:val="List4"/>
    <w:rsid w:val="0076394B"/>
    <w:pPr>
      <w:numPr>
        <w:numId w:val="4"/>
      </w:numPr>
    </w:pPr>
  </w:style>
  <w:style w:type="paragraph" w:styleId="ListNumber5">
    <w:name w:val="List Number 5"/>
    <w:basedOn w:val="List5"/>
    <w:rsid w:val="0076394B"/>
    <w:pPr>
      <w:numPr>
        <w:numId w:val="5"/>
      </w:numPr>
    </w:pPr>
  </w:style>
  <w:style w:type="paragraph" w:styleId="BlockText">
    <w:name w:val="Block Text"/>
    <w:basedOn w:val="Normal"/>
    <w:rsid w:val="0076394B"/>
    <w:pPr>
      <w:spacing w:after="120"/>
      <w:ind w:left="1440" w:right="1440"/>
    </w:pPr>
  </w:style>
  <w:style w:type="character" w:customStyle="1" w:styleId="Subscript">
    <w:name w:val="Subscript"/>
    <w:basedOn w:val="DefaultParagraphFont"/>
    <w:rsid w:val="0076394B"/>
    <w:rPr>
      <w:sz w:val="16"/>
      <w:vertAlign w:val="subscript"/>
    </w:rPr>
  </w:style>
  <w:style w:type="character" w:customStyle="1" w:styleId="Superscript">
    <w:name w:val="Superscript"/>
    <w:basedOn w:val="DefaultParagraphFont"/>
    <w:rsid w:val="0076394B"/>
    <w:rPr>
      <w:sz w:val="16"/>
      <w:vertAlign w:val="superscript"/>
    </w:rPr>
  </w:style>
  <w:style w:type="character" w:customStyle="1" w:styleId="Symbols">
    <w:name w:val="Symbols"/>
    <w:basedOn w:val="DefaultParagraphFont"/>
    <w:rsid w:val="0076394B"/>
    <w:rPr>
      <w:rFonts w:ascii="Symbol" w:hAnsi="Symbol"/>
    </w:rPr>
  </w:style>
  <w:style w:type="character" w:customStyle="1" w:styleId="MenuOptions">
    <w:name w:val="Menu Options"/>
    <w:basedOn w:val="DefaultParagraphFont"/>
    <w:rsid w:val="0076394B"/>
    <w:rPr>
      <w:rFonts w:ascii="Arial Narrow" w:hAnsi="Arial Narrow"/>
      <w:smallCaps/>
    </w:rPr>
  </w:style>
  <w:style w:type="character" w:customStyle="1" w:styleId="Buttons">
    <w:name w:val="Buttons"/>
    <w:basedOn w:val="DefaultParagraphFont"/>
    <w:rsid w:val="0076394B"/>
    <w:rPr>
      <w:b/>
    </w:rPr>
  </w:style>
  <w:style w:type="character" w:customStyle="1" w:styleId="Underlined">
    <w:name w:val="Underlined"/>
    <w:basedOn w:val="DefaultParagraphFont"/>
    <w:rsid w:val="0076394B"/>
    <w:rPr>
      <w:u w:val="single"/>
    </w:rPr>
  </w:style>
  <w:style w:type="paragraph" w:customStyle="1" w:styleId="TableBodyTextRight">
    <w:name w:val="Table Body Text Right"/>
    <w:basedOn w:val="TableBodyText"/>
    <w:rsid w:val="0076394B"/>
    <w:pPr>
      <w:widowControl w:val="0"/>
      <w:autoSpaceDE w:val="0"/>
      <w:autoSpaceDN w:val="0"/>
      <w:adjustRightInd w:val="0"/>
      <w:jc w:val="right"/>
    </w:pPr>
    <w:rPr>
      <w:rFonts w:cs="Arial"/>
      <w:szCs w:val="18"/>
    </w:rPr>
  </w:style>
  <w:style w:type="paragraph" w:customStyle="1" w:styleId="CopyrightText">
    <w:name w:val="Copyright Text"/>
    <w:basedOn w:val="BodyText"/>
    <w:rsid w:val="0076394B"/>
    <w:rPr>
      <w:sz w:val="18"/>
    </w:rPr>
  </w:style>
  <w:style w:type="paragraph" w:customStyle="1" w:styleId="BodySmallRight">
    <w:name w:val="Body Small Right"/>
    <w:basedOn w:val="BodyTextRight"/>
    <w:rsid w:val="0076394B"/>
    <w:rPr>
      <w:sz w:val="18"/>
      <w:szCs w:val="18"/>
    </w:rPr>
  </w:style>
  <w:style w:type="paragraph" w:customStyle="1" w:styleId="MarginEdition">
    <w:name w:val="Margin Edition"/>
    <w:basedOn w:val="MarginNote"/>
    <w:rsid w:val="0076394B"/>
    <w:pPr>
      <w:spacing w:before="0" w:after="0"/>
    </w:pPr>
    <w:rPr>
      <w:rFonts w:ascii="Times New Roman" w:hAnsi="Times New Roman"/>
      <w:color w:val="999999"/>
    </w:rPr>
  </w:style>
  <w:style w:type="paragraph" w:customStyle="1" w:styleId="Spacer">
    <w:name w:val="Spacer"/>
    <w:basedOn w:val="Normal"/>
    <w:rsid w:val="0076394B"/>
    <w:rPr>
      <w:sz w:val="2"/>
      <w:szCs w:val="2"/>
    </w:rPr>
  </w:style>
  <w:style w:type="character" w:customStyle="1" w:styleId="Small">
    <w:name w:val="Small"/>
    <w:basedOn w:val="DefaultParagraphFont"/>
    <w:rsid w:val="0076394B"/>
    <w:rPr>
      <w:sz w:val="16"/>
    </w:rPr>
  </w:style>
  <w:style w:type="paragraph" w:customStyle="1" w:styleId="WideTable">
    <w:name w:val="Wide Table"/>
    <w:basedOn w:val="Normal"/>
    <w:rsid w:val="0076394B"/>
    <w:pPr>
      <w:ind w:left="-1418"/>
    </w:pPr>
    <w:rPr>
      <w:sz w:val="2"/>
      <w:szCs w:val="2"/>
    </w:rPr>
  </w:style>
  <w:style w:type="character" w:styleId="PageNumber">
    <w:name w:val="page number"/>
    <w:basedOn w:val="DefaultParagraphFont"/>
    <w:rsid w:val="0076394B"/>
  </w:style>
  <w:style w:type="paragraph" w:styleId="Quote">
    <w:name w:val="Quote"/>
    <w:basedOn w:val="Heading1"/>
    <w:link w:val="QuoteChar"/>
    <w:qFormat/>
    <w:rsid w:val="0076394B"/>
    <w:rPr>
      <w:b w:val="0"/>
      <w:sz w:val="72"/>
      <w:szCs w:val="72"/>
      <w:lang w:val="en-NZ"/>
    </w:rPr>
  </w:style>
  <w:style w:type="character" w:customStyle="1" w:styleId="QuoteChar">
    <w:name w:val="Quote Char"/>
    <w:basedOn w:val="DefaultParagraphFont"/>
    <w:link w:val="Quote"/>
    <w:rsid w:val="007639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76394B"/>
    <w:pPr>
      <w:pageBreakBefore/>
    </w:pPr>
  </w:style>
  <w:style w:type="paragraph" w:customStyle="1" w:styleId="Border">
    <w:name w:val="Border"/>
    <w:basedOn w:val="Normal"/>
    <w:qFormat/>
    <w:rsid w:val="007639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76394B"/>
    <w:rPr>
      <w:b/>
      <w:bCs/>
      <w:i/>
      <w:iCs/>
      <w:color w:val="auto"/>
    </w:rPr>
  </w:style>
  <w:style w:type="paragraph" w:styleId="IntenseQuote">
    <w:name w:val="Intense Quote"/>
    <w:basedOn w:val="Normal"/>
    <w:next w:val="Normal"/>
    <w:link w:val="IntenseQuoteChar"/>
    <w:uiPriority w:val="30"/>
    <w:qFormat/>
    <w:rsid w:val="007639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7639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76394B"/>
    <w:rPr>
      <w:smallCaps/>
      <w:color w:val="auto"/>
      <w:u w:val="single"/>
    </w:rPr>
  </w:style>
  <w:style w:type="character" w:styleId="IntenseReference">
    <w:name w:val="Intense Reference"/>
    <w:basedOn w:val="DefaultParagraphFont"/>
    <w:uiPriority w:val="32"/>
    <w:qFormat/>
    <w:rsid w:val="0076394B"/>
    <w:rPr>
      <w:b/>
      <w:bCs/>
      <w:smallCaps/>
      <w:color w:val="auto"/>
      <w:spacing w:val="5"/>
      <w:u w:val="single"/>
    </w:rPr>
  </w:style>
  <w:style w:type="paragraph" w:customStyle="1" w:styleId="2ColumnHeading">
    <w:name w:val="2Column Heading"/>
    <w:basedOn w:val="BodyText"/>
    <w:qFormat/>
    <w:rsid w:val="0076394B"/>
    <w:pPr>
      <w:spacing w:after="60"/>
      <w:ind w:left="-2268"/>
    </w:pPr>
    <w:rPr>
      <w:b/>
    </w:rPr>
  </w:style>
  <w:style w:type="paragraph" w:customStyle="1" w:styleId="Heading1TOC">
    <w:name w:val="Heading1 TOC"/>
    <w:basedOn w:val="Normal"/>
    <w:qFormat/>
    <w:rsid w:val="0076394B"/>
    <w:pPr>
      <w:spacing w:before="240" w:after="120"/>
    </w:pPr>
    <w:rPr>
      <w:rFonts w:ascii="Times New Roman" w:hAnsi="Times New Roman"/>
      <w:b/>
      <w:sz w:val="32"/>
    </w:rPr>
  </w:style>
  <w:style w:type="paragraph" w:customStyle="1" w:styleId="Heading2TOC">
    <w:name w:val="Heading2 TOC"/>
    <w:basedOn w:val="Normal"/>
    <w:qFormat/>
    <w:rsid w:val="0076394B"/>
    <w:pPr>
      <w:spacing w:before="240" w:after="60"/>
    </w:pPr>
    <w:rPr>
      <w:rFonts w:ascii="Times New Roman" w:hAnsi="Times New Roman"/>
      <w:b/>
      <w:sz w:val="28"/>
    </w:rPr>
  </w:style>
  <w:style w:type="character" w:customStyle="1" w:styleId="Underline">
    <w:name w:val="Underline"/>
    <w:basedOn w:val="DefaultParagraphFont"/>
    <w:qFormat/>
    <w:rsid w:val="0076394B"/>
    <w:rPr>
      <w:u w:val="single"/>
    </w:rPr>
  </w:style>
  <w:style w:type="character" w:customStyle="1" w:styleId="BoldandItalics">
    <w:name w:val="Bold and Italics"/>
    <w:qFormat/>
    <w:rsid w:val="0076394B"/>
    <w:rPr>
      <w:b/>
      <w:i/>
      <w:u w:val="none"/>
    </w:rPr>
  </w:style>
  <w:style w:type="paragraph" w:styleId="BalloonText">
    <w:name w:val="Balloon Text"/>
    <w:basedOn w:val="Normal"/>
    <w:link w:val="BalloonTextChar"/>
    <w:rsid w:val="0076394B"/>
    <w:rPr>
      <w:rFonts w:ascii="Tahoma" w:hAnsi="Tahoma" w:cs="Tahoma"/>
      <w:sz w:val="16"/>
      <w:szCs w:val="16"/>
    </w:rPr>
  </w:style>
  <w:style w:type="character" w:customStyle="1" w:styleId="BalloonTextChar">
    <w:name w:val="Balloon Text Char"/>
    <w:basedOn w:val="DefaultParagraphFont"/>
    <w:link w:val="BalloonText"/>
    <w:rsid w:val="007639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76394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7639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76394B"/>
    <w:rPr>
      <w:b/>
      <w:color w:val="660033"/>
      <w:spacing w:val="0"/>
    </w:rPr>
  </w:style>
  <w:style w:type="paragraph" w:customStyle="1" w:styleId="Nameditemlist">
    <w:name w:val="Named item list"/>
    <w:basedOn w:val="BodyText"/>
    <w:qFormat/>
    <w:rsid w:val="0076394B"/>
    <w:pPr>
      <w:tabs>
        <w:tab w:val="left" w:pos="2835"/>
      </w:tabs>
      <w:ind w:left="2835" w:hanging="2835"/>
    </w:pPr>
  </w:style>
  <w:style w:type="paragraph" w:customStyle="1" w:styleId="BodyTextnopadding">
    <w:name w:val="Body Text no padding"/>
    <w:basedOn w:val="BodyText"/>
    <w:qFormat/>
    <w:rsid w:val="0076394B"/>
    <w:pPr>
      <w:spacing w:before="0" w:after="0"/>
    </w:pPr>
  </w:style>
  <w:style w:type="paragraph" w:customStyle="1" w:styleId="BodyTextBold">
    <w:name w:val="Body Text Bold"/>
    <w:basedOn w:val="BodyText"/>
    <w:qFormat/>
    <w:rsid w:val="0076394B"/>
    <w:rPr>
      <w:b/>
    </w:rPr>
  </w:style>
  <w:style w:type="character" w:styleId="Hyperlink">
    <w:name w:val="Hyperlink"/>
    <w:basedOn w:val="DefaultParagraphFont"/>
    <w:uiPriority w:val="99"/>
    <w:unhideWhenUsed/>
    <w:rsid w:val="00981FE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1069</Words>
  <Characters>6331</Characters>
  <Application>Microsoft Office Word</Application>
  <DocSecurity>0</DocSecurity>
  <Lines>186</Lines>
  <Paragraphs>125</Paragraphs>
  <ScaleCrop>false</ScaleCrop>
  <Company>Author-it Software Corporation Ltd.</Company>
  <LinksUpToDate>false</LinksUpToDate>
  <CharactersWithSpaces>7275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HLTDEN014 Take a clinical photograph</dc:title>
  <dc:subject>Approved</dc:subject>
  <dc:creator>HumanAbility</dc:creator>
  <cp:keywords>Release: 1</cp:keywords>
  <dc:description>Review Date: 12 April 2008</dc:description>
  <cp:lastModifiedBy>HSD_TPCMSd.prod</cp:lastModifiedBy>
  <cp:revision>3</cp:revision>
  <dcterms:created xsi:type="dcterms:W3CDTF">2025-03-01T17:07:00Z</dcterms:created>
  <dcterms:modified xsi:type="dcterms:W3CDTF">2025-03-01T17:07:00Z</dcterms:modified>
</cp:coreProperties>
</file>