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4EF8" w:rsidP="008A4E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HLTDEN011 Implement an oral health promotion program</w:t>
      </w:r>
      <w:r>
        <w:fldChar w:fldCharType="end"/>
      </w:r>
    </w:p>
    <w:p w:rsidR="008A4EF8" w:rsidP="008A4EF8">
      <w:pPr>
        <w:pStyle w:val="Version"/>
        <w:sectPr w:rsidSect="008365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65E0" w:rsidP="008365E0">
      <w:pPr>
        <w:pStyle w:val="SuperHeading"/>
      </w:pPr>
      <w:r w:rsidRPr="008365E0">
        <w:t>HLTDEN011 Implement an oral health promotion program</w:t>
      </w:r>
    </w:p>
    <w:p w:rsidR="00000000" w:rsidRPr="008365E0" w:rsidP="008365E0">
      <w:pPr>
        <w:pStyle w:val="Heading1"/>
      </w:pPr>
      <w:bookmarkStart w:id="1" w:name="O_819240"/>
      <w:bookmarkEnd w:id="1"/>
      <w:r w:rsidRPr="008365E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8A4E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5E0">
            <w:pPr>
              <w:pStyle w:val="BodyText"/>
              <w:rPr>
                <w:lang w:val="en-NZ"/>
              </w:rPr>
            </w:pPr>
            <w:r w:rsidRPr="008365E0">
              <w:t xml:space="preserve">Release </w:t>
            </w:r>
            <w:r w:rsidRPr="008365E0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5E0">
            <w:pPr>
              <w:pStyle w:val="BodyText"/>
              <w:rPr>
                <w:lang w:val="en-NZ"/>
              </w:rPr>
            </w:pPr>
            <w:r w:rsidRPr="008365E0">
              <w:t xml:space="preserve">Comments </w:t>
            </w:r>
          </w:p>
        </w:tc>
      </w:tr>
      <w:tr w:rsidTr="008A4E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5E0">
            <w:pPr>
              <w:pStyle w:val="BodyText"/>
              <w:rPr>
                <w:lang w:val="en-NZ"/>
              </w:rPr>
            </w:pPr>
            <w:r w:rsidRPr="008365E0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5E0" w:rsidP="008365E0">
            <w:pPr>
              <w:pStyle w:val="BodyText"/>
            </w:pPr>
            <w:r w:rsidRPr="008365E0">
              <w:t xml:space="preserve">This version was released in </w:t>
            </w:r>
            <w:r w:rsidRPr="008365E0">
              <w:rPr>
                <w:rStyle w:val="Emphasis"/>
              </w:rPr>
              <w:t>HLT Health Training Package release 3.0</w:t>
            </w:r>
            <w:r w:rsidRPr="008365E0">
              <w:t xml:space="preserve"> and meets the requirements of the 2012 Standards for Training Packages.</w:t>
            </w:r>
          </w:p>
          <w:p w:rsidR="00000000" w:rsidRPr="008365E0" w:rsidP="008365E0">
            <w:pPr>
              <w:pStyle w:val="BodyText"/>
            </w:pPr>
            <w:r w:rsidRPr="008365E0">
              <w:t>Minimal changes to the elements and performance criteri</w:t>
            </w:r>
            <w:r w:rsidRPr="008365E0">
              <w:t xml:space="preserve">a. New evidence requirements for assessment including volume and frequency requirements. </w:t>
            </w:r>
          </w:p>
          <w:p w:rsidR="00000000" w:rsidRPr="008365E0" w:rsidP="008365E0">
            <w:pPr>
              <w:pStyle w:val="BodyText"/>
            </w:pPr>
            <w:r w:rsidRPr="008365E0">
              <w:t>Supersedes HLTDA414B</w:t>
            </w:r>
          </w:p>
        </w:tc>
      </w:tr>
    </w:tbl>
    <w:p w:rsidR="00000000" w:rsidRPr="008365E0" w:rsidP="008365E0">
      <w:pPr>
        <w:pStyle w:val="BodyText"/>
      </w:pPr>
    </w:p>
    <w:p w:rsidR="00000000" w:rsidRPr="008365E0" w:rsidP="008365E0">
      <w:pPr>
        <w:pStyle w:val="AllowPageBreak"/>
      </w:pPr>
    </w:p>
    <w:p w:rsidR="00000000" w:rsidRPr="008365E0" w:rsidP="008365E0">
      <w:pPr>
        <w:pStyle w:val="Heading1"/>
      </w:pPr>
      <w:bookmarkStart w:id="2" w:name="O_819241"/>
      <w:bookmarkEnd w:id="2"/>
      <w:r w:rsidRPr="008365E0">
        <w:t>Application</w:t>
      </w:r>
    </w:p>
    <w:p w:rsidR="00000000" w:rsidRPr="008365E0" w:rsidP="008A4EF8">
      <w:pPr>
        <w:pStyle w:val="BodyText"/>
      </w:pPr>
      <w:r w:rsidRPr="008365E0">
        <w:t xml:space="preserve">This unit of competency describes the skills and knowledge required to provide an oral health promotion program. </w:t>
      </w:r>
    </w:p>
    <w:p w:rsidR="00000000" w:rsidRPr="008365E0" w:rsidP="008A4EF8">
      <w:pPr>
        <w:pStyle w:val="BodyText"/>
      </w:pPr>
      <w:r w:rsidRPr="008365E0">
        <w:t xml:space="preserve">This unit applies to dental assistants and to other health care workers who are actively involved in promoting general well-being through the promotion of healthy eating habits and good oral health. </w:t>
      </w:r>
    </w:p>
    <w:p w:rsidR="008A4EF8" w:rsidRPr="008A4EF8" w:rsidP="008A4EF8">
      <w:pPr>
        <w:pStyle w:val="BodyText"/>
        <w:rPr>
          <w:i/>
        </w:rPr>
      </w:pPr>
      <w:r w:rsidRPr="008A4EF8">
        <w:rPr>
          <w:rStyle w:val="Emphasis"/>
        </w:rPr>
        <w:t xml:space="preserve">The skills in this unit must be applied in accordance </w:t>
      </w:r>
      <w:r w:rsidRPr="008A4EF8">
        <w:rPr>
          <w:rStyle w:val="Emphasis"/>
        </w:rPr>
        <w:t>with Commonwealth and State/Territory legislation, Australian/New Zealand Standards and industry codes of practice</w:t>
      </w:r>
      <w:r w:rsidRPr="008A4EF8">
        <w:rPr>
          <w:i/>
        </w:rPr>
        <w:t>.</w:t>
      </w:r>
    </w:p>
    <w:p w:rsidR="00000000" w:rsidRPr="008365E0" w:rsidP="008365E0">
      <w:pPr>
        <w:pStyle w:val="Heading1"/>
      </w:pPr>
      <w:bookmarkStart w:id="3" w:name="O_819245"/>
      <w:bookmarkEnd w:id="3"/>
      <w:r w:rsidRPr="008365E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836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5E0" w:rsidP="008365E0">
            <w:pPr>
              <w:pStyle w:val="BodyText"/>
            </w:pPr>
            <w:r w:rsidRPr="008365E0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5E0">
            <w:pPr>
              <w:pStyle w:val="BodyText"/>
              <w:rPr>
                <w:lang w:val="en-NZ"/>
              </w:rPr>
            </w:pPr>
            <w:r w:rsidRPr="008365E0">
              <w:rPr>
                <w:rStyle w:val="SpecialBold"/>
              </w:rPr>
              <w:t>PERFORMANCE CRITERIA</w:t>
            </w:r>
          </w:p>
        </w:tc>
      </w:tr>
      <w:tr w:rsidTr="00836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5E0">
            <w:pPr>
              <w:pStyle w:val="BodyText"/>
              <w:rPr>
                <w:lang w:val="en-NZ"/>
              </w:rPr>
            </w:pPr>
            <w:r w:rsidRPr="008365E0"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5E0">
            <w:pPr>
              <w:pStyle w:val="BodyText"/>
              <w:rPr>
                <w:lang w:val="en-NZ"/>
              </w:rPr>
            </w:pPr>
            <w:r w:rsidRPr="008365E0">
              <w:t>Performance criteria describe the performance needed to demonstrate achievement of the element.</w:t>
            </w:r>
          </w:p>
        </w:tc>
      </w:tr>
      <w:tr w:rsidTr="00836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5E0">
            <w:pPr>
              <w:pStyle w:val="BodyText"/>
              <w:rPr>
                <w:lang w:val="en-NZ"/>
              </w:rPr>
            </w:pPr>
            <w:r w:rsidRPr="008365E0">
              <w:t>1. Deliver an oral health promotion program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5E0" w:rsidP="008365E0">
            <w:pPr>
              <w:pStyle w:val="BodyText"/>
            </w:pPr>
            <w:r w:rsidRPr="008365E0">
              <w:t>1.1 Identify the target group and appropriate teaching and learning styles to effectively communicate an oral healt</w:t>
            </w:r>
            <w:r w:rsidRPr="008365E0">
              <w:t>h promotion program</w:t>
            </w:r>
          </w:p>
          <w:p w:rsidR="00000000" w:rsidRPr="008365E0" w:rsidP="008365E0">
            <w:pPr>
              <w:pStyle w:val="BodyText"/>
            </w:pPr>
            <w:r w:rsidRPr="008365E0">
              <w:t>1.2 Prioritise the oral health issues for the target group and the potential for effective interventions</w:t>
            </w:r>
          </w:p>
          <w:p w:rsidR="00000000" w:rsidRPr="008365E0" w:rsidP="008365E0">
            <w:pPr>
              <w:pStyle w:val="BodyText"/>
            </w:pPr>
            <w:r w:rsidRPr="008365E0">
              <w:t>1.3 Prepare oral health promotion materials suitable for use across age groups</w:t>
            </w:r>
          </w:p>
          <w:p w:rsidR="00000000" w:rsidRPr="008365E0" w:rsidP="008365E0">
            <w:pPr>
              <w:pStyle w:val="BodyText"/>
            </w:pPr>
            <w:r w:rsidRPr="008365E0">
              <w:t>1.4 Ensure flexibility of delivery of oral health pr</w:t>
            </w:r>
            <w:r w:rsidRPr="008365E0">
              <w:t xml:space="preserve">omotion </w:t>
            </w:r>
            <w:r w:rsidRPr="008365E0">
              <w:t>taking into account the target group’s location, economic and physical circumstances, language, culture and communication needs</w:t>
            </w:r>
          </w:p>
          <w:p w:rsidR="00000000" w:rsidRPr="008365E0" w:rsidP="008365E0">
            <w:pPr>
              <w:pStyle w:val="BodyText"/>
            </w:pPr>
            <w:r w:rsidRPr="008365E0">
              <w:t>1.5 Actively involve community groups in health decision-making and in setting oral health promotion priorities</w:t>
            </w:r>
          </w:p>
          <w:p w:rsidR="00000000" w:rsidRPr="008365E0" w:rsidP="008365E0">
            <w:pPr>
              <w:pStyle w:val="BodyText"/>
            </w:pPr>
            <w:r w:rsidRPr="008365E0">
              <w:t>1.6 Impl</w:t>
            </w:r>
            <w:r w:rsidRPr="008365E0">
              <w:t>ement a review strategy to determine the effectiveness of the oral health promotion program</w:t>
            </w:r>
          </w:p>
          <w:p w:rsidR="00000000" w:rsidP="008365E0">
            <w:pPr>
              <w:pStyle w:val="BodyText"/>
              <w:rPr>
                <w:lang w:val="en-NZ"/>
              </w:rPr>
            </w:pPr>
          </w:p>
        </w:tc>
      </w:tr>
      <w:tr w:rsidTr="00836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5E0">
            <w:pPr>
              <w:pStyle w:val="BodyText"/>
              <w:rPr>
                <w:lang w:val="en-NZ"/>
              </w:rPr>
            </w:pPr>
            <w:r w:rsidRPr="008365E0">
              <w:t>2. Develop oral health promotion strategies for a target group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5E0" w:rsidP="008365E0">
            <w:pPr>
              <w:pStyle w:val="BodyText"/>
            </w:pPr>
            <w:r w:rsidRPr="008365E0">
              <w:t xml:space="preserve">2.1 Provide information on the causes of oral diseases to an identified target group appropriately </w:t>
            </w:r>
            <w:r w:rsidRPr="008365E0">
              <w:t>and completely using language that can be easily understood</w:t>
            </w:r>
          </w:p>
          <w:p w:rsidR="00000000" w:rsidRPr="008365E0" w:rsidP="008365E0">
            <w:pPr>
              <w:pStyle w:val="BodyText"/>
            </w:pPr>
            <w:r w:rsidRPr="008365E0">
              <w:t>2.2 Provide information on the prevention of oral diseases appropriately and completely using language that can be easily understood</w:t>
            </w:r>
          </w:p>
          <w:p w:rsidR="00000000" w:rsidRPr="008365E0" w:rsidP="008365E0">
            <w:pPr>
              <w:pStyle w:val="BodyText"/>
            </w:pPr>
            <w:r w:rsidRPr="008365E0">
              <w:t>2.3 Develop and give appropriate information on acids and ferme</w:t>
            </w:r>
            <w:r w:rsidRPr="008365E0">
              <w:t>ntable carbohydrates in a manner that can be easily understood</w:t>
            </w:r>
          </w:p>
          <w:p w:rsidR="00000000" w:rsidRPr="008365E0" w:rsidP="008365E0">
            <w:pPr>
              <w:pStyle w:val="BodyText"/>
            </w:pPr>
            <w:r w:rsidRPr="008365E0">
              <w:t>2.4 Involve the target group in a review of current dietary habits and the development of an approach to healthy eating which improves general and oral health</w:t>
            </w:r>
          </w:p>
          <w:p w:rsidR="00000000" w:rsidRPr="008365E0" w:rsidP="008365E0">
            <w:pPr>
              <w:pStyle w:val="BodyText"/>
            </w:pPr>
            <w:r w:rsidRPr="008365E0">
              <w:t>2.5 Provide information appropriately on a dentally healthy lifestyle and behavioural change</w:t>
            </w:r>
          </w:p>
          <w:p w:rsidR="00000000" w:rsidRPr="008365E0" w:rsidP="008365E0">
            <w:pPr>
              <w:pStyle w:val="BodyText"/>
            </w:pPr>
            <w:r w:rsidRPr="008365E0">
              <w:t>2.6 Provide an appropriate environment for the target group to ask questions and become involved in oral health</w:t>
            </w:r>
          </w:p>
          <w:p w:rsidR="00000000" w:rsidP="008365E0">
            <w:pPr>
              <w:pStyle w:val="BodyText"/>
              <w:rPr>
                <w:lang w:val="en-NZ"/>
              </w:rPr>
            </w:pPr>
          </w:p>
        </w:tc>
      </w:tr>
      <w:tr w:rsidTr="00836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5E0">
            <w:pPr>
              <w:pStyle w:val="BodyText"/>
              <w:rPr>
                <w:lang w:val="en-NZ"/>
              </w:rPr>
            </w:pPr>
            <w:r w:rsidRPr="008365E0">
              <w:t xml:space="preserve">3. Integrate oral health promotion with targeted </w:t>
            </w:r>
            <w:r w:rsidRPr="008365E0">
              <w:t>National Health Priorities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5E0" w:rsidP="008365E0">
            <w:pPr>
              <w:pStyle w:val="BodyText"/>
            </w:pPr>
            <w:r w:rsidRPr="008365E0">
              <w:t>3.1 Work collaboratively with other health care workers in a culturally sensitive and competent manner to address risk factors that oral diseases have in common with other diseases</w:t>
            </w:r>
          </w:p>
          <w:p w:rsidR="00000000" w:rsidRPr="008365E0" w:rsidP="008365E0">
            <w:pPr>
              <w:pStyle w:val="BodyText"/>
            </w:pPr>
            <w:r w:rsidRPr="008365E0">
              <w:t>3.2 Personalise the delivery of health informati</w:t>
            </w:r>
            <w:r w:rsidRPr="008365E0">
              <w:t>on so that it is immediately relevant to the individual and clarifies the consequences of behaviour</w:t>
            </w:r>
          </w:p>
        </w:tc>
      </w:tr>
    </w:tbl>
    <w:p w:rsidR="00000000" w:rsidRPr="008365E0" w:rsidP="008365E0">
      <w:pPr>
        <w:pStyle w:val="BodyText"/>
      </w:pPr>
    </w:p>
    <w:p w:rsidR="00000000" w:rsidRPr="008365E0" w:rsidP="008365E0">
      <w:pPr>
        <w:pStyle w:val="AllowPageBreak"/>
      </w:pPr>
    </w:p>
    <w:p w:rsidR="00000000" w:rsidRPr="008365E0" w:rsidP="008365E0">
      <w:pPr>
        <w:pStyle w:val="Heading1"/>
      </w:pPr>
      <w:bookmarkStart w:id="4" w:name="O_819246"/>
      <w:bookmarkEnd w:id="4"/>
      <w:r w:rsidRPr="008365E0">
        <w:t>Foundation Skills</w:t>
      </w:r>
    </w:p>
    <w:p w:rsidR="00000000" w:rsidRPr="008A4EF8" w:rsidP="008A4EF8">
      <w:pPr>
        <w:pStyle w:val="BodyText"/>
        <w:rPr>
          <w:i/>
        </w:rPr>
      </w:pPr>
      <w:r w:rsidRPr="008A4EF8">
        <w:rPr>
          <w:rStyle w:val="Emphasis"/>
        </w:rPr>
        <w:t>The Foundation Skills describe those required skills (language, literacy, numeracy and employment skills) that are esse</w:t>
      </w:r>
      <w:r w:rsidRPr="008A4EF8">
        <w:rPr>
          <w:rStyle w:val="Emphasis"/>
        </w:rPr>
        <w:t>ntial to performance.</w:t>
      </w:r>
    </w:p>
    <w:p w:rsidR="008A4EF8" w:rsidP="008A4EF8">
      <w:pPr>
        <w:pStyle w:val="BodyText"/>
      </w:pPr>
      <w:r w:rsidRPr="008365E0">
        <w:t>Foundation skills essential to performance are explicit in the performance criteria of this unit of competency.</w:t>
      </w:r>
    </w:p>
    <w:p w:rsidR="00000000" w:rsidRPr="008365E0" w:rsidP="008365E0">
      <w:pPr>
        <w:pStyle w:val="Heading1"/>
      </w:pPr>
      <w:bookmarkStart w:id="5" w:name="O_819248"/>
      <w:bookmarkEnd w:id="5"/>
      <w:r w:rsidRPr="008365E0">
        <w:t>Unit Mapping Information</w:t>
      </w:r>
    </w:p>
    <w:p w:rsidR="00000000" w:rsidRPr="008365E0" w:rsidP="008A4EF8">
      <w:pPr>
        <w:pStyle w:val="BodyText"/>
      </w:pPr>
      <w:r w:rsidRPr="008365E0">
        <w:t xml:space="preserve">No Equivalent Unit </w:t>
      </w:r>
    </w:p>
    <w:p w:rsidR="00000000" w:rsidRPr="008365E0" w:rsidP="008365E0">
      <w:pPr>
        <w:pStyle w:val="Heading1"/>
      </w:pPr>
      <w:bookmarkStart w:id="6" w:name="O_819255"/>
      <w:bookmarkEnd w:id="6"/>
      <w:r w:rsidRPr="008365E0">
        <w:t>Links</w:t>
      </w:r>
    </w:p>
    <w:p w:rsidR="00000000" w:rsidRPr="008365E0" w:rsidP="008A4EF8">
      <w:pPr>
        <w:pStyle w:val="BodyText"/>
      </w:pPr>
      <w:r w:rsidRPr="008365E0">
        <w:t>Companion Volume implementation gui</w:t>
      </w:r>
      <w:r w:rsidRPr="008365E0">
        <w:t xml:space="preserve">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E1CA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365E0" w:rsidP="008365E0"/>
    <w:sectPr w:rsidSect="008365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5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5E0" w:rsidRPr="008A4EF8" w:rsidP="008A4E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5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EF8" w:rsidP="008365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4EF8" w:rsidP="008365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A4EF8" w:rsidP="008365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5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E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65E0" w:rsidRPr="008A4EF8" w:rsidP="008A4E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5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EF8" w:rsidRPr="002D2AF8" w:rsidP="008365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HLTDEN011 Implement an oral health promotion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8A4EF8" w:rsidP="008365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5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65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65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65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65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65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65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65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65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65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65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65E0"/>
  </w:style>
  <w:style w:type="character" w:customStyle="1" w:styleId="Heading1Char">
    <w:name w:val="Heading 1 Char"/>
    <w:basedOn w:val="DefaultParagraphFont"/>
    <w:link w:val="Heading1"/>
    <w:rsid w:val="008365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65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65E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365E0"/>
    <w:rPr>
      <w:b/>
      <w:spacing w:val="0"/>
    </w:rPr>
  </w:style>
  <w:style w:type="character" w:styleId="Emphasis">
    <w:name w:val="Emphasis"/>
    <w:basedOn w:val="DefaultParagraphFont"/>
    <w:qFormat/>
    <w:rsid w:val="008365E0"/>
    <w:rPr>
      <w:i/>
    </w:rPr>
  </w:style>
  <w:style w:type="paragraph" w:customStyle="1" w:styleId="SuperHeading">
    <w:name w:val="SuperHeading"/>
    <w:basedOn w:val="Normal"/>
    <w:rsid w:val="008365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65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65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65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65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65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65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65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65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65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65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65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65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65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65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65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65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65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65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65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65E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365E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365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65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65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65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65E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65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65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65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65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65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65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65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65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65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65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65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65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65E0"/>
  </w:style>
  <w:style w:type="paragraph" w:styleId="TableofFigures">
    <w:name w:val="table of figures"/>
    <w:basedOn w:val="Normal"/>
    <w:next w:val="Normal"/>
    <w:semiHidden/>
    <w:rsid w:val="008365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65E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365E0"/>
    <w:rPr>
      <w:rFonts w:ascii="Wingdings" w:hAnsi="Wingdings"/>
    </w:rPr>
  </w:style>
  <w:style w:type="paragraph" w:customStyle="1" w:styleId="TableHeading">
    <w:name w:val="Table Heading"/>
    <w:basedOn w:val="HeadingBase"/>
    <w:rsid w:val="008365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65E0"/>
    <w:rPr>
      <w:color w:val="0033CC"/>
      <w:u w:val="none"/>
    </w:rPr>
  </w:style>
  <w:style w:type="paragraph" w:customStyle="1" w:styleId="BodyTextRight">
    <w:name w:val="Body Text Right"/>
    <w:basedOn w:val="BodyText"/>
    <w:rsid w:val="008365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65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65E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65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65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65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65E0"/>
    <w:rPr>
      <w:sz w:val="32"/>
    </w:rPr>
  </w:style>
  <w:style w:type="paragraph" w:customStyle="1" w:styleId="HeadingProcedure">
    <w:name w:val="Heading Procedure"/>
    <w:basedOn w:val="HeadingBase"/>
    <w:next w:val="Normal"/>
    <w:rsid w:val="008365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65E0"/>
    <w:pPr>
      <w:spacing w:before="60" w:after="60"/>
    </w:pPr>
  </w:style>
  <w:style w:type="paragraph" w:styleId="ListContinue">
    <w:name w:val="List Continue"/>
    <w:basedOn w:val="List"/>
    <w:rsid w:val="008365E0"/>
    <w:pPr>
      <w:ind w:firstLine="0"/>
    </w:pPr>
  </w:style>
  <w:style w:type="paragraph" w:customStyle="1" w:styleId="ListNote">
    <w:name w:val="List Note"/>
    <w:basedOn w:val="List"/>
    <w:rsid w:val="008365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65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65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65E0"/>
    <w:rPr>
      <w:rFonts w:ascii="Courier New" w:hAnsi="Courier New"/>
    </w:rPr>
  </w:style>
  <w:style w:type="paragraph" w:customStyle="1" w:styleId="NoteBullet">
    <w:name w:val="Note Bullet"/>
    <w:basedOn w:val="Note"/>
    <w:rsid w:val="008365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65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65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65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65E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365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65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65E0"/>
    <w:rPr>
      <w:b/>
      <w:smallCaps/>
    </w:rPr>
  </w:style>
  <w:style w:type="paragraph" w:customStyle="1" w:styleId="TableListNumber">
    <w:name w:val="Table List Number"/>
    <w:basedOn w:val="ListNumber"/>
    <w:rsid w:val="008365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65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65E0"/>
    <w:pPr>
      <w:numPr>
        <w:numId w:val="7"/>
      </w:numPr>
    </w:pPr>
  </w:style>
  <w:style w:type="paragraph" w:customStyle="1" w:styleId="ListAlpha2">
    <w:name w:val="List Alpha 2"/>
    <w:basedOn w:val="List2"/>
    <w:rsid w:val="008365E0"/>
    <w:pPr>
      <w:numPr>
        <w:numId w:val="6"/>
      </w:numPr>
    </w:pPr>
  </w:style>
  <w:style w:type="paragraph" w:styleId="List2">
    <w:name w:val="List 2"/>
    <w:basedOn w:val="BodyText"/>
    <w:rsid w:val="008365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65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65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65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65E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65E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365E0"/>
    <w:pPr>
      <w:numPr>
        <w:numId w:val="2"/>
      </w:numPr>
    </w:pPr>
  </w:style>
  <w:style w:type="paragraph" w:styleId="ListContinue2">
    <w:name w:val="List Continue 2"/>
    <w:basedOn w:val="List2"/>
    <w:rsid w:val="008365E0"/>
    <w:pPr>
      <w:ind w:firstLine="0"/>
    </w:pPr>
  </w:style>
  <w:style w:type="paragraph" w:styleId="ListContinue3">
    <w:name w:val="List Continue 3"/>
    <w:basedOn w:val="List3"/>
    <w:rsid w:val="008365E0"/>
    <w:pPr>
      <w:ind w:left="1021" w:firstLine="0"/>
    </w:pPr>
  </w:style>
  <w:style w:type="paragraph" w:styleId="ListContinue4">
    <w:name w:val="List Continue 4"/>
    <w:basedOn w:val="List4"/>
    <w:rsid w:val="008365E0"/>
    <w:pPr>
      <w:ind w:firstLine="0"/>
    </w:pPr>
  </w:style>
  <w:style w:type="paragraph" w:styleId="ListContinue5">
    <w:name w:val="List Continue 5"/>
    <w:basedOn w:val="List5"/>
    <w:rsid w:val="008365E0"/>
    <w:pPr>
      <w:ind w:firstLine="0"/>
    </w:pPr>
  </w:style>
  <w:style w:type="paragraph" w:styleId="ListNumber3">
    <w:name w:val="List Number 3"/>
    <w:basedOn w:val="List3"/>
    <w:rsid w:val="008365E0"/>
    <w:pPr>
      <w:numPr>
        <w:numId w:val="3"/>
      </w:numPr>
    </w:pPr>
  </w:style>
  <w:style w:type="paragraph" w:styleId="ListNumber4">
    <w:name w:val="List Number 4"/>
    <w:basedOn w:val="List4"/>
    <w:rsid w:val="008365E0"/>
    <w:pPr>
      <w:numPr>
        <w:numId w:val="4"/>
      </w:numPr>
    </w:pPr>
  </w:style>
  <w:style w:type="paragraph" w:styleId="ListNumber5">
    <w:name w:val="List Number 5"/>
    <w:basedOn w:val="List5"/>
    <w:rsid w:val="008365E0"/>
    <w:pPr>
      <w:numPr>
        <w:numId w:val="5"/>
      </w:numPr>
    </w:pPr>
  </w:style>
  <w:style w:type="paragraph" w:styleId="BlockText">
    <w:name w:val="Block Text"/>
    <w:basedOn w:val="Normal"/>
    <w:rsid w:val="008365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65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65E0"/>
    <w:rPr>
      <w:sz w:val="16"/>
      <w:vertAlign w:val="superscript"/>
    </w:rPr>
  </w:style>
  <w:style w:type="character" w:customStyle="1" w:styleId="Symbols">
    <w:name w:val="Symbols"/>
    <w:basedOn w:val="DefaultParagraphFont"/>
    <w:rsid w:val="008365E0"/>
    <w:rPr>
      <w:rFonts w:ascii="Symbol" w:hAnsi="Symbol"/>
    </w:rPr>
  </w:style>
  <w:style w:type="character" w:customStyle="1" w:styleId="MenuOptions">
    <w:name w:val="Menu Options"/>
    <w:basedOn w:val="DefaultParagraphFont"/>
    <w:rsid w:val="008365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65E0"/>
    <w:rPr>
      <w:b/>
    </w:rPr>
  </w:style>
  <w:style w:type="character" w:customStyle="1" w:styleId="Underlined">
    <w:name w:val="Underlined"/>
    <w:basedOn w:val="DefaultParagraphFont"/>
    <w:rsid w:val="008365E0"/>
    <w:rPr>
      <w:u w:val="single"/>
    </w:rPr>
  </w:style>
  <w:style w:type="paragraph" w:customStyle="1" w:styleId="TableBodyTextRight">
    <w:name w:val="Table Body Text Right"/>
    <w:basedOn w:val="TableBodyText"/>
    <w:rsid w:val="008365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65E0"/>
    <w:rPr>
      <w:sz w:val="18"/>
    </w:rPr>
  </w:style>
  <w:style w:type="paragraph" w:customStyle="1" w:styleId="BodySmallRight">
    <w:name w:val="Body Small Right"/>
    <w:basedOn w:val="BodyTextRight"/>
    <w:rsid w:val="008365E0"/>
    <w:rPr>
      <w:sz w:val="18"/>
      <w:szCs w:val="18"/>
    </w:rPr>
  </w:style>
  <w:style w:type="paragraph" w:customStyle="1" w:styleId="MarginEdition">
    <w:name w:val="Margin Edition"/>
    <w:basedOn w:val="MarginNote"/>
    <w:rsid w:val="008365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65E0"/>
    <w:rPr>
      <w:sz w:val="2"/>
      <w:szCs w:val="2"/>
    </w:rPr>
  </w:style>
  <w:style w:type="character" w:customStyle="1" w:styleId="Small">
    <w:name w:val="Small"/>
    <w:basedOn w:val="DefaultParagraphFont"/>
    <w:rsid w:val="008365E0"/>
    <w:rPr>
      <w:sz w:val="16"/>
    </w:rPr>
  </w:style>
  <w:style w:type="paragraph" w:customStyle="1" w:styleId="WideTable">
    <w:name w:val="Wide Table"/>
    <w:basedOn w:val="Normal"/>
    <w:rsid w:val="008365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65E0"/>
  </w:style>
  <w:style w:type="paragraph" w:styleId="Quote">
    <w:name w:val="Quote"/>
    <w:basedOn w:val="Heading1"/>
    <w:link w:val="QuoteChar"/>
    <w:qFormat/>
    <w:rsid w:val="008365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65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65E0"/>
    <w:pPr>
      <w:pageBreakBefore/>
    </w:pPr>
  </w:style>
  <w:style w:type="paragraph" w:customStyle="1" w:styleId="Border">
    <w:name w:val="Border"/>
    <w:basedOn w:val="Normal"/>
    <w:qFormat/>
    <w:rsid w:val="008365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65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65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65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65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65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65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65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65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65E0"/>
    <w:rPr>
      <w:u w:val="single"/>
    </w:rPr>
  </w:style>
  <w:style w:type="character" w:customStyle="1" w:styleId="BoldandItalics">
    <w:name w:val="Bold and Italics"/>
    <w:qFormat/>
    <w:rsid w:val="008365E0"/>
    <w:rPr>
      <w:b/>
      <w:i/>
      <w:u w:val="none"/>
    </w:rPr>
  </w:style>
  <w:style w:type="paragraph" w:styleId="BalloonText">
    <w:name w:val="Balloon Text"/>
    <w:basedOn w:val="Normal"/>
    <w:link w:val="BalloonTextChar"/>
    <w:rsid w:val="008365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65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65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65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65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65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65E0"/>
    <w:pPr>
      <w:spacing w:before="0" w:after="0"/>
    </w:pPr>
  </w:style>
  <w:style w:type="paragraph" w:customStyle="1" w:styleId="BodyTextBold">
    <w:name w:val="Body Text Bold"/>
    <w:basedOn w:val="BodyText"/>
    <w:qFormat/>
    <w:rsid w:val="008365E0"/>
    <w:rPr>
      <w:b/>
    </w:rPr>
  </w:style>
  <w:style w:type="character" w:styleId="Hyperlink">
    <w:name w:val="Hyperlink"/>
    <w:basedOn w:val="DefaultParagraphFont"/>
    <w:uiPriority w:val="99"/>
    <w:unhideWhenUsed/>
    <w:rsid w:val="008A4E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3296</Characters>
  <Application>Microsoft Office Word</Application>
  <DocSecurity>0</DocSecurity>
  <Lines>106</Lines>
  <Paragraphs>52</Paragraphs>
  <ScaleCrop>false</ScaleCrop>
  <Company>Author-it Software Corporation Ltd.</Company>
  <LinksUpToDate>false</LinksUpToDate>
  <CharactersWithSpaces>3782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HLTDEN011 Implement an oral health promotion program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2023-07-02T02:48:00Z</dcterms:created>
  <dcterms:modified xsi:type="dcterms:W3CDTF">2023-07-02T02:48:00Z</dcterms:modified>
</cp:coreProperties>
</file>