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A33" w:rsidP="00913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HLTDEN008 Prepare to expose a prescribed dental radiographic image</w:t>
      </w:r>
      <w:r>
        <w:fldChar w:fldCharType="end"/>
      </w:r>
    </w:p>
    <w:p w:rsidR="00913A33" w:rsidP="00913A33">
      <w:pPr>
        <w:pStyle w:val="Version"/>
        <w:sectPr w:rsidSect="008D0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49E" w:rsidP="008D049E">
      <w:pPr>
        <w:pStyle w:val="SuperHeading"/>
      </w:pPr>
      <w:r w:rsidRPr="008D049E">
        <w:t>HLTDEN008 Prepare to expose a prescribed dental radiographic image</w:t>
      </w:r>
    </w:p>
    <w:p w:rsidR="00000000" w:rsidRPr="008D049E" w:rsidP="008D049E">
      <w:pPr>
        <w:pStyle w:val="Heading1"/>
      </w:pPr>
      <w:bookmarkStart w:id="1" w:name="O_819126"/>
      <w:bookmarkEnd w:id="1"/>
      <w:r w:rsidRPr="008D04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913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 xml:space="preserve">Release </w:t>
            </w:r>
            <w:r w:rsidRPr="008D049E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 xml:space="preserve">Comments </w:t>
            </w:r>
          </w:p>
        </w:tc>
      </w:tr>
      <w:tr w:rsidTr="00913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t xml:space="preserve">This version was released in </w:t>
            </w:r>
            <w:r w:rsidRPr="008D049E">
              <w:rPr>
                <w:rStyle w:val="Emphasis"/>
              </w:rPr>
              <w:t>HLT Health Training Package release 3.0</w:t>
            </w:r>
            <w:r w:rsidRPr="008D049E">
              <w:t xml:space="preserve"> and meets the requirements of the 2012 Standards for Training Packages.</w:t>
            </w:r>
          </w:p>
          <w:p w:rsidR="00000000" w:rsidRPr="008D049E" w:rsidP="008D049E">
            <w:pPr>
              <w:pStyle w:val="BodyText"/>
            </w:pPr>
            <w:r w:rsidRPr="008D049E">
              <w:t>Significant changes to the elements and performance criteria. New evidence requirements for assessment including volume and frequency requirements. Removal of pre-requisites</w:t>
            </w:r>
          </w:p>
          <w:p w:rsidR="00000000" w:rsidRPr="008D049E" w:rsidP="008D049E">
            <w:pPr>
              <w:pStyle w:val="BodyText"/>
            </w:pPr>
            <w:r w:rsidRPr="008D049E">
              <w:t>Supersede</w:t>
            </w:r>
            <w:r w:rsidRPr="008D049E">
              <w:t>s HLTDA411D</w:t>
            </w:r>
          </w:p>
        </w:tc>
      </w:tr>
    </w:tbl>
    <w:p w:rsidR="00000000" w:rsidRPr="008D049E" w:rsidP="008D049E">
      <w:pPr>
        <w:pStyle w:val="BodyText"/>
      </w:pPr>
    </w:p>
    <w:p w:rsidR="00000000" w:rsidRPr="008D049E" w:rsidP="008D049E">
      <w:pPr>
        <w:pStyle w:val="AllowPageBreak"/>
      </w:pPr>
    </w:p>
    <w:p w:rsidR="00000000" w:rsidRPr="008D049E" w:rsidP="008D049E">
      <w:pPr>
        <w:pStyle w:val="Heading1"/>
      </w:pPr>
      <w:bookmarkStart w:id="2" w:name="O_819127"/>
      <w:bookmarkEnd w:id="2"/>
      <w:r w:rsidRPr="008D049E">
        <w:t>Application</w:t>
      </w:r>
    </w:p>
    <w:p w:rsidR="00000000" w:rsidRPr="008D049E" w:rsidP="00913A33">
      <w:pPr>
        <w:pStyle w:val="BodyText"/>
      </w:pPr>
      <w:r w:rsidRPr="008D049E">
        <w:t>This unit of competency describes the skills and knowledge required to interpret a prescribed request for a dental radiographic image. It also includes the preparation of the patient for dental radiography and the</w:t>
      </w:r>
      <w:r w:rsidRPr="008D049E">
        <w:t xml:space="preserve"> selection of equipment requirements.</w:t>
      </w:r>
    </w:p>
    <w:p w:rsidR="00000000" w:rsidRPr="008D049E" w:rsidP="00913A33">
      <w:pPr>
        <w:pStyle w:val="BodyText"/>
      </w:pPr>
      <w:r w:rsidRPr="008D049E">
        <w:t>This unit applies to dental assisting work.</w:t>
      </w:r>
    </w:p>
    <w:p w:rsidR="00913A33" w:rsidRPr="00913A33" w:rsidP="00913A33">
      <w:pPr>
        <w:pStyle w:val="BodyText"/>
        <w:rPr>
          <w:i/>
        </w:rPr>
      </w:pPr>
      <w:r w:rsidRPr="00913A33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13A33">
        <w:rPr>
          <w:i/>
        </w:rPr>
        <w:t>.</w:t>
      </w:r>
    </w:p>
    <w:p w:rsidR="00000000" w:rsidRPr="008D049E" w:rsidP="008D049E">
      <w:pPr>
        <w:pStyle w:val="Heading1"/>
      </w:pPr>
      <w:bookmarkStart w:id="3" w:name="O_819131"/>
      <w:bookmarkEnd w:id="3"/>
      <w:r w:rsidRPr="008D04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rPr>
                <w:rStyle w:val="SpecialBold"/>
              </w:rPr>
              <w:t>PERFORMANCE CRITERIA</w:t>
            </w:r>
          </w:p>
        </w:tc>
      </w:tr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Performance criteria describe the performance needed to demonstrate achievement of the element.</w:t>
            </w:r>
          </w:p>
        </w:tc>
      </w:tr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1. Interpret the request f</w:t>
            </w:r>
            <w:r w:rsidRPr="008D049E">
              <w:t>or the prescribed dental radiographic image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t>1.1 Interpret the request accurately using appropriate dental terminology</w:t>
            </w:r>
          </w:p>
          <w:p w:rsidR="00000000" w:rsidRPr="008D049E" w:rsidP="008D049E">
            <w:pPr>
              <w:pStyle w:val="BodyText"/>
            </w:pPr>
            <w:r w:rsidRPr="008D049E">
              <w:t>1.2 Assess the request for sufficient information to produce the radiographic image and obtain additional information when insufficient</w:t>
            </w:r>
          </w:p>
          <w:p w:rsidR="00000000" w:rsidRPr="008D049E" w:rsidP="008D049E">
            <w:pPr>
              <w:pStyle w:val="BodyText"/>
            </w:pPr>
            <w:r w:rsidRPr="008D049E">
              <w:t>1.</w:t>
            </w:r>
            <w:r w:rsidRPr="008D049E">
              <w:t>3 Select and use appropriate exposure variables in accordance with manufacturers’ instructions and patient requirements</w:t>
            </w:r>
          </w:p>
          <w:p w:rsidR="00000000" w:rsidP="008D049E">
            <w:pPr>
              <w:pStyle w:val="BodyText"/>
              <w:rPr>
                <w:lang w:val="en-NZ"/>
              </w:rPr>
            </w:pPr>
          </w:p>
        </w:tc>
      </w:tr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2. Refer to previous dental radiographic imaging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t>2.1 Review previous dental radiographic images for technical quality</w:t>
            </w:r>
          </w:p>
          <w:p w:rsidR="00000000" w:rsidRPr="008D049E" w:rsidP="008D049E">
            <w:pPr>
              <w:pStyle w:val="BodyText"/>
            </w:pPr>
            <w:r w:rsidRPr="008D049E">
              <w:t>2.2 Clarify tech</w:t>
            </w:r>
            <w:r w:rsidRPr="008D049E">
              <w:t>nical quality of previous radiographic images using additional information or advice from dental practitioner</w:t>
            </w:r>
          </w:p>
          <w:p w:rsidR="00000000" w:rsidP="008D049E">
            <w:pPr>
              <w:pStyle w:val="BodyText"/>
              <w:rPr>
                <w:lang w:val="en-NZ"/>
              </w:rPr>
            </w:pPr>
          </w:p>
        </w:tc>
      </w:tr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3. Assess and determine the procedure prior to exposing a dental radiographic image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t>3.1 Determine the patient’s ability to comply with instructi</w:t>
            </w:r>
            <w:r w:rsidRPr="008D049E">
              <w:t>ons</w:t>
            </w:r>
          </w:p>
          <w:p w:rsidR="00000000" w:rsidRPr="008D049E" w:rsidP="008D049E">
            <w:pPr>
              <w:pStyle w:val="BodyText"/>
            </w:pPr>
            <w:r w:rsidRPr="008D049E">
              <w:t>3.2 Review modifications to the standard procedure with the operator prior to implementation</w:t>
            </w:r>
          </w:p>
          <w:p w:rsidR="00000000" w:rsidRPr="008D049E" w:rsidP="008D049E">
            <w:pPr>
              <w:pStyle w:val="BodyText"/>
            </w:pPr>
            <w:r w:rsidRPr="008D049E">
              <w:t>3.3 Obtain additional information and advice from the dental practitioner before proceeding with the procedure</w:t>
            </w:r>
          </w:p>
          <w:p w:rsidR="00000000" w:rsidRPr="008D049E" w:rsidP="008D049E">
            <w:pPr>
              <w:pStyle w:val="BodyText"/>
            </w:pPr>
            <w:r w:rsidRPr="008D049E">
              <w:t>3.4 Explain the procedure and necessary requirements clearly to the patient before commencement</w:t>
            </w:r>
          </w:p>
          <w:p w:rsidR="00000000" w:rsidRPr="008D049E" w:rsidP="008D049E">
            <w:pPr>
              <w:pStyle w:val="BodyText"/>
            </w:pPr>
            <w:r w:rsidRPr="008D049E">
              <w:t>3.5 Prepare patient prior to producing a dental radiographic image</w:t>
            </w:r>
          </w:p>
          <w:p w:rsidR="00000000" w:rsidRPr="008D049E" w:rsidP="008D049E">
            <w:pPr>
              <w:pStyle w:val="BodyText"/>
            </w:pPr>
            <w:r w:rsidRPr="008D049E">
              <w:t>3.6 Confirm patient identity and match to the request</w:t>
            </w:r>
          </w:p>
          <w:p w:rsidR="00000000" w:rsidRPr="008D049E" w:rsidP="008D049E">
            <w:pPr>
              <w:pStyle w:val="BodyText"/>
            </w:pPr>
            <w:r w:rsidRPr="008D049E">
              <w:t xml:space="preserve">3.7 Obtain consent from the patient or </w:t>
            </w:r>
            <w:r w:rsidRPr="008D049E">
              <w:t>carer</w:t>
            </w:r>
          </w:p>
          <w:p w:rsidR="00000000" w:rsidP="008D049E">
            <w:pPr>
              <w:pStyle w:val="BodyText"/>
              <w:rPr>
                <w:lang w:val="en-NZ"/>
              </w:rPr>
            </w:pPr>
          </w:p>
        </w:tc>
      </w:tr>
      <w:tr w:rsidTr="008D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9E">
            <w:pPr>
              <w:pStyle w:val="BodyText"/>
              <w:rPr>
                <w:lang w:val="en-NZ"/>
              </w:rPr>
            </w:pPr>
            <w:r w:rsidRPr="008D049E">
              <w:t>4. Select and prepare dental radiographic imaging equipment and accessories appropriate to the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9E" w:rsidP="008D049E">
            <w:pPr>
              <w:pStyle w:val="BodyText"/>
            </w:pPr>
            <w:r w:rsidRPr="008D049E">
              <w:t>4.1 Select appropriate dental radiographic imaging equipment for the procedure and identify patient requirements</w:t>
            </w:r>
          </w:p>
          <w:p w:rsidR="00000000" w:rsidRPr="008D049E" w:rsidP="008D049E">
            <w:pPr>
              <w:pStyle w:val="BodyText"/>
            </w:pPr>
            <w:r w:rsidRPr="008D049E">
              <w:t>4.2 Select and use correctly a</w:t>
            </w:r>
            <w:r w:rsidRPr="008D049E">
              <w:t>ppropriate accessories for dental radiographic imaging</w:t>
            </w:r>
          </w:p>
          <w:p w:rsidR="00000000" w:rsidRPr="008D049E" w:rsidP="008D049E">
            <w:pPr>
              <w:pStyle w:val="BodyText"/>
            </w:pPr>
            <w:r w:rsidRPr="008D049E">
              <w:t>4.3 Select appropriate technical variables of the dental radiographic imaging equipment</w:t>
            </w:r>
          </w:p>
        </w:tc>
      </w:tr>
    </w:tbl>
    <w:p w:rsidR="00000000" w:rsidRPr="008D049E" w:rsidP="008D049E">
      <w:pPr>
        <w:pStyle w:val="BodyText"/>
      </w:pPr>
    </w:p>
    <w:p w:rsidR="00000000" w:rsidRPr="008D049E" w:rsidP="008D049E">
      <w:pPr>
        <w:pStyle w:val="AllowPageBreak"/>
      </w:pPr>
    </w:p>
    <w:p w:rsidR="00000000" w:rsidRPr="008D049E" w:rsidP="008D049E">
      <w:pPr>
        <w:pStyle w:val="Heading1"/>
      </w:pPr>
      <w:bookmarkStart w:id="4" w:name="O_819132"/>
      <w:bookmarkEnd w:id="4"/>
      <w:r w:rsidRPr="008D049E">
        <w:t>Foundation Skills</w:t>
      </w:r>
    </w:p>
    <w:p w:rsidR="00000000" w:rsidRPr="00913A33" w:rsidP="00913A33">
      <w:pPr>
        <w:pStyle w:val="BodyText"/>
        <w:rPr>
          <w:i/>
        </w:rPr>
      </w:pPr>
      <w:r w:rsidRPr="00913A33">
        <w:rPr>
          <w:rStyle w:val="Emphasis"/>
        </w:rPr>
        <w:t>The Foundation Skills describe those required skills (language, literacy, nu</w:t>
      </w:r>
      <w:r w:rsidRPr="00913A33">
        <w:rPr>
          <w:rStyle w:val="Emphasis"/>
        </w:rPr>
        <w:t>meracy and employment skills) that are essential to perform</w:t>
      </w:r>
      <w:r w:rsidRPr="00913A33">
        <w:rPr>
          <w:i/>
        </w:rPr>
        <w:t>ance.</w:t>
      </w:r>
    </w:p>
    <w:p w:rsidR="00913A33" w:rsidP="00913A33">
      <w:pPr>
        <w:pStyle w:val="BodyText"/>
      </w:pPr>
      <w:r w:rsidRPr="008D049E">
        <w:t>Foundation skills essential to performance are explicit in the performance criteria of this unit of competency.</w:t>
      </w:r>
    </w:p>
    <w:p w:rsidR="00000000" w:rsidRPr="008D049E" w:rsidP="008D049E">
      <w:pPr>
        <w:pStyle w:val="Heading1"/>
      </w:pPr>
      <w:bookmarkStart w:id="5" w:name="O_819134"/>
      <w:bookmarkEnd w:id="5"/>
      <w:r w:rsidRPr="008D049E">
        <w:t>Unit Mapping Information</w:t>
      </w:r>
    </w:p>
    <w:p w:rsidR="00000000" w:rsidRPr="008D049E" w:rsidP="00913A33">
      <w:pPr>
        <w:pStyle w:val="BodyText"/>
      </w:pPr>
      <w:r w:rsidRPr="008D049E">
        <w:t xml:space="preserve">No Equivalent Unit </w:t>
      </w:r>
    </w:p>
    <w:p w:rsidR="00000000" w:rsidRPr="008D049E" w:rsidP="008D049E">
      <w:pPr>
        <w:pStyle w:val="Heading1"/>
      </w:pPr>
      <w:bookmarkStart w:id="6" w:name="O_819148"/>
      <w:bookmarkEnd w:id="6"/>
      <w:r w:rsidRPr="008D049E">
        <w:t>Links</w:t>
      </w:r>
    </w:p>
    <w:p w:rsidR="00000000" w:rsidRPr="008D049E" w:rsidP="00913A33">
      <w:pPr>
        <w:pStyle w:val="BodyText"/>
      </w:pPr>
      <w:r w:rsidRPr="008D0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143C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D049E" w:rsidP="008D049E"/>
    <w:sectPr w:rsidSect="008D0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9E" w:rsidRPr="00913A33" w:rsidP="00913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33" w:rsidP="008D0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A33" w:rsidP="008D0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3A33" w:rsidP="008D0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49E" w:rsidRPr="00913A33" w:rsidP="00913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33" w:rsidRPr="002D2AF8" w:rsidP="008D0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HLTDEN008 Prepare to expose a prescribed dental radiographic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13A33" w:rsidP="008D0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49E"/>
  </w:style>
  <w:style w:type="character" w:customStyle="1" w:styleId="Heading1Char">
    <w:name w:val="Heading 1 Char"/>
    <w:basedOn w:val="DefaultParagraphFont"/>
    <w:link w:val="Heading1"/>
    <w:rsid w:val="008D0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4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049E"/>
    <w:rPr>
      <w:b/>
      <w:spacing w:val="0"/>
    </w:rPr>
  </w:style>
  <w:style w:type="character" w:styleId="Emphasis">
    <w:name w:val="Emphasis"/>
    <w:basedOn w:val="DefaultParagraphFont"/>
    <w:qFormat/>
    <w:rsid w:val="008D049E"/>
    <w:rPr>
      <w:i/>
    </w:rPr>
  </w:style>
  <w:style w:type="paragraph" w:customStyle="1" w:styleId="SuperHeading">
    <w:name w:val="SuperHeading"/>
    <w:basedOn w:val="Normal"/>
    <w:rsid w:val="008D0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4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0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4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49E"/>
  </w:style>
  <w:style w:type="paragraph" w:styleId="TableofFigures">
    <w:name w:val="table of figures"/>
    <w:basedOn w:val="Normal"/>
    <w:next w:val="Normal"/>
    <w:semiHidden/>
    <w:rsid w:val="008D0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4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049E"/>
    <w:rPr>
      <w:rFonts w:ascii="Wingdings" w:hAnsi="Wingdings"/>
    </w:rPr>
  </w:style>
  <w:style w:type="paragraph" w:customStyle="1" w:styleId="TableHeading">
    <w:name w:val="Table Heading"/>
    <w:basedOn w:val="HeadingBase"/>
    <w:rsid w:val="008D0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49E"/>
    <w:rPr>
      <w:color w:val="0033CC"/>
      <w:u w:val="none"/>
    </w:rPr>
  </w:style>
  <w:style w:type="paragraph" w:customStyle="1" w:styleId="BodyTextRight">
    <w:name w:val="Body Text Right"/>
    <w:basedOn w:val="BodyText"/>
    <w:rsid w:val="008D0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4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49E"/>
    <w:rPr>
      <w:sz w:val="32"/>
    </w:rPr>
  </w:style>
  <w:style w:type="paragraph" w:customStyle="1" w:styleId="HeadingProcedure">
    <w:name w:val="Heading Procedure"/>
    <w:basedOn w:val="HeadingBase"/>
    <w:next w:val="Normal"/>
    <w:rsid w:val="008D0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49E"/>
    <w:pPr>
      <w:spacing w:before="60" w:after="60"/>
    </w:pPr>
  </w:style>
  <w:style w:type="paragraph" w:styleId="ListContinue">
    <w:name w:val="List Continue"/>
    <w:basedOn w:val="List"/>
    <w:rsid w:val="008D049E"/>
    <w:pPr>
      <w:ind w:firstLine="0"/>
    </w:pPr>
  </w:style>
  <w:style w:type="paragraph" w:customStyle="1" w:styleId="ListNote">
    <w:name w:val="List Note"/>
    <w:basedOn w:val="List"/>
    <w:rsid w:val="008D0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49E"/>
    <w:rPr>
      <w:rFonts w:ascii="Courier New" w:hAnsi="Courier New"/>
    </w:rPr>
  </w:style>
  <w:style w:type="paragraph" w:customStyle="1" w:styleId="NoteBullet">
    <w:name w:val="Note Bullet"/>
    <w:basedOn w:val="Note"/>
    <w:rsid w:val="008D0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4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0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49E"/>
    <w:rPr>
      <w:b/>
      <w:smallCaps/>
    </w:rPr>
  </w:style>
  <w:style w:type="paragraph" w:customStyle="1" w:styleId="TableListNumber">
    <w:name w:val="Table List Number"/>
    <w:basedOn w:val="ListNumber"/>
    <w:rsid w:val="008D0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49E"/>
    <w:pPr>
      <w:numPr>
        <w:numId w:val="7"/>
      </w:numPr>
    </w:pPr>
  </w:style>
  <w:style w:type="paragraph" w:customStyle="1" w:styleId="ListAlpha2">
    <w:name w:val="List Alpha 2"/>
    <w:basedOn w:val="List2"/>
    <w:rsid w:val="008D049E"/>
    <w:pPr>
      <w:numPr>
        <w:numId w:val="6"/>
      </w:numPr>
    </w:pPr>
  </w:style>
  <w:style w:type="paragraph" w:styleId="List2">
    <w:name w:val="List 2"/>
    <w:basedOn w:val="BodyText"/>
    <w:rsid w:val="008D0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4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4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049E"/>
    <w:pPr>
      <w:numPr>
        <w:numId w:val="2"/>
      </w:numPr>
    </w:pPr>
  </w:style>
  <w:style w:type="paragraph" w:styleId="ListContinue2">
    <w:name w:val="List Continue 2"/>
    <w:basedOn w:val="List2"/>
    <w:rsid w:val="008D049E"/>
    <w:pPr>
      <w:ind w:firstLine="0"/>
    </w:pPr>
  </w:style>
  <w:style w:type="paragraph" w:styleId="ListContinue3">
    <w:name w:val="List Continue 3"/>
    <w:basedOn w:val="List3"/>
    <w:rsid w:val="008D049E"/>
    <w:pPr>
      <w:ind w:left="1021" w:firstLine="0"/>
    </w:pPr>
  </w:style>
  <w:style w:type="paragraph" w:styleId="ListContinue4">
    <w:name w:val="List Continue 4"/>
    <w:basedOn w:val="List4"/>
    <w:rsid w:val="008D049E"/>
    <w:pPr>
      <w:ind w:firstLine="0"/>
    </w:pPr>
  </w:style>
  <w:style w:type="paragraph" w:styleId="ListContinue5">
    <w:name w:val="List Continue 5"/>
    <w:basedOn w:val="List5"/>
    <w:rsid w:val="008D049E"/>
    <w:pPr>
      <w:ind w:firstLine="0"/>
    </w:pPr>
  </w:style>
  <w:style w:type="paragraph" w:styleId="ListNumber3">
    <w:name w:val="List Number 3"/>
    <w:basedOn w:val="List3"/>
    <w:rsid w:val="008D049E"/>
    <w:pPr>
      <w:numPr>
        <w:numId w:val="3"/>
      </w:numPr>
    </w:pPr>
  </w:style>
  <w:style w:type="paragraph" w:styleId="ListNumber4">
    <w:name w:val="List Number 4"/>
    <w:basedOn w:val="List4"/>
    <w:rsid w:val="008D049E"/>
    <w:pPr>
      <w:numPr>
        <w:numId w:val="4"/>
      </w:numPr>
    </w:pPr>
  </w:style>
  <w:style w:type="paragraph" w:styleId="ListNumber5">
    <w:name w:val="List Number 5"/>
    <w:basedOn w:val="List5"/>
    <w:rsid w:val="008D049E"/>
    <w:pPr>
      <w:numPr>
        <w:numId w:val="5"/>
      </w:numPr>
    </w:pPr>
  </w:style>
  <w:style w:type="paragraph" w:styleId="BlockText">
    <w:name w:val="Block Text"/>
    <w:basedOn w:val="Normal"/>
    <w:rsid w:val="008D0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49E"/>
    <w:rPr>
      <w:sz w:val="16"/>
      <w:vertAlign w:val="superscript"/>
    </w:rPr>
  </w:style>
  <w:style w:type="character" w:customStyle="1" w:styleId="Symbols">
    <w:name w:val="Symbols"/>
    <w:basedOn w:val="DefaultParagraphFont"/>
    <w:rsid w:val="008D049E"/>
    <w:rPr>
      <w:rFonts w:ascii="Symbol" w:hAnsi="Symbol"/>
    </w:rPr>
  </w:style>
  <w:style w:type="character" w:customStyle="1" w:styleId="MenuOptions">
    <w:name w:val="Menu Options"/>
    <w:basedOn w:val="DefaultParagraphFont"/>
    <w:rsid w:val="008D0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49E"/>
    <w:rPr>
      <w:b/>
    </w:rPr>
  </w:style>
  <w:style w:type="character" w:customStyle="1" w:styleId="Underlined">
    <w:name w:val="Underlined"/>
    <w:basedOn w:val="DefaultParagraphFont"/>
    <w:rsid w:val="008D049E"/>
    <w:rPr>
      <w:u w:val="single"/>
    </w:rPr>
  </w:style>
  <w:style w:type="paragraph" w:customStyle="1" w:styleId="TableBodyTextRight">
    <w:name w:val="Table Body Text Right"/>
    <w:basedOn w:val="TableBodyText"/>
    <w:rsid w:val="008D0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49E"/>
    <w:rPr>
      <w:sz w:val="18"/>
    </w:rPr>
  </w:style>
  <w:style w:type="paragraph" w:customStyle="1" w:styleId="BodySmallRight">
    <w:name w:val="Body Small Right"/>
    <w:basedOn w:val="BodyTextRight"/>
    <w:rsid w:val="008D049E"/>
    <w:rPr>
      <w:sz w:val="18"/>
      <w:szCs w:val="18"/>
    </w:rPr>
  </w:style>
  <w:style w:type="paragraph" w:customStyle="1" w:styleId="MarginEdition">
    <w:name w:val="Margin Edition"/>
    <w:basedOn w:val="MarginNote"/>
    <w:rsid w:val="008D0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49E"/>
    <w:rPr>
      <w:sz w:val="2"/>
      <w:szCs w:val="2"/>
    </w:rPr>
  </w:style>
  <w:style w:type="character" w:customStyle="1" w:styleId="Small">
    <w:name w:val="Small"/>
    <w:basedOn w:val="DefaultParagraphFont"/>
    <w:rsid w:val="008D049E"/>
    <w:rPr>
      <w:sz w:val="16"/>
    </w:rPr>
  </w:style>
  <w:style w:type="paragraph" w:customStyle="1" w:styleId="WideTable">
    <w:name w:val="Wide Table"/>
    <w:basedOn w:val="Normal"/>
    <w:rsid w:val="008D0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49E"/>
  </w:style>
  <w:style w:type="paragraph" w:styleId="Quote">
    <w:name w:val="Quote"/>
    <w:basedOn w:val="Heading1"/>
    <w:link w:val="QuoteChar"/>
    <w:qFormat/>
    <w:rsid w:val="008D0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49E"/>
    <w:pPr>
      <w:pageBreakBefore/>
    </w:pPr>
  </w:style>
  <w:style w:type="paragraph" w:customStyle="1" w:styleId="Border">
    <w:name w:val="Border"/>
    <w:basedOn w:val="Normal"/>
    <w:qFormat/>
    <w:rsid w:val="008D0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49E"/>
    <w:rPr>
      <w:u w:val="single"/>
    </w:rPr>
  </w:style>
  <w:style w:type="character" w:customStyle="1" w:styleId="BoldandItalics">
    <w:name w:val="Bold and Italics"/>
    <w:qFormat/>
    <w:rsid w:val="008D049E"/>
    <w:rPr>
      <w:b/>
      <w:i/>
      <w:u w:val="none"/>
    </w:rPr>
  </w:style>
  <w:style w:type="paragraph" w:styleId="BalloonText">
    <w:name w:val="Balloon Text"/>
    <w:basedOn w:val="Normal"/>
    <w:link w:val="BalloonTextChar"/>
    <w:rsid w:val="008D0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49E"/>
    <w:pPr>
      <w:spacing w:before="0" w:after="0"/>
    </w:pPr>
  </w:style>
  <w:style w:type="paragraph" w:customStyle="1" w:styleId="BodyTextBold">
    <w:name w:val="Body Text Bold"/>
    <w:basedOn w:val="BodyText"/>
    <w:qFormat/>
    <w:rsid w:val="008D049E"/>
    <w:rPr>
      <w:b/>
    </w:rPr>
  </w:style>
  <w:style w:type="character" w:styleId="Hyperlink">
    <w:name w:val="Hyperlink"/>
    <w:basedOn w:val="DefaultParagraphFont"/>
    <w:uiPriority w:val="99"/>
    <w:unhideWhenUsed/>
    <w:rsid w:val="00913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3047</Characters>
  <Application>Microsoft Office Word</Application>
  <DocSecurity>0</DocSecurity>
  <Lines>101</Lines>
  <Paragraphs>54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HLTDEN008 Prepare to expose a prescribed dental radiographic image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