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EE1" w:rsidP="005E0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HLTDEN002 Assist with dental radiography</w:t>
      </w:r>
      <w:r>
        <w:fldChar w:fldCharType="end"/>
      </w:r>
    </w:p>
    <w:p w:rsidR="005E0EE1" w:rsidP="005E0EE1">
      <w:pPr>
        <w:pStyle w:val="Version"/>
        <w:sectPr w:rsidSect="00982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22D" w:rsidP="0098222D">
      <w:pPr>
        <w:pStyle w:val="SuperHeading"/>
      </w:pPr>
      <w:r w:rsidRPr="0098222D">
        <w:t>HLTDEN002 Assist with dental radiography</w:t>
      </w:r>
    </w:p>
    <w:p w:rsidR="00000000" w:rsidRPr="0098222D" w:rsidP="0098222D">
      <w:pPr>
        <w:pStyle w:val="Heading1"/>
      </w:pPr>
      <w:bookmarkStart w:id="1" w:name="O_819012"/>
      <w:bookmarkEnd w:id="1"/>
      <w:r w:rsidRPr="0098222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5E0E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2D">
            <w:pPr>
              <w:pStyle w:val="BodyText"/>
              <w:rPr>
                <w:lang w:val="en-NZ"/>
              </w:rPr>
            </w:pPr>
            <w:r w:rsidRPr="0098222D">
              <w:t xml:space="preserve">Release </w:t>
            </w:r>
            <w:r w:rsidRPr="0098222D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2D">
            <w:pPr>
              <w:pStyle w:val="BodyText"/>
              <w:rPr>
                <w:lang w:val="en-NZ"/>
              </w:rPr>
            </w:pPr>
            <w:r w:rsidRPr="0098222D">
              <w:t xml:space="preserve">Comments </w:t>
            </w:r>
          </w:p>
        </w:tc>
      </w:tr>
      <w:tr w:rsidTr="005E0E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2D">
            <w:pPr>
              <w:pStyle w:val="BodyText"/>
              <w:rPr>
                <w:lang w:val="en-NZ"/>
              </w:rPr>
            </w:pPr>
            <w:r w:rsidRPr="0098222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2D" w:rsidP="0098222D">
            <w:pPr>
              <w:pStyle w:val="BodyText"/>
            </w:pPr>
            <w:r w:rsidRPr="0098222D">
              <w:t xml:space="preserve">This version was released in </w:t>
            </w:r>
            <w:r w:rsidRPr="0098222D">
              <w:rPr>
                <w:rStyle w:val="Emphasis"/>
              </w:rPr>
              <w:t>HLT Health Training Package release 3.0</w:t>
            </w:r>
            <w:r w:rsidRPr="0098222D">
              <w:t xml:space="preserve"> and meets the requirements of the 2012 Standards for Training Packages.</w:t>
            </w:r>
          </w:p>
          <w:p w:rsidR="00000000" w:rsidRPr="0098222D" w:rsidP="0098222D">
            <w:pPr>
              <w:pStyle w:val="BodyText"/>
            </w:pPr>
            <w:r w:rsidRPr="0098222D">
              <w:t>Minimal changes to the elements and performance criteria. New e</w:t>
            </w:r>
            <w:r w:rsidRPr="0098222D">
              <w:t>vidence requirements for assessment including volume and frequency requirements. Removal of pre-requisites</w:t>
            </w:r>
          </w:p>
          <w:p w:rsidR="00000000" w:rsidRPr="0098222D" w:rsidP="0098222D">
            <w:pPr>
              <w:pStyle w:val="BodyText"/>
            </w:pPr>
            <w:r w:rsidRPr="0098222D">
              <w:t>Supersedes HLTDA304D</w:t>
            </w:r>
          </w:p>
        </w:tc>
      </w:tr>
    </w:tbl>
    <w:p w:rsidR="00000000" w:rsidRPr="0098222D" w:rsidP="0098222D">
      <w:pPr>
        <w:pStyle w:val="BodyText"/>
      </w:pPr>
    </w:p>
    <w:p w:rsidR="00000000" w:rsidRPr="0098222D" w:rsidP="0098222D">
      <w:pPr>
        <w:pStyle w:val="AllowPageBreak"/>
      </w:pPr>
    </w:p>
    <w:p w:rsidR="00000000" w:rsidRPr="0098222D" w:rsidP="0098222D">
      <w:pPr>
        <w:pStyle w:val="Heading1"/>
      </w:pPr>
      <w:bookmarkStart w:id="2" w:name="O_819013"/>
      <w:bookmarkEnd w:id="2"/>
      <w:r w:rsidRPr="0098222D">
        <w:t>Application</w:t>
      </w:r>
    </w:p>
    <w:p w:rsidR="00000000" w:rsidRPr="0098222D" w:rsidP="005E0EE1">
      <w:pPr>
        <w:pStyle w:val="BodyText"/>
      </w:pPr>
      <w:r w:rsidRPr="0098222D">
        <w:t>This unit of competency describes the skills and knowledge required for a dental assistant to pre</w:t>
      </w:r>
      <w:r w:rsidRPr="0098222D">
        <w:t xml:space="preserve">pare patients for dental radiography. It also describes the skills and knowledge to process and mount conventional dental radiographs. </w:t>
      </w:r>
    </w:p>
    <w:p w:rsidR="00000000" w:rsidRPr="0098222D" w:rsidP="005E0EE1">
      <w:pPr>
        <w:pStyle w:val="BodyText"/>
      </w:pPr>
      <w:r w:rsidRPr="0098222D">
        <w:t>This unit applies to dental assisting work.</w:t>
      </w:r>
    </w:p>
    <w:p w:rsidR="005E0EE1" w:rsidRPr="005E0EE1" w:rsidP="005E0EE1">
      <w:pPr>
        <w:pStyle w:val="BodyText"/>
        <w:rPr>
          <w:i/>
        </w:rPr>
      </w:pPr>
      <w:r w:rsidRPr="005E0EE1">
        <w:rPr>
          <w:rStyle w:val="Emphasis"/>
        </w:rPr>
        <w:t>The skills in this unit must be applied in accordance with Commonwealth an</w:t>
      </w:r>
      <w:r w:rsidRPr="005E0EE1">
        <w:rPr>
          <w:rStyle w:val="Emphasis"/>
        </w:rPr>
        <w:t>d State/Territory legislation, Australian/New Zealand Standards and industry codes of practice</w:t>
      </w:r>
      <w:r w:rsidRPr="005E0EE1">
        <w:rPr>
          <w:i/>
        </w:rPr>
        <w:t>.</w:t>
      </w:r>
    </w:p>
    <w:p w:rsidR="00000000" w:rsidRPr="0098222D" w:rsidP="0098222D">
      <w:pPr>
        <w:pStyle w:val="Heading1"/>
      </w:pPr>
      <w:bookmarkStart w:id="3" w:name="O_819017"/>
      <w:bookmarkEnd w:id="3"/>
      <w:r w:rsidRPr="009822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5702"/>
      </w:tblGrid>
      <w:tr w:rsidTr="0098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2D" w:rsidP="0098222D">
            <w:pPr>
              <w:pStyle w:val="BodyText"/>
            </w:pPr>
            <w:r w:rsidRPr="0098222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2D">
            <w:pPr>
              <w:pStyle w:val="BodyText"/>
              <w:rPr>
                <w:lang w:val="en-NZ"/>
              </w:rPr>
            </w:pPr>
            <w:r w:rsidRPr="0098222D">
              <w:rPr>
                <w:rStyle w:val="SpecialBold"/>
              </w:rPr>
              <w:t>PERFORMANCE CRITERIA</w:t>
            </w:r>
          </w:p>
        </w:tc>
      </w:tr>
      <w:tr w:rsidTr="0098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2D">
            <w:pPr>
              <w:pStyle w:val="BodyText"/>
              <w:rPr>
                <w:lang w:val="en-NZ"/>
              </w:rPr>
            </w:pPr>
            <w:r w:rsidRPr="0098222D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2D">
            <w:pPr>
              <w:pStyle w:val="BodyText"/>
              <w:rPr>
                <w:lang w:val="en-NZ"/>
              </w:rPr>
            </w:pPr>
            <w:r w:rsidRPr="0098222D">
              <w:t xml:space="preserve">Performance criteria describe </w:t>
            </w:r>
            <w:r w:rsidRPr="0098222D">
              <w:t>the performance needed to demonstrate achievement of the element.</w:t>
            </w:r>
          </w:p>
        </w:tc>
      </w:tr>
      <w:tr w:rsidTr="0098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2D">
            <w:pPr>
              <w:pStyle w:val="BodyText"/>
              <w:rPr>
                <w:lang w:val="en-NZ"/>
              </w:rPr>
            </w:pPr>
            <w:r w:rsidRPr="0098222D">
              <w:t>1. Prepare for dental radiography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2D" w:rsidP="0098222D">
            <w:pPr>
              <w:pStyle w:val="BodyText"/>
            </w:pPr>
            <w:r w:rsidRPr="0098222D">
              <w:t>1.1 Position the patient comfortably</w:t>
            </w:r>
          </w:p>
          <w:p w:rsidR="00000000" w:rsidRPr="0098222D" w:rsidP="0098222D">
            <w:pPr>
              <w:pStyle w:val="BodyText"/>
            </w:pPr>
            <w:r w:rsidRPr="0098222D">
              <w:t>1.2 Reassure the patient and explain the procedure in language that is easily understood</w:t>
            </w:r>
          </w:p>
          <w:p w:rsidR="00000000" w:rsidRPr="0098222D" w:rsidP="0098222D">
            <w:pPr>
              <w:pStyle w:val="BodyText"/>
            </w:pPr>
            <w:r w:rsidRPr="0098222D">
              <w:t>1.3 Ask the patient to remove</w:t>
            </w:r>
            <w:r w:rsidRPr="0098222D">
              <w:t xml:space="preserve"> items that may interfere with the radiographic examination, and offer appropriate explanation</w:t>
            </w:r>
          </w:p>
          <w:p w:rsidR="00000000" w:rsidRPr="0098222D" w:rsidP="0098222D">
            <w:pPr>
              <w:pStyle w:val="BodyText"/>
            </w:pPr>
            <w:r w:rsidRPr="0098222D">
              <w:t>1.4 Ensure patient, other members of the dental team and the public are protected from ionising radiations</w:t>
            </w:r>
          </w:p>
          <w:p w:rsidR="00000000" w:rsidRPr="0098222D" w:rsidP="0098222D">
            <w:pPr>
              <w:pStyle w:val="BodyText"/>
            </w:pPr>
            <w:r w:rsidRPr="0098222D">
              <w:t xml:space="preserve">1.5 Assist the operator in the implementation of safe </w:t>
            </w:r>
            <w:r w:rsidRPr="0098222D">
              <w:t>work practices to minimise radiation risks to workers and to patients during procedure</w:t>
            </w:r>
          </w:p>
          <w:p w:rsidR="00000000" w:rsidRPr="0098222D" w:rsidP="0098222D">
            <w:pPr>
              <w:pStyle w:val="BodyText"/>
            </w:pPr>
            <w:r w:rsidRPr="0098222D">
              <w:t>1.6 Select and prepare the correct radiographic film or image receptors and relevant holders for the radiographic examination, and make it available to the operator</w:t>
            </w:r>
          </w:p>
          <w:p w:rsidR="00000000" w:rsidP="0098222D">
            <w:pPr>
              <w:pStyle w:val="BodyText"/>
              <w:rPr>
                <w:lang w:val="en-NZ"/>
              </w:rPr>
            </w:pPr>
            <w:r w:rsidRPr="0098222D">
              <w:t xml:space="preserve"> </w:t>
            </w:r>
          </w:p>
        </w:tc>
      </w:tr>
      <w:tr w:rsidTr="0098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2D">
            <w:pPr>
              <w:pStyle w:val="BodyText"/>
              <w:rPr>
                <w:lang w:val="en-NZ"/>
              </w:rPr>
            </w:pPr>
            <w:r w:rsidRPr="0098222D">
              <w:t>2</w:t>
            </w:r>
            <w:r w:rsidRPr="0098222D">
              <w:t>. Prepare equipment and materials for dental radiography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2D" w:rsidP="0098222D">
            <w:pPr>
              <w:pStyle w:val="BodyText"/>
            </w:pPr>
            <w:r w:rsidRPr="0098222D">
              <w:t>2.1 Maintain clean and dry working surfaces</w:t>
            </w:r>
          </w:p>
          <w:p w:rsidR="00000000" w:rsidRPr="0098222D" w:rsidP="0098222D">
            <w:pPr>
              <w:pStyle w:val="BodyText"/>
            </w:pPr>
            <w:r w:rsidRPr="0098222D">
              <w:t>2.2 Clean and maintain processing equipment in good working order</w:t>
            </w:r>
          </w:p>
          <w:p w:rsidR="00000000" w:rsidRPr="0098222D" w:rsidP="0098222D">
            <w:pPr>
              <w:pStyle w:val="BodyText"/>
            </w:pPr>
            <w:r w:rsidRPr="0098222D">
              <w:t>2.3 Maintain processing solutions at the correct strength and temperature</w:t>
            </w:r>
          </w:p>
          <w:p w:rsidR="00000000" w:rsidRPr="0098222D" w:rsidP="0098222D">
            <w:pPr>
              <w:pStyle w:val="BodyText"/>
            </w:pPr>
            <w:r w:rsidRPr="0098222D">
              <w:t>2.4 Record accurately the date of preparation of solutions</w:t>
            </w:r>
          </w:p>
          <w:p w:rsidR="00000000" w:rsidRPr="0098222D" w:rsidP="0098222D">
            <w:pPr>
              <w:pStyle w:val="BodyText"/>
            </w:pPr>
            <w:r w:rsidRPr="0098222D">
              <w:t>2.5 Arrange for servicing of instruments and equipment in line with manufacturers’ instructions and Radiation Health Committee national policies, codes and standards</w:t>
            </w:r>
          </w:p>
          <w:p w:rsidR="00000000" w:rsidRPr="0098222D" w:rsidP="0098222D">
            <w:pPr>
              <w:pStyle w:val="BodyText"/>
            </w:pPr>
            <w:r w:rsidRPr="0098222D">
              <w:t>2.6 File equipment service reco</w:t>
            </w:r>
            <w:r w:rsidRPr="0098222D">
              <w:t>rds in a location within the surgery that can be readily accessed</w:t>
            </w:r>
          </w:p>
          <w:p w:rsidR="00000000" w:rsidRPr="0098222D" w:rsidP="0098222D">
            <w:pPr>
              <w:pStyle w:val="BodyText"/>
            </w:pPr>
            <w:r w:rsidRPr="0098222D">
              <w:t>2.7 Prepare program to receive image, correctly orientate and label radiograph and enter patient data</w:t>
            </w:r>
          </w:p>
          <w:p w:rsidR="00000000" w:rsidP="0098222D">
            <w:pPr>
              <w:pStyle w:val="BodyText"/>
              <w:rPr>
                <w:lang w:val="en-NZ"/>
              </w:rPr>
            </w:pPr>
          </w:p>
        </w:tc>
      </w:tr>
      <w:tr w:rsidTr="0098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2D">
            <w:pPr>
              <w:pStyle w:val="BodyText"/>
              <w:rPr>
                <w:lang w:val="en-NZ"/>
              </w:rPr>
            </w:pPr>
            <w:r w:rsidRPr="0098222D">
              <w:t>3. Process and mount dental radiographs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2D" w:rsidP="0098222D">
            <w:pPr>
              <w:pStyle w:val="BodyText"/>
            </w:pPr>
            <w:r w:rsidRPr="0098222D">
              <w:t xml:space="preserve">3.1 Protect processing facility and equipment </w:t>
            </w:r>
            <w:r w:rsidRPr="0098222D">
              <w:t>against accidental intrusion of light</w:t>
            </w:r>
          </w:p>
          <w:p w:rsidR="00000000" w:rsidRPr="0098222D" w:rsidP="0098222D">
            <w:pPr>
              <w:pStyle w:val="BodyText"/>
            </w:pPr>
            <w:r w:rsidRPr="0098222D">
              <w:t>3.2 Wear personal protective equipment</w:t>
            </w:r>
          </w:p>
          <w:p w:rsidR="00000000" w:rsidRPr="0098222D" w:rsidP="0098222D">
            <w:pPr>
              <w:pStyle w:val="BodyText"/>
            </w:pPr>
            <w:r w:rsidRPr="0098222D">
              <w:t>3.3 Handle radiographic film packages or image receptors carefully so that their quality is maintained</w:t>
            </w:r>
          </w:p>
          <w:p w:rsidR="00000000" w:rsidRPr="0098222D" w:rsidP="0098222D">
            <w:pPr>
              <w:pStyle w:val="BodyText"/>
            </w:pPr>
            <w:r w:rsidRPr="0098222D">
              <w:t>3.4 Carry out processing stages in the correct sequence and for the appropri</w:t>
            </w:r>
            <w:r w:rsidRPr="0098222D">
              <w:t>ate duration in accordance with manufacturers’ specifications</w:t>
            </w:r>
          </w:p>
          <w:p w:rsidR="00000000" w:rsidRPr="0098222D" w:rsidP="0098222D">
            <w:pPr>
              <w:pStyle w:val="BodyText"/>
            </w:pPr>
            <w:r w:rsidRPr="0098222D">
              <w:t>3.5 Identify common faults caused by incorrect processing and notify operator if these occur</w:t>
            </w:r>
          </w:p>
          <w:p w:rsidR="00000000" w:rsidRPr="0098222D" w:rsidP="0098222D">
            <w:pPr>
              <w:pStyle w:val="BodyText"/>
            </w:pPr>
            <w:r w:rsidRPr="0098222D">
              <w:t>3.6 Rectify processing faults in accordance with operator’s instructions</w:t>
            </w:r>
          </w:p>
          <w:p w:rsidR="00000000" w:rsidRPr="0098222D" w:rsidP="0098222D">
            <w:pPr>
              <w:pStyle w:val="BodyText"/>
            </w:pPr>
            <w:r w:rsidRPr="0098222D">
              <w:t>3.7 Notify the operator of a</w:t>
            </w:r>
            <w:r w:rsidRPr="0098222D">
              <w:t xml:space="preserve">ny processing faults that cannot be rectified prior to further radiographs being </w:t>
            </w:r>
            <w:r w:rsidRPr="0098222D">
              <w:t>processed</w:t>
            </w:r>
          </w:p>
          <w:p w:rsidR="00000000" w:rsidRPr="0098222D" w:rsidP="0098222D">
            <w:pPr>
              <w:pStyle w:val="BodyText"/>
            </w:pPr>
            <w:r w:rsidRPr="0098222D">
              <w:t>3.8 Label, date and file the radiograph mounting accurately and legibly</w:t>
            </w:r>
          </w:p>
          <w:p w:rsidR="00000000" w:rsidRPr="0098222D" w:rsidP="0098222D">
            <w:pPr>
              <w:pStyle w:val="BodyText"/>
            </w:pPr>
            <w:r w:rsidRPr="0098222D">
              <w:t>3.9 Mount and secure radiographs in correct anatomical position for viewing</w:t>
            </w:r>
          </w:p>
          <w:p w:rsidR="00000000" w:rsidP="0098222D">
            <w:pPr>
              <w:pStyle w:val="BodyText"/>
              <w:rPr>
                <w:lang w:val="en-NZ"/>
              </w:rPr>
            </w:pPr>
          </w:p>
        </w:tc>
      </w:tr>
      <w:tr w:rsidTr="0098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2D">
            <w:pPr>
              <w:pStyle w:val="BodyText"/>
              <w:rPr>
                <w:lang w:val="en-NZ"/>
              </w:rPr>
            </w:pPr>
            <w:r w:rsidRPr="0098222D">
              <w:t>4. Maintain sto</w:t>
            </w:r>
            <w:r w:rsidRPr="0098222D">
              <w:t>ck of unexposed radiographic film and chemicals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2D" w:rsidP="0098222D">
            <w:pPr>
              <w:pStyle w:val="BodyText"/>
            </w:pPr>
            <w:r w:rsidRPr="0098222D">
              <w:t>4.1 Store radiographic film, image receptors and chemicals in accordance with manufacturers’ specifications</w:t>
            </w:r>
          </w:p>
          <w:p w:rsidR="00000000" w:rsidRPr="0098222D" w:rsidP="0098222D">
            <w:pPr>
              <w:pStyle w:val="BodyText"/>
            </w:pPr>
            <w:r w:rsidRPr="0098222D">
              <w:t>4.2 Maintain sufficient stock</w:t>
            </w:r>
          </w:p>
          <w:p w:rsidR="00000000" w:rsidRPr="0098222D" w:rsidP="0098222D">
            <w:pPr>
              <w:pStyle w:val="BodyText"/>
            </w:pPr>
            <w:r w:rsidRPr="0098222D">
              <w:t>4.3 Rotate film stock so that film is used before its expiry date</w:t>
            </w:r>
          </w:p>
          <w:p w:rsidR="00000000" w:rsidP="0098222D">
            <w:pPr>
              <w:pStyle w:val="BodyText"/>
              <w:rPr>
                <w:lang w:val="en-NZ"/>
              </w:rPr>
            </w:pPr>
          </w:p>
        </w:tc>
      </w:tr>
      <w:tr w:rsidTr="0098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2D">
            <w:pPr>
              <w:pStyle w:val="BodyText"/>
              <w:rPr>
                <w:lang w:val="en-NZ"/>
              </w:rPr>
            </w:pPr>
            <w:r w:rsidRPr="0098222D">
              <w:t>5. Assure the quality of dental radiographic processing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2D" w:rsidP="0098222D">
            <w:pPr>
              <w:pStyle w:val="BodyText"/>
            </w:pPr>
            <w:r w:rsidRPr="0098222D">
              <w:t>5.1 Participate effectively in radiographic quality assurance programs</w:t>
            </w:r>
          </w:p>
          <w:p w:rsidR="00000000" w:rsidRPr="0098222D" w:rsidP="0098222D">
            <w:pPr>
              <w:pStyle w:val="BodyText"/>
            </w:pPr>
            <w:r w:rsidRPr="0098222D">
              <w:t>5.2 Monitor processing solutions for deterioration</w:t>
            </w:r>
          </w:p>
          <w:p w:rsidR="00000000" w:rsidRPr="0098222D" w:rsidP="0098222D">
            <w:pPr>
              <w:pStyle w:val="BodyText"/>
            </w:pPr>
            <w:r w:rsidRPr="0098222D">
              <w:t>5.3 Notify the operator when radiographs do not meet the quality criteria of t</w:t>
            </w:r>
            <w:r w:rsidRPr="0098222D">
              <w:t>he reference radiograph produced under optimum conditions</w:t>
            </w:r>
          </w:p>
          <w:p w:rsidR="00000000" w:rsidRPr="0098222D" w:rsidP="0098222D">
            <w:pPr>
              <w:pStyle w:val="BodyText"/>
            </w:pPr>
            <w:r w:rsidRPr="0098222D">
              <w:t>5.4 Collect and record all unacceptable radiographs that do not meet diagnostic standards due to processing error, and identify how processing can be improved</w:t>
            </w:r>
          </w:p>
          <w:p w:rsidR="00000000" w:rsidRPr="0098222D" w:rsidP="0098222D">
            <w:pPr>
              <w:pStyle w:val="BodyText"/>
            </w:pPr>
            <w:r w:rsidRPr="0098222D">
              <w:t>5.5 Dispose of waste chemicals safely i</w:t>
            </w:r>
            <w:r w:rsidRPr="0098222D">
              <w:t>n accordance with manufacturers’ specifications and legislative requirements</w:t>
            </w:r>
          </w:p>
          <w:p w:rsidR="00000000" w:rsidRPr="0098222D" w:rsidP="0098222D">
            <w:pPr>
              <w:pStyle w:val="BodyText"/>
            </w:pPr>
            <w:r w:rsidRPr="0098222D">
              <w:t>5.6 Maintain and clean the imaging plate scanner according to organisation procedures</w:t>
            </w:r>
          </w:p>
        </w:tc>
      </w:tr>
    </w:tbl>
    <w:p w:rsidR="00000000" w:rsidRPr="0098222D" w:rsidP="0098222D">
      <w:pPr>
        <w:pStyle w:val="BodyText"/>
      </w:pPr>
    </w:p>
    <w:p w:rsidR="00000000" w:rsidRPr="0098222D" w:rsidP="0098222D">
      <w:pPr>
        <w:pStyle w:val="AllowPageBreak"/>
      </w:pPr>
    </w:p>
    <w:p w:rsidR="00000000" w:rsidRPr="0098222D" w:rsidP="0098222D">
      <w:pPr>
        <w:pStyle w:val="Heading1"/>
      </w:pPr>
      <w:bookmarkStart w:id="4" w:name="O_819018"/>
      <w:bookmarkEnd w:id="4"/>
      <w:r w:rsidRPr="0098222D">
        <w:t>Foundation Skills</w:t>
      </w:r>
    </w:p>
    <w:p w:rsidR="00000000" w:rsidRPr="005E0EE1" w:rsidP="005E0EE1">
      <w:pPr>
        <w:pStyle w:val="BodyText"/>
        <w:rPr>
          <w:i/>
        </w:rPr>
      </w:pPr>
      <w:r w:rsidRPr="005E0EE1">
        <w:rPr>
          <w:rStyle w:val="Emphasis"/>
        </w:rPr>
        <w:t>The Foundation Skills describe those required skills (la</w:t>
      </w:r>
      <w:r w:rsidRPr="005E0EE1">
        <w:rPr>
          <w:rStyle w:val="Emphasis"/>
        </w:rPr>
        <w:t>nguage, literacy, numeracy and employment skills) that are essential to performance.</w:t>
      </w:r>
    </w:p>
    <w:p w:rsidR="00000000" w:rsidRPr="0098222D" w:rsidP="005E0EE1">
      <w:pPr>
        <w:pStyle w:val="BodyText"/>
      </w:pPr>
      <w:r w:rsidRPr="0098222D">
        <w:t>Foundation skills essential to performance are explicit in the performance criteria of this unit of competency.</w:t>
      </w:r>
    </w:p>
    <w:p w:rsidR="00000000" w:rsidRPr="0098222D" w:rsidP="0098222D">
      <w:pPr>
        <w:pStyle w:val="Heading1"/>
      </w:pPr>
      <w:bookmarkStart w:id="5" w:name="O_819020"/>
      <w:bookmarkEnd w:id="5"/>
      <w:r w:rsidRPr="0098222D">
        <w:t>Unit Mapping Information</w:t>
      </w:r>
    </w:p>
    <w:p w:rsidR="00000000" w:rsidRPr="0098222D" w:rsidP="005E0EE1">
      <w:pPr>
        <w:pStyle w:val="BodyText"/>
      </w:pPr>
      <w:r w:rsidRPr="0098222D">
        <w:t>No Equivalent Un</w:t>
      </w:r>
      <w:r w:rsidRPr="0098222D">
        <w:t xml:space="preserve">it </w:t>
      </w:r>
    </w:p>
    <w:p w:rsidR="00000000" w:rsidRPr="0098222D" w:rsidP="0098222D">
      <w:pPr>
        <w:pStyle w:val="Heading1"/>
      </w:pPr>
      <w:bookmarkStart w:id="6" w:name="O_819027"/>
      <w:bookmarkEnd w:id="6"/>
      <w:r w:rsidRPr="0098222D">
        <w:t>Links</w:t>
      </w:r>
    </w:p>
    <w:p w:rsidR="00000000" w:rsidRPr="0098222D" w:rsidP="005E0EE1">
      <w:pPr>
        <w:pStyle w:val="BodyText"/>
      </w:pPr>
      <w:r w:rsidRPr="009822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E648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8222D" w:rsidP="0098222D"/>
    <w:sectPr w:rsidSect="009822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2D" w:rsidRPr="005E0EE1" w:rsidP="005E0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EE1" w:rsidP="00982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0EE1" w:rsidP="00982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E0EE1" w:rsidP="00982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22D" w:rsidRPr="005E0EE1" w:rsidP="005E0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EE1" w:rsidRPr="002D2AF8" w:rsidP="00982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HLTDEN002 Assist with dental radiography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5E0EE1" w:rsidP="00982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22D"/>
  </w:style>
  <w:style w:type="character" w:customStyle="1" w:styleId="Heading1Char">
    <w:name w:val="Heading 1 Char"/>
    <w:basedOn w:val="DefaultParagraphFont"/>
    <w:link w:val="Heading1"/>
    <w:rsid w:val="00982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2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8222D"/>
    <w:rPr>
      <w:b/>
      <w:spacing w:val="0"/>
    </w:rPr>
  </w:style>
  <w:style w:type="character" w:styleId="Emphasis">
    <w:name w:val="Emphasis"/>
    <w:basedOn w:val="DefaultParagraphFont"/>
    <w:qFormat/>
    <w:rsid w:val="0098222D"/>
    <w:rPr>
      <w:i/>
    </w:rPr>
  </w:style>
  <w:style w:type="paragraph" w:customStyle="1" w:styleId="SuperHeading">
    <w:name w:val="SuperHeading"/>
    <w:basedOn w:val="Normal"/>
    <w:rsid w:val="00982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2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22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2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2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2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22D"/>
  </w:style>
  <w:style w:type="paragraph" w:styleId="TableofFigures">
    <w:name w:val="table of figures"/>
    <w:basedOn w:val="Normal"/>
    <w:next w:val="Normal"/>
    <w:semiHidden/>
    <w:rsid w:val="00982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2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222D"/>
    <w:rPr>
      <w:rFonts w:ascii="Wingdings" w:hAnsi="Wingdings"/>
    </w:rPr>
  </w:style>
  <w:style w:type="paragraph" w:customStyle="1" w:styleId="TableHeading">
    <w:name w:val="Table Heading"/>
    <w:basedOn w:val="HeadingBase"/>
    <w:rsid w:val="00982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22D"/>
    <w:rPr>
      <w:color w:val="0033CC"/>
      <w:u w:val="none"/>
    </w:rPr>
  </w:style>
  <w:style w:type="paragraph" w:customStyle="1" w:styleId="BodyTextRight">
    <w:name w:val="Body Text Right"/>
    <w:basedOn w:val="BodyText"/>
    <w:rsid w:val="00982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2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22D"/>
    <w:rPr>
      <w:sz w:val="32"/>
    </w:rPr>
  </w:style>
  <w:style w:type="paragraph" w:customStyle="1" w:styleId="HeadingProcedure">
    <w:name w:val="Heading Procedure"/>
    <w:basedOn w:val="HeadingBase"/>
    <w:next w:val="Normal"/>
    <w:rsid w:val="00982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22D"/>
    <w:pPr>
      <w:spacing w:before="60" w:after="60"/>
    </w:pPr>
  </w:style>
  <w:style w:type="paragraph" w:styleId="ListContinue">
    <w:name w:val="List Continue"/>
    <w:basedOn w:val="List"/>
    <w:rsid w:val="0098222D"/>
    <w:pPr>
      <w:ind w:firstLine="0"/>
    </w:pPr>
  </w:style>
  <w:style w:type="paragraph" w:customStyle="1" w:styleId="ListNote">
    <w:name w:val="List Note"/>
    <w:basedOn w:val="List"/>
    <w:rsid w:val="00982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22D"/>
    <w:rPr>
      <w:rFonts w:ascii="Courier New" w:hAnsi="Courier New"/>
    </w:rPr>
  </w:style>
  <w:style w:type="paragraph" w:customStyle="1" w:styleId="NoteBullet">
    <w:name w:val="Note Bullet"/>
    <w:basedOn w:val="Note"/>
    <w:rsid w:val="00982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2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2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22D"/>
    <w:rPr>
      <w:b/>
      <w:smallCaps/>
    </w:rPr>
  </w:style>
  <w:style w:type="paragraph" w:customStyle="1" w:styleId="TableListNumber">
    <w:name w:val="Table List Number"/>
    <w:basedOn w:val="ListNumber"/>
    <w:rsid w:val="00982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22D"/>
    <w:pPr>
      <w:numPr>
        <w:numId w:val="7"/>
      </w:numPr>
    </w:pPr>
  </w:style>
  <w:style w:type="paragraph" w:customStyle="1" w:styleId="ListAlpha2">
    <w:name w:val="List Alpha 2"/>
    <w:basedOn w:val="List2"/>
    <w:rsid w:val="0098222D"/>
    <w:pPr>
      <w:numPr>
        <w:numId w:val="6"/>
      </w:numPr>
    </w:pPr>
  </w:style>
  <w:style w:type="paragraph" w:styleId="List2">
    <w:name w:val="List 2"/>
    <w:basedOn w:val="BodyText"/>
    <w:rsid w:val="00982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2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2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222D"/>
    <w:pPr>
      <w:numPr>
        <w:numId w:val="2"/>
      </w:numPr>
    </w:pPr>
  </w:style>
  <w:style w:type="paragraph" w:styleId="ListContinue2">
    <w:name w:val="List Continue 2"/>
    <w:basedOn w:val="List2"/>
    <w:rsid w:val="0098222D"/>
    <w:pPr>
      <w:ind w:firstLine="0"/>
    </w:pPr>
  </w:style>
  <w:style w:type="paragraph" w:styleId="ListContinue3">
    <w:name w:val="List Continue 3"/>
    <w:basedOn w:val="List3"/>
    <w:rsid w:val="0098222D"/>
    <w:pPr>
      <w:ind w:left="1021" w:firstLine="0"/>
    </w:pPr>
  </w:style>
  <w:style w:type="paragraph" w:styleId="ListContinue4">
    <w:name w:val="List Continue 4"/>
    <w:basedOn w:val="List4"/>
    <w:rsid w:val="0098222D"/>
    <w:pPr>
      <w:ind w:firstLine="0"/>
    </w:pPr>
  </w:style>
  <w:style w:type="paragraph" w:styleId="ListContinue5">
    <w:name w:val="List Continue 5"/>
    <w:basedOn w:val="List5"/>
    <w:rsid w:val="0098222D"/>
    <w:pPr>
      <w:ind w:firstLine="0"/>
    </w:pPr>
  </w:style>
  <w:style w:type="paragraph" w:styleId="ListNumber3">
    <w:name w:val="List Number 3"/>
    <w:basedOn w:val="List3"/>
    <w:rsid w:val="0098222D"/>
    <w:pPr>
      <w:numPr>
        <w:numId w:val="3"/>
      </w:numPr>
    </w:pPr>
  </w:style>
  <w:style w:type="paragraph" w:styleId="ListNumber4">
    <w:name w:val="List Number 4"/>
    <w:basedOn w:val="List4"/>
    <w:rsid w:val="0098222D"/>
    <w:pPr>
      <w:numPr>
        <w:numId w:val="4"/>
      </w:numPr>
    </w:pPr>
  </w:style>
  <w:style w:type="paragraph" w:styleId="ListNumber5">
    <w:name w:val="List Number 5"/>
    <w:basedOn w:val="List5"/>
    <w:rsid w:val="0098222D"/>
    <w:pPr>
      <w:numPr>
        <w:numId w:val="5"/>
      </w:numPr>
    </w:pPr>
  </w:style>
  <w:style w:type="paragraph" w:styleId="BlockText">
    <w:name w:val="Block Text"/>
    <w:basedOn w:val="Normal"/>
    <w:rsid w:val="00982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22D"/>
    <w:rPr>
      <w:sz w:val="16"/>
      <w:vertAlign w:val="superscript"/>
    </w:rPr>
  </w:style>
  <w:style w:type="character" w:customStyle="1" w:styleId="Symbols">
    <w:name w:val="Symbols"/>
    <w:basedOn w:val="DefaultParagraphFont"/>
    <w:rsid w:val="0098222D"/>
    <w:rPr>
      <w:rFonts w:ascii="Symbol" w:hAnsi="Symbol"/>
    </w:rPr>
  </w:style>
  <w:style w:type="character" w:customStyle="1" w:styleId="MenuOptions">
    <w:name w:val="Menu Options"/>
    <w:basedOn w:val="DefaultParagraphFont"/>
    <w:rsid w:val="00982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22D"/>
    <w:rPr>
      <w:b/>
    </w:rPr>
  </w:style>
  <w:style w:type="character" w:customStyle="1" w:styleId="Underlined">
    <w:name w:val="Underlined"/>
    <w:basedOn w:val="DefaultParagraphFont"/>
    <w:rsid w:val="0098222D"/>
    <w:rPr>
      <w:u w:val="single"/>
    </w:rPr>
  </w:style>
  <w:style w:type="paragraph" w:customStyle="1" w:styleId="TableBodyTextRight">
    <w:name w:val="Table Body Text Right"/>
    <w:basedOn w:val="TableBodyText"/>
    <w:rsid w:val="00982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22D"/>
    <w:rPr>
      <w:sz w:val="18"/>
    </w:rPr>
  </w:style>
  <w:style w:type="paragraph" w:customStyle="1" w:styleId="BodySmallRight">
    <w:name w:val="Body Small Right"/>
    <w:basedOn w:val="BodyTextRight"/>
    <w:rsid w:val="0098222D"/>
    <w:rPr>
      <w:sz w:val="18"/>
      <w:szCs w:val="18"/>
    </w:rPr>
  </w:style>
  <w:style w:type="paragraph" w:customStyle="1" w:styleId="MarginEdition">
    <w:name w:val="Margin Edition"/>
    <w:basedOn w:val="MarginNote"/>
    <w:rsid w:val="00982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22D"/>
    <w:rPr>
      <w:sz w:val="2"/>
      <w:szCs w:val="2"/>
    </w:rPr>
  </w:style>
  <w:style w:type="character" w:customStyle="1" w:styleId="Small">
    <w:name w:val="Small"/>
    <w:basedOn w:val="DefaultParagraphFont"/>
    <w:rsid w:val="0098222D"/>
    <w:rPr>
      <w:sz w:val="16"/>
    </w:rPr>
  </w:style>
  <w:style w:type="paragraph" w:customStyle="1" w:styleId="WideTable">
    <w:name w:val="Wide Table"/>
    <w:basedOn w:val="Normal"/>
    <w:rsid w:val="00982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22D"/>
  </w:style>
  <w:style w:type="paragraph" w:styleId="Quote">
    <w:name w:val="Quote"/>
    <w:basedOn w:val="Heading1"/>
    <w:link w:val="QuoteChar"/>
    <w:qFormat/>
    <w:rsid w:val="00982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22D"/>
    <w:pPr>
      <w:pageBreakBefore/>
    </w:pPr>
  </w:style>
  <w:style w:type="paragraph" w:customStyle="1" w:styleId="Border">
    <w:name w:val="Border"/>
    <w:basedOn w:val="Normal"/>
    <w:qFormat/>
    <w:rsid w:val="00982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22D"/>
    <w:rPr>
      <w:u w:val="single"/>
    </w:rPr>
  </w:style>
  <w:style w:type="character" w:customStyle="1" w:styleId="BoldandItalics">
    <w:name w:val="Bold and Italics"/>
    <w:qFormat/>
    <w:rsid w:val="0098222D"/>
    <w:rPr>
      <w:b/>
      <w:i/>
      <w:u w:val="none"/>
    </w:rPr>
  </w:style>
  <w:style w:type="paragraph" w:styleId="BalloonText">
    <w:name w:val="Balloon Text"/>
    <w:basedOn w:val="Normal"/>
    <w:link w:val="BalloonTextChar"/>
    <w:rsid w:val="00982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22D"/>
    <w:pPr>
      <w:spacing w:before="0" w:after="0"/>
    </w:pPr>
  </w:style>
  <w:style w:type="paragraph" w:customStyle="1" w:styleId="BodyTextBold">
    <w:name w:val="Body Text Bold"/>
    <w:basedOn w:val="BodyText"/>
    <w:qFormat/>
    <w:rsid w:val="0098222D"/>
    <w:rPr>
      <w:b/>
    </w:rPr>
  </w:style>
  <w:style w:type="character" w:styleId="Hyperlink">
    <w:name w:val="Hyperlink"/>
    <w:basedOn w:val="DefaultParagraphFont"/>
    <w:uiPriority w:val="99"/>
    <w:unhideWhenUsed/>
    <w:rsid w:val="005E0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4247</Characters>
  <Application>Microsoft Office Word</Application>
  <DocSecurity>0</DocSecurity>
  <Lines>137</Lines>
  <Paragraphs>74</Paragraphs>
  <ScaleCrop>false</ScaleCrop>
  <Company>Author-it Software Corporation Ltd.</Company>
  <LinksUpToDate>false</LinksUpToDate>
  <CharactersWithSpaces>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HLTDEN002 Assist with dental radiography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2021-03-18T06:31:00Z</dcterms:created>
  <dcterms:modified xsi:type="dcterms:W3CDTF">2021-03-18T06:31:00Z</dcterms:modified>
</cp:coreProperties>
</file>