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7F5F" w:rsidP="006F7F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HLTCCD002 Interpret and navigate health care records</w:t>
      </w:r>
      <w:r>
        <w:fldChar w:fldCharType="end"/>
      </w:r>
    </w:p>
    <w:p w:rsidR="006F7F5F" w:rsidP="006F7F5F">
      <w:pPr>
        <w:pStyle w:val="Version"/>
        <w:sectPr w:rsidSect="00A35C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35C63" w:rsidP="00A35C63">
      <w:pPr>
        <w:pStyle w:val="SuperHeading"/>
      </w:pPr>
      <w:r w:rsidRPr="00A35C63">
        <w:t>Assessment Requirements for HLTCCD002 Interpret and navigate health care records</w:t>
      </w:r>
    </w:p>
    <w:p w:rsidR="00000000" w:rsidRPr="00A35C63" w:rsidP="00A35C63">
      <w:pPr>
        <w:pStyle w:val="Heading1"/>
      </w:pPr>
      <w:bookmarkStart w:id="1" w:name="O_1200120"/>
      <w:bookmarkEnd w:id="1"/>
      <w:r w:rsidRPr="00A35C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35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35C63" w:rsidP="00A35C63">
            <w:pPr>
              <w:pStyle w:val="BodyText"/>
            </w:pPr>
            <w:r w:rsidRPr="00A35C6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35C63">
            <w:pPr>
              <w:pStyle w:val="BodyText"/>
              <w:rPr>
                <w:lang w:val="en-NZ"/>
              </w:rPr>
            </w:pPr>
            <w:r w:rsidRPr="00A35C63">
              <w:rPr>
                <w:rStyle w:val="SpecialBold"/>
              </w:rPr>
              <w:t>Comments</w:t>
            </w:r>
          </w:p>
        </w:tc>
      </w:tr>
      <w:tr w:rsidTr="00A35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3">
            <w:pPr>
              <w:pStyle w:val="BodyText"/>
              <w:rPr>
                <w:lang w:val="en-NZ"/>
              </w:rPr>
            </w:pPr>
            <w:r w:rsidRPr="00A35C6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3" w:rsidP="00A35C63">
            <w:pPr>
              <w:pStyle w:val="BodyText"/>
            </w:pPr>
            <w:r w:rsidRPr="00A35C63">
              <w:t>Release 2 HLTCCD002 Interpret and navigate health care records supersedes and is equivalent to Release 1 HLTCCD002 Interpret and navigate health care records.</w:t>
            </w:r>
          </w:p>
          <w:p w:rsidR="00000000" w:rsidRPr="00A35C63" w:rsidP="00A35C63">
            <w:pPr>
              <w:pStyle w:val="BodyText"/>
            </w:pPr>
            <w:r w:rsidRPr="00A35C63">
              <w:t>Updated:</w:t>
            </w:r>
          </w:p>
          <w:p w:rsidR="00000000" w:rsidP="00A35C63">
            <w:pPr>
              <w:pStyle w:val="BodyText"/>
              <w:rPr>
                <w:lang w:val="en-NZ"/>
              </w:rPr>
            </w:pPr>
            <w:r w:rsidRPr="00A35C63">
              <w:t>Mapping details and minor corrections</w:t>
            </w:r>
          </w:p>
        </w:tc>
      </w:tr>
      <w:tr w:rsidTr="00A35C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5C63">
            <w:pPr>
              <w:pStyle w:val="BodyText"/>
              <w:rPr>
                <w:lang w:val="en-NZ"/>
              </w:rPr>
            </w:pPr>
            <w:r w:rsidRPr="00A35C6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5C63" w:rsidP="00A35C63">
            <w:pPr>
              <w:pStyle w:val="BodyText"/>
            </w:pPr>
            <w:r w:rsidRPr="00A35C63">
              <w:t>HLTCCD002 Interpret and navigate health</w:t>
            </w:r>
            <w:r w:rsidRPr="00A35C63">
              <w:t xml:space="preserve"> care records no equivalent unit.</w:t>
            </w:r>
          </w:p>
        </w:tc>
      </w:tr>
    </w:tbl>
    <w:p w:rsidR="00000000" w:rsidRPr="00A35C63" w:rsidP="00A35C63">
      <w:pPr>
        <w:pStyle w:val="BodyText"/>
      </w:pPr>
    </w:p>
    <w:p w:rsidR="00000000" w:rsidRPr="00A35C63" w:rsidP="00A35C63">
      <w:pPr>
        <w:pStyle w:val="AllowPageBreak"/>
      </w:pPr>
    </w:p>
    <w:p w:rsidR="00000000" w:rsidRPr="00A35C63" w:rsidP="00A35C63">
      <w:pPr>
        <w:pStyle w:val="Heading1"/>
      </w:pPr>
      <w:bookmarkStart w:id="2" w:name="O_1200119"/>
      <w:bookmarkEnd w:id="2"/>
      <w:r w:rsidRPr="00A35C63">
        <w:t>Performance Evidence</w:t>
      </w:r>
    </w:p>
    <w:p w:rsidR="00000000" w:rsidRPr="00A35C63" w:rsidP="006F7F5F">
      <w:pPr>
        <w:pStyle w:val="BodyText"/>
      </w:pPr>
      <w:r w:rsidRPr="00A35C63">
        <w:t>Evidence of the ability to complete tasks outlined in elements and performance criteria of this unit in the context of the job role, and:</w:t>
      </w:r>
    </w:p>
    <w:p w:rsidR="00000000" w:rsidRPr="00A35C63" w:rsidP="00A35C63">
      <w:pPr>
        <w:pStyle w:val="ListBullet"/>
      </w:pPr>
      <w:r w:rsidRPr="00A35C63">
        <w:t>for three different patients, use a Patient Administration System (PAS) to analyse the health care record including:</w:t>
      </w:r>
    </w:p>
    <w:p w:rsidR="00000000" w:rsidRPr="00A35C63" w:rsidP="00A35C63">
      <w:pPr>
        <w:pStyle w:val="ListBullet2"/>
      </w:pPr>
      <w:r w:rsidRPr="00A35C63">
        <w:t>recognising the key steps in the patient journey</w:t>
      </w:r>
    </w:p>
    <w:p w:rsidR="00000000" w:rsidRPr="00A35C63" w:rsidP="00A35C63">
      <w:pPr>
        <w:pStyle w:val="ListBullet2"/>
      </w:pPr>
      <w:r w:rsidRPr="00A35C63">
        <w:t>identifying mandatory data elements for coding and reporting</w:t>
      </w:r>
    </w:p>
    <w:p w:rsidR="00000000" w:rsidRPr="00A35C63" w:rsidP="00A35C63">
      <w:pPr>
        <w:pStyle w:val="ListBullet2"/>
      </w:pPr>
      <w:r w:rsidRPr="00A35C63">
        <w:t>clarifying issues that affec</w:t>
      </w:r>
      <w:r w:rsidRPr="00A35C63">
        <w:t>t the clarity and accuracy of the information contained in the patient health care record</w:t>
      </w:r>
    </w:p>
    <w:p w:rsidR="00000000" w:rsidRPr="00A35C63" w:rsidP="00A35C63">
      <w:pPr>
        <w:pStyle w:val="ListBullet2"/>
      </w:pPr>
      <w:r w:rsidRPr="00A35C63">
        <w:t>referring to privacy legislation and organisational policies and procedures for maintaining confidentiality of health care information.</w:t>
      </w:r>
    </w:p>
    <w:p w:rsidR="00000000" w:rsidRPr="00A35C63" w:rsidP="00A35C63">
      <w:pPr>
        <w:pStyle w:val="AllowPageBreak"/>
      </w:pPr>
    </w:p>
    <w:p w:rsidR="00000000" w:rsidRPr="00A35C63" w:rsidP="00A35C63">
      <w:pPr>
        <w:pStyle w:val="Heading1"/>
      </w:pPr>
      <w:bookmarkStart w:id="3" w:name="O_1200118"/>
      <w:bookmarkEnd w:id="3"/>
      <w:r w:rsidRPr="00A35C63">
        <w:t>Knowledge E</w:t>
      </w:r>
      <w:r w:rsidRPr="00A35C63">
        <w:t>vidence</w:t>
      </w:r>
    </w:p>
    <w:p w:rsidR="00000000" w:rsidRPr="00A35C63" w:rsidP="006F7F5F">
      <w:pPr>
        <w:pStyle w:val="BodyText"/>
      </w:pPr>
      <w:r w:rsidRPr="00A35C63">
        <w:t>Demonstrated knowledge required to complete the tasks outlined in elements and performance criteria of this unit:</w:t>
      </w:r>
    </w:p>
    <w:p w:rsidR="00000000" w:rsidRPr="00A35C63" w:rsidP="00A35C63">
      <w:pPr>
        <w:pStyle w:val="ListBullet"/>
      </w:pPr>
      <w:r w:rsidRPr="00A35C63">
        <w:t>Patient Administration Systems (PAS) used to store patient demographic, administrative and clinical information.</w:t>
      </w:r>
    </w:p>
    <w:p w:rsidR="00000000" w:rsidRPr="00A35C63" w:rsidP="00A35C63">
      <w:pPr>
        <w:pStyle w:val="ListBullet"/>
      </w:pPr>
      <w:r w:rsidRPr="00A35C63">
        <w:t>Patient Administrati</w:t>
      </w:r>
      <w:r w:rsidRPr="00A35C63">
        <w:t>on System (PAS) functions and operations</w:t>
      </w:r>
    </w:p>
    <w:p w:rsidR="00000000" w:rsidRPr="00A35C63" w:rsidP="00A35C63">
      <w:pPr>
        <w:pStyle w:val="ListBullet"/>
      </w:pPr>
      <w:r w:rsidRPr="00A35C63">
        <w:t>organisational protocols:</w:t>
      </w:r>
    </w:p>
    <w:p w:rsidR="00000000" w:rsidRPr="00A35C63" w:rsidP="00A35C63">
      <w:pPr>
        <w:pStyle w:val="ListBullet2"/>
      </w:pPr>
      <w:r w:rsidRPr="00A35C63">
        <w:t>storage, access and use of patient health care records and data</w:t>
      </w:r>
    </w:p>
    <w:p w:rsidR="00000000" w:rsidRPr="00A35C63" w:rsidP="00A35C63">
      <w:pPr>
        <w:pStyle w:val="ListBullet2"/>
      </w:pPr>
      <w:r w:rsidRPr="00A35C63">
        <w:t>handling issues affecting clarity and accuracy of patient health care records</w:t>
      </w:r>
    </w:p>
    <w:p w:rsidR="00000000" w:rsidRPr="00A35C63" w:rsidP="00A35C63">
      <w:pPr>
        <w:pStyle w:val="ListBullet2"/>
      </w:pPr>
      <w:r w:rsidRPr="00A35C63">
        <w:t>requirements for maintaining privacy and confidentiality of patient health care records</w:t>
      </w:r>
    </w:p>
    <w:p w:rsidR="00000000" w:rsidRPr="00A35C63" w:rsidP="00A35C63">
      <w:pPr>
        <w:pStyle w:val="ListBullet"/>
      </w:pPr>
      <w:r w:rsidRPr="00A35C63">
        <w:t>relationship between patient health care records and accurate coding of health care information</w:t>
      </w:r>
    </w:p>
    <w:p w:rsidR="00000000" w:rsidRPr="00A35C63" w:rsidP="00A35C63">
      <w:pPr>
        <w:pStyle w:val="ListBullet"/>
      </w:pPr>
      <w:r w:rsidRPr="00A35C63">
        <w:t>Commonwealth and State or Territory privacy legislation</w:t>
      </w:r>
    </w:p>
    <w:p w:rsidR="00000000" w:rsidRPr="00A35C63" w:rsidP="00A35C63">
      <w:pPr>
        <w:pStyle w:val="ListBullet"/>
      </w:pPr>
      <w:r w:rsidRPr="00A35C63">
        <w:t xml:space="preserve">sources of key </w:t>
      </w:r>
      <w:r w:rsidRPr="00A35C63">
        <w:t>information in patient health care records.</w:t>
      </w:r>
    </w:p>
    <w:p w:rsidR="00000000" w:rsidRPr="00A35C63" w:rsidP="00A35C63">
      <w:pPr>
        <w:pStyle w:val="AllowPageBreak"/>
      </w:pPr>
    </w:p>
    <w:p w:rsidR="00000000" w:rsidRPr="00A35C63" w:rsidP="00A35C63">
      <w:pPr>
        <w:pStyle w:val="Heading1"/>
      </w:pPr>
      <w:bookmarkStart w:id="4" w:name="O_1200117"/>
      <w:bookmarkEnd w:id="4"/>
      <w:r w:rsidRPr="00A35C63">
        <w:t>Assessment Conditions</w:t>
      </w:r>
    </w:p>
    <w:p w:rsidR="00000000" w:rsidRPr="00A35C63" w:rsidP="006F7F5F">
      <w:pPr>
        <w:pStyle w:val="BodyText"/>
      </w:pPr>
      <w:r w:rsidRPr="00A35C63">
        <w:t>Skills must be demonstrated in the workplace or in a simulated environment that reflects workplace conditions.</w:t>
      </w:r>
    </w:p>
    <w:p w:rsidR="00000000" w:rsidRPr="00A35C63" w:rsidP="006F7F5F">
      <w:pPr>
        <w:pStyle w:val="BodyText"/>
      </w:pPr>
      <w:r w:rsidRPr="00A35C63">
        <w:t>Assessment must ensure:</w:t>
      </w:r>
    </w:p>
    <w:p w:rsidR="00000000" w:rsidRPr="00A35C63" w:rsidP="00A35C63">
      <w:pPr>
        <w:pStyle w:val="ListBullet"/>
      </w:pPr>
      <w:r w:rsidRPr="00A35C63">
        <w:t>real-life patient health care recor</w:t>
      </w:r>
      <w:r w:rsidRPr="00A35C63">
        <w:t>ds, or de-identified real patient health care records, either electronic or hard copy, that reflect current clinical practice</w:t>
      </w:r>
    </w:p>
    <w:p w:rsidR="00000000" w:rsidRPr="00A35C63" w:rsidP="00A35C63">
      <w:pPr>
        <w:pStyle w:val="ListBullet"/>
      </w:pPr>
      <w:r w:rsidRPr="00A35C63">
        <w:t>organisational policies and procedures</w:t>
      </w:r>
    </w:p>
    <w:p w:rsidR="00000000" w:rsidRPr="00A35C63" w:rsidP="00A35C63">
      <w:pPr>
        <w:pStyle w:val="ListBullet"/>
      </w:pPr>
      <w:r w:rsidRPr="00A35C63">
        <w:t xml:space="preserve">modelling of industry operating conditions including: </w:t>
      </w:r>
    </w:p>
    <w:p w:rsidR="00000000" w:rsidRPr="00A35C63" w:rsidP="00A35C63">
      <w:pPr>
        <w:pStyle w:val="ListBullet2"/>
      </w:pPr>
      <w:r w:rsidRPr="00A35C63">
        <w:t>integration of situations requiring</w:t>
      </w:r>
      <w:r w:rsidRPr="00A35C63">
        <w:t xml:space="preserve"> problem solving</w:t>
      </w:r>
    </w:p>
    <w:p w:rsidR="00000000" w:rsidRPr="00A35C63" w:rsidP="006F7F5F">
      <w:pPr>
        <w:pStyle w:val="BodyText"/>
      </w:pPr>
      <w:r w:rsidRPr="00A35C63">
        <w:t>Assessors must satisfy the Standards for Registered Training Organisations’ requirements for assessors.</w:t>
      </w:r>
    </w:p>
    <w:p w:rsidR="00000000" w:rsidRPr="00A35C63" w:rsidP="00A35C63">
      <w:pPr>
        <w:pStyle w:val="Heading1"/>
      </w:pPr>
      <w:bookmarkStart w:id="5" w:name="O_1200131"/>
      <w:bookmarkEnd w:id="5"/>
      <w:r w:rsidRPr="00A35C63">
        <w:t>Links</w:t>
      </w:r>
    </w:p>
    <w:p w:rsidR="00000000" w:rsidRPr="00A35C63" w:rsidP="006F7F5F">
      <w:pPr>
        <w:pStyle w:val="BodyText"/>
      </w:pPr>
      <w:r w:rsidRPr="00A35C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5229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35C63" w:rsidP="00A35C63"/>
    <w:sectPr w:rsidSect="00A35C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3" w:rsidRPr="006F7F5F" w:rsidP="006F7F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5F" w:rsidP="00A35C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7F5F" w:rsidP="00A35C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F7F5F" w:rsidP="00A35C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C63" w:rsidRPr="006F7F5F" w:rsidP="006F7F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C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7F5F" w:rsidRPr="002D2AF8" w:rsidP="00A35C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HLTCCD002 Interpret and navigate health care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6F7F5F" w:rsidP="00A35C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E5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A1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18B7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5C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5C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5C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5C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5C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5C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5C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5C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5C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5C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5C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5C63"/>
  </w:style>
  <w:style w:type="character" w:customStyle="1" w:styleId="Heading1Char">
    <w:name w:val="Heading 1 Char"/>
    <w:basedOn w:val="DefaultParagraphFont"/>
    <w:link w:val="Heading1"/>
    <w:rsid w:val="00A35C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5C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5C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5C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5C63"/>
    <w:rPr>
      <w:b/>
      <w:spacing w:val="0"/>
    </w:rPr>
  </w:style>
  <w:style w:type="paragraph" w:styleId="ListBullet2">
    <w:name w:val="List Bullet 2"/>
    <w:basedOn w:val="List2"/>
    <w:rsid w:val="00A35C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5C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5C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5C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5C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5C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5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5C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5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5C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5C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5C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5C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5C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5C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5C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5C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5C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5C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5C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5C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5C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5C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5C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5C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5C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5C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5C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5C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5C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5C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5C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5C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5C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5C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5C63"/>
    <w:rPr>
      <w:i/>
    </w:rPr>
  </w:style>
  <w:style w:type="paragraph" w:styleId="Caption">
    <w:name w:val="caption"/>
    <w:basedOn w:val="BodyText"/>
    <w:next w:val="Normal"/>
    <w:qFormat/>
    <w:rsid w:val="00A35C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5C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5C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5C63"/>
  </w:style>
  <w:style w:type="paragraph" w:styleId="TableofFigures">
    <w:name w:val="table of figures"/>
    <w:basedOn w:val="Normal"/>
    <w:next w:val="Normal"/>
    <w:semiHidden/>
    <w:rsid w:val="00A35C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5C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5C63"/>
    <w:rPr>
      <w:rFonts w:ascii="Wingdings" w:hAnsi="Wingdings"/>
    </w:rPr>
  </w:style>
  <w:style w:type="paragraph" w:customStyle="1" w:styleId="TableHeading">
    <w:name w:val="Table Heading"/>
    <w:basedOn w:val="HeadingBase"/>
    <w:rsid w:val="00A35C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5C63"/>
    <w:rPr>
      <w:color w:val="0033CC"/>
      <w:u w:val="none"/>
    </w:rPr>
  </w:style>
  <w:style w:type="paragraph" w:customStyle="1" w:styleId="BodyTextRight">
    <w:name w:val="Body Text Right"/>
    <w:basedOn w:val="BodyText"/>
    <w:rsid w:val="00A35C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5C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5C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5C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5C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5C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5C63"/>
    <w:rPr>
      <w:sz w:val="32"/>
    </w:rPr>
  </w:style>
  <w:style w:type="paragraph" w:customStyle="1" w:styleId="HeadingProcedure">
    <w:name w:val="Heading Procedure"/>
    <w:basedOn w:val="HeadingBase"/>
    <w:next w:val="Normal"/>
    <w:rsid w:val="00A35C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5C63"/>
    <w:pPr>
      <w:spacing w:before="60" w:after="60"/>
    </w:pPr>
  </w:style>
  <w:style w:type="paragraph" w:styleId="ListContinue">
    <w:name w:val="List Continue"/>
    <w:basedOn w:val="List"/>
    <w:rsid w:val="00A35C63"/>
    <w:pPr>
      <w:ind w:firstLine="0"/>
    </w:pPr>
  </w:style>
  <w:style w:type="paragraph" w:customStyle="1" w:styleId="ListNote">
    <w:name w:val="List Note"/>
    <w:basedOn w:val="List"/>
    <w:rsid w:val="00A35C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5C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5C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5C63"/>
    <w:rPr>
      <w:rFonts w:ascii="Courier New" w:hAnsi="Courier New"/>
    </w:rPr>
  </w:style>
  <w:style w:type="paragraph" w:customStyle="1" w:styleId="NoteBullet">
    <w:name w:val="Note Bullet"/>
    <w:basedOn w:val="Note"/>
    <w:rsid w:val="00A35C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5C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5C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5C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5C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5C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5C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5C63"/>
    <w:rPr>
      <w:b/>
      <w:smallCaps/>
    </w:rPr>
  </w:style>
  <w:style w:type="paragraph" w:customStyle="1" w:styleId="TableListNumber">
    <w:name w:val="Table List Number"/>
    <w:basedOn w:val="ListNumber"/>
    <w:rsid w:val="00A35C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5C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5C63"/>
    <w:pPr>
      <w:numPr>
        <w:numId w:val="9"/>
      </w:numPr>
    </w:pPr>
  </w:style>
  <w:style w:type="paragraph" w:customStyle="1" w:styleId="ListAlpha2">
    <w:name w:val="List Alpha 2"/>
    <w:basedOn w:val="List2"/>
    <w:rsid w:val="00A35C63"/>
    <w:pPr>
      <w:numPr>
        <w:numId w:val="8"/>
      </w:numPr>
    </w:pPr>
  </w:style>
  <w:style w:type="paragraph" w:styleId="List2">
    <w:name w:val="List 2"/>
    <w:basedOn w:val="BodyText"/>
    <w:rsid w:val="00A35C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5C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5C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5C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5C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5C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5C63"/>
    <w:pPr>
      <w:numPr>
        <w:numId w:val="4"/>
      </w:numPr>
    </w:pPr>
  </w:style>
  <w:style w:type="paragraph" w:styleId="ListContinue2">
    <w:name w:val="List Continue 2"/>
    <w:basedOn w:val="List2"/>
    <w:rsid w:val="00A35C63"/>
    <w:pPr>
      <w:ind w:firstLine="0"/>
    </w:pPr>
  </w:style>
  <w:style w:type="paragraph" w:styleId="ListContinue3">
    <w:name w:val="List Continue 3"/>
    <w:basedOn w:val="List3"/>
    <w:rsid w:val="00A35C63"/>
    <w:pPr>
      <w:ind w:left="1021" w:firstLine="0"/>
    </w:pPr>
  </w:style>
  <w:style w:type="paragraph" w:styleId="ListContinue4">
    <w:name w:val="List Continue 4"/>
    <w:basedOn w:val="List4"/>
    <w:rsid w:val="00A35C63"/>
    <w:pPr>
      <w:ind w:firstLine="0"/>
    </w:pPr>
  </w:style>
  <w:style w:type="paragraph" w:styleId="ListContinue5">
    <w:name w:val="List Continue 5"/>
    <w:basedOn w:val="List5"/>
    <w:rsid w:val="00A35C63"/>
    <w:pPr>
      <w:ind w:firstLine="0"/>
    </w:pPr>
  </w:style>
  <w:style w:type="paragraph" w:styleId="ListNumber3">
    <w:name w:val="List Number 3"/>
    <w:basedOn w:val="List3"/>
    <w:rsid w:val="00A35C63"/>
    <w:pPr>
      <w:numPr>
        <w:numId w:val="5"/>
      </w:numPr>
    </w:pPr>
  </w:style>
  <w:style w:type="paragraph" w:styleId="ListNumber4">
    <w:name w:val="List Number 4"/>
    <w:basedOn w:val="List4"/>
    <w:rsid w:val="00A35C63"/>
    <w:pPr>
      <w:numPr>
        <w:numId w:val="6"/>
      </w:numPr>
    </w:pPr>
  </w:style>
  <w:style w:type="paragraph" w:styleId="ListNumber5">
    <w:name w:val="List Number 5"/>
    <w:basedOn w:val="List5"/>
    <w:rsid w:val="00A35C63"/>
    <w:pPr>
      <w:numPr>
        <w:numId w:val="7"/>
      </w:numPr>
    </w:pPr>
  </w:style>
  <w:style w:type="paragraph" w:styleId="BlockText">
    <w:name w:val="Block Text"/>
    <w:basedOn w:val="Normal"/>
    <w:rsid w:val="00A35C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5C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5C63"/>
    <w:rPr>
      <w:sz w:val="16"/>
      <w:vertAlign w:val="superscript"/>
    </w:rPr>
  </w:style>
  <w:style w:type="character" w:customStyle="1" w:styleId="Symbols">
    <w:name w:val="Symbols"/>
    <w:basedOn w:val="DefaultParagraphFont"/>
    <w:rsid w:val="00A35C63"/>
    <w:rPr>
      <w:rFonts w:ascii="Symbol" w:hAnsi="Symbol"/>
    </w:rPr>
  </w:style>
  <w:style w:type="character" w:customStyle="1" w:styleId="MenuOptions">
    <w:name w:val="Menu Options"/>
    <w:basedOn w:val="DefaultParagraphFont"/>
    <w:rsid w:val="00A35C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5C63"/>
    <w:rPr>
      <w:b/>
    </w:rPr>
  </w:style>
  <w:style w:type="character" w:customStyle="1" w:styleId="Underlined">
    <w:name w:val="Underlined"/>
    <w:basedOn w:val="DefaultParagraphFont"/>
    <w:rsid w:val="00A35C63"/>
    <w:rPr>
      <w:u w:val="single"/>
    </w:rPr>
  </w:style>
  <w:style w:type="paragraph" w:customStyle="1" w:styleId="TableBodyTextRight">
    <w:name w:val="Table Body Text Right"/>
    <w:basedOn w:val="TableBodyText"/>
    <w:rsid w:val="00A35C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5C63"/>
    <w:rPr>
      <w:sz w:val="18"/>
    </w:rPr>
  </w:style>
  <w:style w:type="paragraph" w:customStyle="1" w:styleId="BodySmallRight">
    <w:name w:val="Body Small Right"/>
    <w:basedOn w:val="BodyTextRight"/>
    <w:rsid w:val="00A35C63"/>
    <w:rPr>
      <w:sz w:val="18"/>
      <w:szCs w:val="18"/>
    </w:rPr>
  </w:style>
  <w:style w:type="paragraph" w:customStyle="1" w:styleId="MarginEdition">
    <w:name w:val="Margin Edition"/>
    <w:basedOn w:val="MarginNote"/>
    <w:rsid w:val="00A35C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5C63"/>
    <w:rPr>
      <w:sz w:val="2"/>
      <w:szCs w:val="2"/>
    </w:rPr>
  </w:style>
  <w:style w:type="character" w:customStyle="1" w:styleId="Small">
    <w:name w:val="Small"/>
    <w:basedOn w:val="DefaultParagraphFont"/>
    <w:rsid w:val="00A35C63"/>
    <w:rPr>
      <w:sz w:val="16"/>
    </w:rPr>
  </w:style>
  <w:style w:type="paragraph" w:customStyle="1" w:styleId="WideTable">
    <w:name w:val="Wide Table"/>
    <w:basedOn w:val="Normal"/>
    <w:rsid w:val="00A35C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5C63"/>
  </w:style>
  <w:style w:type="paragraph" w:styleId="Quote">
    <w:name w:val="Quote"/>
    <w:basedOn w:val="Heading1"/>
    <w:link w:val="QuoteChar"/>
    <w:qFormat/>
    <w:rsid w:val="00A35C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5C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5C63"/>
    <w:pPr>
      <w:pageBreakBefore/>
    </w:pPr>
  </w:style>
  <w:style w:type="paragraph" w:customStyle="1" w:styleId="Border">
    <w:name w:val="Border"/>
    <w:basedOn w:val="Normal"/>
    <w:qFormat/>
    <w:rsid w:val="00A35C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5C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C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C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5C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5C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5C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5C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5C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5C63"/>
    <w:rPr>
      <w:u w:val="single"/>
    </w:rPr>
  </w:style>
  <w:style w:type="character" w:customStyle="1" w:styleId="BoldandItalics">
    <w:name w:val="Bold and Italics"/>
    <w:qFormat/>
    <w:rsid w:val="00A35C63"/>
    <w:rPr>
      <w:b/>
      <w:i/>
      <w:u w:val="none"/>
    </w:rPr>
  </w:style>
  <w:style w:type="paragraph" w:styleId="BalloonText">
    <w:name w:val="Balloon Text"/>
    <w:basedOn w:val="Normal"/>
    <w:link w:val="BalloonTextChar"/>
    <w:rsid w:val="00A35C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5C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5C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5C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5C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5C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5C63"/>
    <w:pPr>
      <w:spacing w:before="0" w:after="0"/>
    </w:pPr>
  </w:style>
  <w:style w:type="paragraph" w:customStyle="1" w:styleId="BodyTextBold">
    <w:name w:val="Body Text Bold"/>
    <w:basedOn w:val="BodyText"/>
    <w:qFormat/>
    <w:rsid w:val="00A35C63"/>
    <w:rPr>
      <w:b/>
    </w:rPr>
  </w:style>
  <w:style w:type="character" w:styleId="Hyperlink">
    <w:name w:val="Hyperlink"/>
    <w:basedOn w:val="DefaultParagraphFont"/>
    <w:uiPriority w:val="99"/>
    <w:unhideWhenUsed/>
    <w:rsid w:val="006F7F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366</Words>
  <Characters>2456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HLTCCD002 Interpret and navigate health care records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2023-07-02T02:30:00Z</dcterms:created>
  <dcterms:modified xsi:type="dcterms:W3CDTF">2023-07-02T02:30:00Z</dcterms:modified>
</cp:coreProperties>
</file>