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CFB" w:rsidP="00DE3C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HLTCAR003 Assist with stress testing</w:t>
      </w:r>
      <w:r>
        <w:fldChar w:fldCharType="end"/>
      </w:r>
    </w:p>
    <w:p w:rsidR="00DE3CFB" w:rsidP="00DE3CFB">
      <w:pPr>
        <w:pStyle w:val="Version"/>
        <w:sectPr w:rsidSect="00293E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3E29" w:rsidP="00293E29">
      <w:pPr>
        <w:pStyle w:val="SuperHeading"/>
      </w:pPr>
      <w:r w:rsidRPr="00293E29">
        <w:t>HLTCAR003 Assist with stress testing</w:t>
      </w:r>
    </w:p>
    <w:p w:rsidR="00000000" w:rsidRPr="00293E29" w:rsidP="00293E29">
      <w:pPr>
        <w:pStyle w:val="Heading1"/>
      </w:pPr>
      <w:bookmarkStart w:id="1" w:name="O_656206"/>
      <w:bookmarkEnd w:id="1"/>
      <w:r w:rsidRPr="00293E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293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E29" w:rsidP="00293E29">
            <w:pPr>
              <w:pStyle w:val="BodyText"/>
            </w:pPr>
            <w:r w:rsidRPr="00293E29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E29">
            <w:pPr>
              <w:pStyle w:val="BodyText"/>
              <w:rPr>
                <w:lang w:val="en-NZ"/>
              </w:rPr>
            </w:pPr>
            <w:r w:rsidRPr="00293E29">
              <w:rPr>
                <w:rStyle w:val="SpecialBold"/>
              </w:rPr>
              <w:t>Comments</w:t>
            </w:r>
          </w:p>
        </w:tc>
      </w:tr>
      <w:tr w:rsidTr="00293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E29">
            <w:pPr>
              <w:pStyle w:val="BodyText"/>
              <w:rPr>
                <w:lang w:val="en-NZ"/>
              </w:rPr>
            </w:pPr>
            <w:r w:rsidRPr="00293E29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E29" w:rsidP="00293E29">
            <w:pPr>
              <w:pStyle w:val="BodyText"/>
            </w:pPr>
            <w:r w:rsidRPr="00293E29">
              <w:t xml:space="preserve">This version was released in </w:t>
            </w:r>
            <w:r w:rsidRPr="00293E29">
              <w:rPr>
                <w:rStyle w:val="Emphasis"/>
              </w:rPr>
              <w:t>HLT Health Training Package release 2.0</w:t>
            </w:r>
            <w:r w:rsidRPr="00293E29">
              <w:t xml:space="preserve"> and meets the requirements of the 2012 Standards for Training Packages.</w:t>
            </w:r>
          </w:p>
          <w:p w:rsidR="00000000" w:rsidRPr="00293E29" w:rsidP="00293E29">
            <w:pPr>
              <w:pStyle w:val="BodyText"/>
            </w:pPr>
            <w:r w:rsidRPr="00293E29">
              <w:t>Minimal changes to the elements and performance criteria. New evi</w:t>
            </w:r>
            <w:r w:rsidRPr="00293E29">
              <w:t>dence requirements for assessment, including volume and frequency requirements. Removed prerequisite.</w:t>
            </w:r>
          </w:p>
        </w:tc>
      </w:tr>
    </w:tbl>
    <w:p w:rsidR="00DE3CFB" w:rsidP="00293E29">
      <w:pPr>
        <w:pStyle w:val="BodyText"/>
      </w:pPr>
    </w:p>
    <w:p w:rsidR="00DE3CFB" w:rsidP="00293E29">
      <w:pPr>
        <w:pStyle w:val="BodyText"/>
      </w:pPr>
    </w:p>
    <w:p w:rsidR="00000000" w:rsidRPr="00293E29" w:rsidP="00293E29">
      <w:pPr>
        <w:pStyle w:val="Heading1"/>
      </w:pPr>
      <w:bookmarkStart w:id="2" w:name="O_656207"/>
      <w:bookmarkEnd w:id="2"/>
      <w:r w:rsidRPr="00293E29">
        <w:t>Application</w:t>
      </w:r>
    </w:p>
    <w:p w:rsidR="00000000" w:rsidRPr="00293E29" w:rsidP="00DE3CFB">
      <w:pPr>
        <w:pStyle w:val="BodyText"/>
      </w:pPr>
      <w:r w:rsidRPr="00293E29">
        <w:t>This unit describes the skills and knowledge required to prepare clients and equipment and to assist the medical officer d</w:t>
      </w:r>
      <w:r w:rsidRPr="00293E29">
        <w:t>uring a stress test.</w:t>
      </w:r>
    </w:p>
    <w:p w:rsidR="00000000" w:rsidRPr="00293E29" w:rsidP="00DE3CFB">
      <w:pPr>
        <w:pStyle w:val="BodyText"/>
      </w:pPr>
      <w:r w:rsidRPr="00293E29">
        <w:t>This unit applies to any health worker assisting with stress tests. Stress tests are performed in medical centres, hospitals and cardiologist rooms.</w:t>
      </w:r>
    </w:p>
    <w:p w:rsidR="00DE3CFB" w:rsidRPr="00DE3CFB" w:rsidP="00DE3CFB">
      <w:pPr>
        <w:pStyle w:val="BodyText"/>
        <w:rPr>
          <w:i/>
        </w:rPr>
      </w:pPr>
      <w:r w:rsidRPr="00DE3CFB">
        <w:rPr>
          <w:rStyle w:val="Emphasis"/>
        </w:rPr>
        <w:t>The skills in this unit must be applied in accordance with Commonwealth and State/Te</w:t>
      </w:r>
      <w:r w:rsidRPr="00DE3CFB">
        <w:rPr>
          <w:rStyle w:val="Emphasis"/>
        </w:rPr>
        <w:t>rritory legislation, Australian/New Zealand standards and industry codes of practice</w:t>
      </w:r>
      <w:r w:rsidRPr="00DE3CFB">
        <w:rPr>
          <w:i/>
        </w:rPr>
        <w:t>.</w:t>
      </w:r>
    </w:p>
    <w:p w:rsidR="00000000" w:rsidRPr="00293E29" w:rsidP="00293E29">
      <w:pPr>
        <w:pStyle w:val="Heading1"/>
      </w:pPr>
      <w:bookmarkStart w:id="3" w:name="O_656211"/>
      <w:bookmarkEnd w:id="3"/>
      <w:r w:rsidRPr="00293E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293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E29" w:rsidP="00293E29">
            <w:pPr>
              <w:pStyle w:val="BodyText"/>
            </w:pPr>
            <w:r w:rsidRPr="00293E29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E29">
            <w:pPr>
              <w:pStyle w:val="BodyText"/>
              <w:rPr>
                <w:lang w:val="en-NZ"/>
              </w:rPr>
            </w:pPr>
            <w:r w:rsidRPr="00293E29">
              <w:rPr>
                <w:rStyle w:val="SpecialBold"/>
              </w:rPr>
              <w:t>PERFORMANCE CRITERIA</w:t>
            </w:r>
          </w:p>
        </w:tc>
      </w:tr>
      <w:tr w:rsidTr="00293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E29" w:rsidP="00293E29">
            <w:pPr>
              <w:pStyle w:val="BodyText"/>
            </w:pPr>
            <w:r w:rsidRPr="00293E29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E29">
            <w:pPr>
              <w:pStyle w:val="BodyText"/>
              <w:rPr>
                <w:lang w:val="en-NZ"/>
              </w:rPr>
            </w:pPr>
            <w:r w:rsidRPr="00293E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3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E29">
            <w:pPr>
              <w:pStyle w:val="BodyText"/>
              <w:rPr>
                <w:lang w:val="en-NZ"/>
              </w:rPr>
            </w:pPr>
            <w:r w:rsidRPr="00293E29">
              <w:t xml:space="preserve">1. Prepare stress testing equipment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E29" w:rsidP="00293E29">
            <w:pPr>
              <w:pStyle w:val="BodyText"/>
            </w:pPr>
            <w:r w:rsidRPr="00293E29">
              <w:t xml:space="preserve">1.1 Check and confirm availability of materials </w:t>
            </w:r>
          </w:p>
          <w:p w:rsidR="00000000" w:rsidP="00293E29">
            <w:pPr>
              <w:pStyle w:val="BodyText"/>
              <w:rPr>
                <w:lang w:val="en-NZ"/>
              </w:rPr>
            </w:pPr>
            <w:r w:rsidRPr="00293E29">
              <w:t>1.2 Check equipment for good working order in accordance with organisatio</w:t>
            </w:r>
            <w:r w:rsidRPr="00293E29">
              <w:t>n procedures and manufacturer guidelines</w:t>
            </w:r>
          </w:p>
        </w:tc>
      </w:tr>
      <w:tr w:rsidTr="00293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E29">
            <w:pPr>
              <w:pStyle w:val="BodyText"/>
              <w:rPr>
                <w:lang w:val="en-NZ"/>
              </w:rPr>
            </w:pPr>
          </w:p>
        </w:tc>
      </w:tr>
      <w:tr w:rsidTr="00293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E29">
            <w:pPr>
              <w:pStyle w:val="BodyText"/>
              <w:rPr>
                <w:lang w:val="en-NZ"/>
              </w:rPr>
            </w:pPr>
            <w:r w:rsidRPr="00293E29">
              <w:t>2. Prepare client</w:t>
            </w:r>
            <w:r w:rsidRPr="00293E29">
              <w:rPr>
                <w:rStyle w:val="Emphasis"/>
              </w:rPr>
              <w:t xml:space="preserve"> </w:t>
            </w:r>
            <w:r w:rsidRPr="00293E29">
              <w:t>for stress testing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E29" w:rsidP="00293E29">
            <w:pPr>
              <w:pStyle w:val="BodyText"/>
            </w:pPr>
            <w:r w:rsidRPr="00293E29">
              <w:t>2.1 Greet client courteously and identify self</w:t>
            </w:r>
          </w:p>
          <w:p w:rsidR="00000000" w:rsidRPr="00293E29" w:rsidP="00293E29">
            <w:pPr>
              <w:pStyle w:val="BodyText"/>
            </w:pPr>
            <w:r w:rsidRPr="00293E29">
              <w:t>2.2 Identify client following organisation and regulatory procedure</w:t>
            </w:r>
          </w:p>
          <w:p w:rsidR="00000000" w:rsidRPr="00293E29" w:rsidP="00293E29">
            <w:pPr>
              <w:pStyle w:val="BodyText"/>
            </w:pPr>
            <w:r w:rsidRPr="00293E29">
              <w:t>2.3 Obtain, interpret and accurately record personal and cl</w:t>
            </w:r>
            <w:r w:rsidRPr="00293E29">
              <w:t>inical information in accordance with organisation policies and procedures</w:t>
            </w:r>
          </w:p>
          <w:p w:rsidR="00000000" w:rsidRPr="00293E29" w:rsidP="00293E29">
            <w:pPr>
              <w:pStyle w:val="BodyText"/>
            </w:pPr>
            <w:r w:rsidRPr="00293E29">
              <w:t>2.4 Review client medical history and address pre-existing conditions within scope of own job role</w:t>
            </w:r>
          </w:p>
          <w:p w:rsidR="00000000" w:rsidRPr="00293E29" w:rsidP="00293E29">
            <w:pPr>
              <w:pStyle w:val="BodyText"/>
            </w:pPr>
            <w:r w:rsidRPr="00293E29">
              <w:t>2.5 Provide complete and accurate information in easily understood language regarding the stress test procedure to client</w:t>
            </w:r>
          </w:p>
          <w:p w:rsidR="00000000" w:rsidRPr="00293E29" w:rsidP="00293E29">
            <w:pPr>
              <w:pStyle w:val="BodyText"/>
            </w:pPr>
            <w:r w:rsidRPr="00293E29">
              <w:t>2.6 Provide client with the opportunity to ask questions and discuss areas of concern</w:t>
            </w:r>
          </w:p>
          <w:p w:rsidR="00000000" w:rsidP="00293E29">
            <w:pPr>
              <w:pStyle w:val="BodyText"/>
              <w:rPr>
                <w:lang w:val="en-NZ"/>
              </w:rPr>
            </w:pPr>
            <w:r w:rsidRPr="00293E29">
              <w:t>2.7 Obtain consent following ethical and legal r</w:t>
            </w:r>
            <w:r w:rsidRPr="00293E29">
              <w:t>equirements</w:t>
            </w:r>
          </w:p>
        </w:tc>
      </w:tr>
      <w:tr w:rsidTr="00293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E29">
            <w:pPr>
              <w:pStyle w:val="BodyText"/>
              <w:rPr>
                <w:lang w:val="en-NZ"/>
              </w:rPr>
            </w:pPr>
          </w:p>
        </w:tc>
      </w:tr>
      <w:tr w:rsidTr="00293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E29">
            <w:pPr>
              <w:pStyle w:val="BodyText"/>
              <w:rPr>
                <w:lang w:val="en-NZ"/>
              </w:rPr>
            </w:pPr>
            <w:r w:rsidRPr="00293E29">
              <w:t>3. Attach electrodes for stress test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E29" w:rsidP="00293E29">
            <w:pPr>
              <w:pStyle w:val="BodyText"/>
            </w:pPr>
            <w:r w:rsidRPr="00293E29">
              <w:t>3.1 Maintain client privacy and dignity throughout procedure</w:t>
            </w:r>
          </w:p>
          <w:p w:rsidR="00000000" w:rsidRPr="00293E29" w:rsidP="00293E29">
            <w:pPr>
              <w:pStyle w:val="BodyText"/>
            </w:pPr>
            <w:r w:rsidRPr="00293E29">
              <w:t>3.2 Follow standard infection control procedures</w:t>
            </w:r>
          </w:p>
          <w:p w:rsidR="00000000" w:rsidRPr="00293E29" w:rsidP="00293E29">
            <w:pPr>
              <w:pStyle w:val="BodyText"/>
            </w:pPr>
            <w:r w:rsidRPr="00293E29">
              <w:t>3.3 Prepare client’s skin for electrode placement as required</w:t>
            </w:r>
          </w:p>
          <w:p w:rsidR="00000000" w:rsidRPr="00293E29" w:rsidP="00293E29">
            <w:pPr>
              <w:pStyle w:val="BodyText"/>
            </w:pPr>
            <w:r w:rsidRPr="00293E29">
              <w:t>3.4 Position client correctly a</w:t>
            </w:r>
            <w:r w:rsidRPr="00293E29">
              <w:t>nd comfortably and place electrodes in accordance with client needs and current standards</w:t>
            </w:r>
          </w:p>
          <w:p w:rsidR="00000000" w:rsidP="00293E29">
            <w:pPr>
              <w:pStyle w:val="BodyText"/>
              <w:rPr>
                <w:lang w:val="en-NZ"/>
              </w:rPr>
            </w:pPr>
            <w:r w:rsidRPr="00293E29">
              <w:t>3.5 Attach blood pressure cuff correctly to the client</w:t>
            </w:r>
          </w:p>
        </w:tc>
      </w:tr>
      <w:tr w:rsidTr="00293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E29">
            <w:pPr>
              <w:pStyle w:val="BodyText"/>
              <w:rPr>
                <w:lang w:val="en-NZ"/>
              </w:rPr>
            </w:pPr>
          </w:p>
        </w:tc>
      </w:tr>
      <w:tr w:rsidTr="00293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E29">
            <w:pPr>
              <w:pStyle w:val="BodyText"/>
              <w:rPr>
                <w:lang w:val="en-NZ"/>
              </w:rPr>
            </w:pPr>
            <w:r w:rsidRPr="00293E29">
              <w:t xml:space="preserve">4. Assist medical officer during stress test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E29" w:rsidP="00293E29">
            <w:pPr>
              <w:pStyle w:val="BodyText"/>
            </w:pPr>
            <w:r w:rsidRPr="00293E29">
              <w:t>4.1 Ensure supervising medical officer is present prior to co</w:t>
            </w:r>
            <w:r w:rsidRPr="00293E29">
              <w:t xml:space="preserve">mmencement of test </w:t>
            </w:r>
          </w:p>
          <w:p w:rsidR="00000000" w:rsidRPr="00293E29" w:rsidP="00293E29">
            <w:pPr>
              <w:pStyle w:val="BodyText"/>
            </w:pPr>
            <w:r w:rsidRPr="00293E29">
              <w:t>4.2 Follow medical officer instruction during test</w:t>
            </w:r>
          </w:p>
          <w:p w:rsidR="00000000" w:rsidRPr="00293E29" w:rsidP="00293E29">
            <w:pPr>
              <w:pStyle w:val="BodyText"/>
            </w:pPr>
            <w:r w:rsidRPr="00293E29">
              <w:t>4.3 Record blood pressure and 12 lead electrocardiography (ECG) whilst client is supine and standing</w:t>
            </w:r>
          </w:p>
          <w:p w:rsidR="00000000" w:rsidRPr="00293E29" w:rsidP="00293E29">
            <w:pPr>
              <w:pStyle w:val="BodyText"/>
            </w:pPr>
            <w:r w:rsidRPr="00293E29">
              <w:t>4.4 Record and monitor 12 lead ECG and blood pressure during exercise and post exerc</w:t>
            </w:r>
            <w:r w:rsidRPr="00293E29">
              <w:t xml:space="preserve">ise in accordance with </w:t>
            </w:r>
            <w:r w:rsidRPr="00293E29">
              <w:t>policies and procedures</w:t>
            </w:r>
          </w:p>
          <w:p w:rsidR="00000000" w:rsidRPr="00293E29" w:rsidP="00293E29">
            <w:pPr>
              <w:pStyle w:val="BodyText"/>
            </w:pPr>
            <w:r w:rsidRPr="00293E29">
              <w:t>4.5 Identify and report signs of client discomfort, distress or adverse reaction to the medical officer in attendance and check equipment for true reading</w:t>
            </w:r>
          </w:p>
          <w:p w:rsidR="00000000" w:rsidRPr="00293E29" w:rsidP="00293E29">
            <w:pPr>
              <w:pStyle w:val="BodyText"/>
            </w:pPr>
            <w:r w:rsidRPr="00293E29">
              <w:t>4.6 Suspend or stop the test in response to adverse client reaction</w:t>
            </w:r>
          </w:p>
          <w:p w:rsidR="00000000" w:rsidRPr="00293E29" w:rsidP="00293E29">
            <w:pPr>
              <w:pStyle w:val="BodyText"/>
            </w:pPr>
            <w:r w:rsidRPr="00293E29">
              <w:t>4.7 Inform and reassure client, as appropriate, throughout the procedure</w:t>
            </w:r>
          </w:p>
          <w:p w:rsidR="00000000" w:rsidP="00293E29">
            <w:pPr>
              <w:pStyle w:val="BodyText"/>
              <w:rPr>
                <w:lang w:val="en-NZ"/>
              </w:rPr>
            </w:pPr>
            <w:r w:rsidRPr="00293E29">
              <w:t>4.8 Maintain communication with the client throughout procedure</w:t>
            </w:r>
          </w:p>
        </w:tc>
      </w:tr>
      <w:tr w:rsidTr="00293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E29">
            <w:pPr>
              <w:pStyle w:val="BodyText"/>
              <w:rPr>
                <w:lang w:val="en-NZ"/>
              </w:rPr>
            </w:pPr>
          </w:p>
        </w:tc>
      </w:tr>
      <w:tr w:rsidTr="00293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E29">
            <w:pPr>
              <w:pStyle w:val="BodyText"/>
              <w:rPr>
                <w:lang w:val="en-NZ"/>
              </w:rPr>
            </w:pPr>
            <w:r w:rsidRPr="00293E29">
              <w:t>5. Complete stress test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E29" w:rsidP="00293E29">
            <w:pPr>
              <w:pStyle w:val="BodyText"/>
            </w:pPr>
            <w:r w:rsidRPr="00293E29">
              <w:t xml:space="preserve">5.1 Remove stress test </w:t>
            </w:r>
            <w:r w:rsidRPr="00293E29">
              <w:t>leads and electrodes from client following correct procedure</w:t>
            </w:r>
          </w:p>
          <w:p w:rsidR="00000000" w:rsidRPr="00293E29" w:rsidP="00293E29">
            <w:pPr>
              <w:pStyle w:val="BodyText"/>
            </w:pPr>
            <w:r w:rsidRPr="00293E29">
              <w:t>5.2 Store stress test leads in accordance with manufacturer’s guidelines</w:t>
            </w:r>
          </w:p>
          <w:p w:rsidR="00000000" w:rsidRPr="00293E29" w:rsidP="00293E29">
            <w:pPr>
              <w:pStyle w:val="BodyText"/>
            </w:pPr>
            <w:r w:rsidRPr="00293E29">
              <w:t>5.3 Dispose of disposable stress test electrodes and other materials in accordance with waste management procedures</w:t>
            </w:r>
          </w:p>
          <w:p w:rsidR="00000000" w:rsidRPr="00293E29" w:rsidP="00293E29">
            <w:pPr>
              <w:pStyle w:val="BodyText"/>
            </w:pPr>
            <w:r w:rsidRPr="00293E29">
              <w:t>5.4 Pr</w:t>
            </w:r>
            <w:r w:rsidRPr="00293E29">
              <w:t>ovide client with assistance as required, on completion of the procedure</w:t>
            </w:r>
          </w:p>
          <w:p w:rsidR="00000000" w:rsidP="00293E29">
            <w:pPr>
              <w:pStyle w:val="BodyText"/>
              <w:rPr>
                <w:lang w:val="en-NZ"/>
              </w:rPr>
            </w:pPr>
            <w:r w:rsidRPr="00293E29">
              <w:t>5.5 Complete, print and present report to cardiologist for review</w:t>
            </w:r>
          </w:p>
        </w:tc>
      </w:tr>
      <w:tr w:rsidTr="00293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E29" w:rsidP="00293E29">
            <w:pPr>
              <w:pStyle w:val="BodyText"/>
            </w:pPr>
          </w:p>
        </w:tc>
      </w:tr>
    </w:tbl>
    <w:p w:rsidR="00DE3CFB" w:rsidP="00293E29">
      <w:pPr>
        <w:pStyle w:val="BodyText"/>
      </w:pPr>
    </w:p>
    <w:p w:rsidR="00DE3CFB" w:rsidP="00293E29">
      <w:pPr>
        <w:pStyle w:val="BodyText"/>
      </w:pPr>
    </w:p>
    <w:p w:rsidR="00000000" w:rsidRPr="00293E29" w:rsidP="00293E29">
      <w:pPr>
        <w:pStyle w:val="Heading1"/>
      </w:pPr>
      <w:bookmarkStart w:id="4" w:name="O_656212"/>
      <w:bookmarkEnd w:id="4"/>
      <w:r w:rsidRPr="00293E2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293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3E29">
            <w:pPr>
              <w:pStyle w:val="BodyText"/>
              <w:rPr>
                <w:lang w:val="en-NZ"/>
              </w:rPr>
            </w:pPr>
            <w:r w:rsidRPr="00293E29">
              <w:rPr>
                <w:rStyle w:val="Emphasis"/>
              </w:rPr>
              <w:t xml:space="preserve">The Foundation Skills describe those required skills (language, literacy and numeracy) that are </w:t>
            </w:r>
            <w:r w:rsidRPr="00293E29">
              <w:t>essential to performance.</w:t>
            </w:r>
          </w:p>
        </w:tc>
      </w:tr>
      <w:tr w:rsidTr="00293E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3E29" w:rsidP="00293E29">
            <w:pPr>
              <w:pStyle w:val="BodyText"/>
            </w:pPr>
          </w:p>
          <w:p w:rsidR="00000000" w:rsidRPr="00293E29" w:rsidP="00293E29">
            <w:pPr>
              <w:pStyle w:val="BodyText"/>
            </w:pPr>
            <w:r w:rsidRPr="00293E29">
              <w:t>Foundation skills essential to performance are explicit in the performance criteria of this unit of competency.</w:t>
            </w:r>
          </w:p>
        </w:tc>
      </w:tr>
    </w:tbl>
    <w:p w:rsidR="00DE3CFB" w:rsidP="00293E29">
      <w:pPr>
        <w:pStyle w:val="BodyText"/>
      </w:pPr>
    </w:p>
    <w:p w:rsidR="00DE3CFB" w:rsidP="00293E29">
      <w:pPr>
        <w:pStyle w:val="BodyText"/>
      </w:pPr>
    </w:p>
    <w:p w:rsidR="00000000" w:rsidRPr="00293E29" w:rsidP="00293E29">
      <w:pPr>
        <w:pStyle w:val="Heading1"/>
      </w:pPr>
      <w:bookmarkStart w:id="5" w:name="O_656214"/>
      <w:bookmarkEnd w:id="5"/>
      <w:r w:rsidRPr="00293E29">
        <w:t>Unit Mapping Information</w:t>
      </w:r>
    </w:p>
    <w:p w:rsidR="00000000" w:rsidRPr="00293E29" w:rsidP="00DE3CFB">
      <w:pPr>
        <w:pStyle w:val="BodyText"/>
      </w:pPr>
      <w:r w:rsidRPr="00293E29">
        <w:t xml:space="preserve">No equivalent unit. </w:t>
      </w:r>
    </w:p>
    <w:p w:rsidR="00000000" w:rsidRPr="00293E29" w:rsidP="00293E29">
      <w:pPr>
        <w:pStyle w:val="Heading1"/>
      </w:pPr>
      <w:bookmarkStart w:id="6" w:name="O_656221"/>
      <w:bookmarkEnd w:id="6"/>
      <w:r w:rsidRPr="00293E29">
        <w:t>Links</w:t>
      </w:r>
    </w:p>
    <w:p w:rsidR="00000000" w:rsidRPr="00293E29" w:rsidP="00DE3CFB">
      <w:pPr>
        <w:pStyle w:val="BodyText"/>
      </w:pPr>
      <w:r w:rsidRPr="00293E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2027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93E29" w:rsidP="00293E29"/>
    <w:sectPr w:rsidSect="00293E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E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E29" w:rsidRPr="00DE3CFB" w:rsidP="00DE3C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E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FB" w:rsidP="00293E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3CFB" w:rsidP="00293E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E3CFB" w:rsidP="00293E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E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3E29" w:rsidRPr="00DE3CFB" w:rsidP="00DE3C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E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FB" w:rsidRPr="002D2AF8" w:rsidP="00293E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HLTCAR003 Assist with stress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E3CFB" w:rsidP="00293E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3E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3E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3E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3E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3E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3E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3E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3E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3E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3E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3E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3E29"/>
  </w:style>
  <w:style w:type="character" w:customStyle="1" w:styleId="Heading1Char">
    <w:name w:val="Heading 1 Char"/>
    <w:basedOn w:val="DefaultParagraphFont"/>
    <w:link w:val="Heading1"/>
    <w:rsid w:val="00293E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3E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3E2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93E29"/>
    <w:rPr>
      <w:b/>
      <w:spacing w:val="0"/>
    </w:rPr>
  </w:style>
  <w:style w:type="character" w:styleId="Emphasis">
    <w:name w:val="Emphasis"/>
    <w:basedOn w:val="DefaultParagraphFont"/>
    <w:qFormat/>
    <w:rsid w:val="00293E29"/>
    <w:rPr>
      <w:i/>
    </w:rPr>
  </w:style>
  <w:style w:type="paragraph" w:customStyle="1" w:styleId="SuperHeading">
    <w:name w:val="SuperHeading"/>
    <w:basedOn w:val="Normal"/>
    <w:rsid w:val="00293E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3E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3E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3E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3E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3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3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3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3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3E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3E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3E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3E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3E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3E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3E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3E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3E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3E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3E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3E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3E2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93E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3E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3E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3E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3E2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3E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3E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3E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3E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3E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3E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3E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3E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3E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3E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3E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3E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3E29"/>
  </w:style>
  <w:style w:type="paragraph" w:styleId="TableofFigures">
    <w:name w:val="table of figures"/>
    <w:basedOn w:val="Normal"/>
    <w:next w:val="Normal"/>
    <w:semiHidden/>
    <w:rsid w:val="00293E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3E2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93E29"/>
    <w:rPr>
      <w:rFonts w:ascii="Wingdings" w:hAnsi="Wingdings"/>
    </w:rPr>
  </w:style>
  <w:style w:type="paragraph" w:customStyle="1" w:styleId="TableHeading">
    <w:name w:val="Table Heading"/>
    <w:basedOn w:val="HeadingBase"/>
    <w:rsid w:val="00293E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3E29"/>
    <w:rPr>
      <w:color w:val="0033CC"/>
      <w:u w:val="none"/>
    </w:rPr>
  </w:style>
  <w:style w:type="paragraph" w:customStyle="1" w:styleId="BodyTextRight">
    <w:name w:val="Body Text Right"/>
    <w:basedOn w:val="BodyText"/>
    <w:rsid w:val="00293E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3E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3E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3E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3E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3E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3E29"/>
    <w:rPr>
      <w:sz w:val="32"/>
    </w:rPr>
  </w:style>
  <w:style w:type="paragraph" w:customStyle="1" w:styleId="HeadingProcedure">
    <w:name w:val="Heading Procedure"/>
    <w:basedOn w:val="HeadingBase"/>
    <w:next w:val="Normal"/>
    <w:rsid w:val="00293E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3E29"/>
    <w:pPr>
      <w:spacing w:before="60" w:after="60"/>
    </w:pPr>
  </w:style>
  <w:style w:type="paragraph" w:styleId="ListContinue">
    <w:name w:val="List Continue"/>
    <w:basedOn w:val="List"/>
    <w:rsid w:val="00293E29"/>
    <w:pPr>
      <w:ind w:firstLine="0"/>
    </w:pPr>
  </w:style>
  <w:style w:type="paragraph" w:customStyle="1" w:styleId="ListNote">
    <w:name w:val="List Note"/>
    <w:basedOn w:val="List"/>
    <w:rsid w:val="00293E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3E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3E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3E29"/>
    <w:rPr>
      <w:rFonts w:ascii="Courier New" w:hAnsi="Courier New"/>
    </w:rPr>
  </w:style>
  <w:style w:type="paragraph" w:customStyle="1" w:styleId="NoteBullet">
    <w:name w:val="Note Bullet"/>
    <w:basedOn w:val="Note"/>
    <w:rsid w:val="00293E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3E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3E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3E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3E2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93E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3E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3E29"/>
    <w:rPr>
      <w:b/>
      <w:smallCaps/>
    </w:rPr>
  </w:style>
  <w:style w:type="paragraph" w:customStyle="1" w:styleId="TableListNumber">
    <w:name w:val="Table List Number"/>
    <w:basedOn w:val="ListNumber"/>
    <w:rsid w:val="00293E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3E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3E29"/>
    <w:pPr>
      <w:numPr>
        <w:numId w:val="7"/>
      </w:numPr>
    </w:pPr>
  </w:style>
  <w:style w:type="paragraph" w:customStyle="1" w:styleId="ListAlpha2">
    <w:name w:val="List Alpha 2"/>
    <w:basedOn w:val="List2"/>
    <w:rsid w:val="00293E29"/>
    <w:pPr>
      <w:numPr>
        <w:numId w:val="6"/>
      </w:numPr>
    </w:pPr>
  </w:style>
  <w:style w:type="paragraph" w:styleId="List2">
    <w:name w:val="List 2"/>
    <w:basedOn w:val="BodyText"/>
    <w:rsid w:val="00293E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3E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3E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3E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3E2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3E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93E29"/>
    <w:pPr>
      <w:numPr>
        <w:numId w:val="2"/>
      </w:numPr>
    </w:pPr>
  </w:style>
  <w:style w:type="paragraph" w:styleId="ListContinue2">
    <w:name w:val="List Continue 2"/>
    <w:basedOn w:val="List2"/>
    <w:rsid w:val="00293E29"/>
    <w:pPr>
      <w:ind w:firstLine="0"/>
    </w:pPr>
  </w:style>
  <w:style w:type="paragraph" w:styleId="ListContinue3">
    <w:name w:val="List Continue 3"/>
    <w:basedOn w:val="List3"/>
    <w:rsid w:val="00293E29"/>
    <w:pPr>
      <w:ind w:left="1021" w:firstLine="0"/>
    </w:pPr>
  </w:style>
  <w:style w:type="paragraph" w:styleId="ListContinue4">
    <w:name w:val="List Continue 4"/>
    <w:basedOn w:val="List4"/>
    <w:rsid w:val="00293E29"/>
    <w:pPr>
      <w:ind w:firstLine="0"/>
    </w:pPr>
  </w:style>
  <w:style w:type="paragraph" w:styleId="ListContinue5">
    <w:name w:val="List Continue 5"/>
    <w:basedOn w:val="List5"/>
    <w:rsid w:val="00293E29"/>
    <w:pPr>
      <w:ind w:firstLine="0"/>
    </w:pPr>
  </w:style>
  <w:style w:type="paragraph" w:styleId="ListNumber3">
    <w:name w:val="List Number 3"/>
    <w:basedOn w:val="List3"/>
    <w:rsid w:val="00293E29"/>
    <w:pPr>
      <w:numPr>
        <w:numId w:val="3"/>
      </w:numPr>
    </w:pPr>
  </w:style>
  <w:style w:type="paragraph" w:styleId="ListNumber4">
    <w:name w:val="List Number 4"/>
    <w:basedOn w:val="List4"/>
    <w:rsid w:val="00293E29"/>
    <w:pPr>
      <w:numPr>
        <w:numId w:val="4"/>
      </w:numPr>
    </w:pPr>
  </w:style>
  <w:style w:type="paragraph" w:styleId="ListNumber5">
    <w:name w:val="List Number 5"/>
    <w:basedOn w:val="List5"/>
    <w:rsid w:val="00293E29"/>
    <w:pPr>
      <w:numPr>
        <w:numId w:val="5"/>
      </w:numPr>
    </w:pPr>
  </w:style>
  <w:style w:type="paragraph" w:styleId="BlockText">
    <w:name w:val="Block Text"/>
    <w:basedOn w:val="Normal"/>
    <w:rsid w:val="00293E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3E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3E29"/>
    <w:rPr>
      <w:sz w:val="16"/>
      <w:vertAlign w:val="superscript"/>
    </w:rPr>
  </w:style>
  <w:style w:type="character" w:customStyle="1" w:styleId="Symbols">
    <w:name w:val="Symbols"/>
    <w:basedOn w:val="DefaultParagraphFont"/>
    <w:rsid w:val="00293E29"/>
    <w:rPr>
      <w:rFonts w:ascii="Symbol" w:hAnsi="Symbol"/>
    </w:rPr>
  </w:style>
  <w:style w:type="character" w:customStyle="1" w:styleId="MenuOptions">
    <w:name w:val="Menu Options"/>
    <w:basedOn w:val="DefaultParagraphFont"/>
    <w:rsid w:val="00293E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3E29"/>
    <w:rPr>
      <w:b/>
    </w:rPr>
  </w:style>
  <w:style w:type="character" w:customStyle="1" w:styleId="Underlined">
    <w:name w:val="Underlined"/>
    <w:basedOn w:val="DefaultParagraphFont"/>
    <w:rsid w:val="00293E29"/>
    <w:rPr>
      <w:u w:val="single"/>
    </w:rPr>
  </w:style>
  <w:style w:type="paragraph" w:customStyle="1" w:styleId="TableBodyTextRight">
    <w:name w:val="Table Body Text Right"/>
    <w:basedOn w:val="TableBodyText"/>
    <w:rsid w:val="00293E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3E29"/>
    <w:rPr>
      <w:sz w:val="18"/>
    </w:rPr>
  </w:style>
  <w:style w:type="paragraph" w:customStyle="1" w:styleId="BodySmallRight">
    <w:name w:val="Body Small Right"/>
    <w:basedOn w:val="BodyTextRight"/>
    <w:rsid w:val="00293E29"/>
    <w:rPr>
      <w:sz w:val="18"/>
      <w:szCs w:val="18"/>
    </w:rPr>
  </w:style>
  <w:style w:type="paragraph" w:customStyle="1" w:styleId="MarginEdition">
    <w:name w:val="Margin Edition"/>
    <w:basedOn w:val="MarginNote"/>
    <w:rsid w:val="00293E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3E29"/>
    <w:rPr>
      <w:sz w:val="2"/>
      <w:szCs w:val="2"/>
    </w:rPr>
  </w:style>
  <w:style w:type="character" w:customStyle="1" w:styleId="Small">
    <w:name w:val="Small"/>
    <w:basedOn w:val="DefaultParagraphFont"/>
    <w:rsid w:val="00293E29"/>
    <w:rPr>
      <w:sz w:val="16"/>
    </w:rPr>
  </w:style>
  <w:style w:type="paragraph" w:customStyle="1" w:styleId="WideTable">
    <w:name w:val="Wide Table"/>
    <w:basedOn w:val="Normal"/>
    <w:rsid w:val="00293E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3E29"/>
  </w:style>
  <w:style w:type="paragraph" w:styleId="Quote">
    <w:name w:val="Quote"/>
    <w:basedOn w:val="Heading1"/>
    <w:link w:val="QuoteChar"/>
    <w:qFormat/>
    <w:rsid w:val="00293E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3E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3E29"/>
    <w:pPr>
      <w:pageBreakBefore/>
    </w:pPr>
  </w:style>
  <w:style w:type="paragraph" w:customStyle="1" w:styleId="Border">
    <w:name w:val="Border"/>
    <w:basedOn w:val="Normal"/>
    <w:qFormat/>
    <w:rsid w:val="00293E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3E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3E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3E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3E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3E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3E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3E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3E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3E29"/>
    <w:rPr>
      <w:u w:val="single"/>
    </w:rPr>
  </w:style>
  <w:style w:type="character" w:customStyle="1" w:styleId="BoldandItalics">
    <w:name w:val="Bold and Italics"/>
    <w:qFormat/>
    <w:rsid w:val="00293E29"/>
    <w:rPr>
      <w:b/>
      <w:i/>
      <w:u w:val="none"/>
    </w:rPr>
  </w:style>
  <w:style w:type="paragraph" w:styleId="BalloonText">
    <w:name w:val="Balloon Text"/>
    <w:basedOn w:val="Normal"/>
    <w:link w:val="BalloonTextChar"/>
    <w:rsid w:val="00293E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3E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3E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3E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3E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3E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3E29"/>
    <w:pPr>
      <w:spacing w:before="0" w:after="0"/>
    </w:pPr>
  </w:style>
  <w:style w:type="paragraph" w:customStyle="1" w:styleId="BodyTextBold">
    <w:name w:val="Body Text Bold"/>
    <w:basedOn w:val="BodyText"/>
    <w:qFormat/>
    <w:rsid w:val="00293E29"/>
    <w:rPr>
      <w:b/>
    </w:rPr>
  </w:style>
  <w:style w:type="character" w:styleId="Hyperlink">
    <w:name w:val="Hyperlink"/>
    <w:basedOn w:val="DefaultParagraphFont"/>
    <w:uiPriority w:val="99"/>
    <w:unhideWhenUsed/>
    <w:rsid w:val="00DE3C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3630</Characters>
  <Application>Microsoft Office Word</Application>
  <DocSecurity>0</DocSecurity>
  <Lines>134</Lines>
  <Paragraphs>69</Paragraphs>
  <ScaleCrop>false</ScaleCrop>
  <Company>Author-it Software Corporation Ltd.</Company>
  <LinksUpToDate>false</LinksUpToDate>
  <CharactersWithSpaces>4148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HLTCAR003 Assist with stress testing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2022-04-08T08:58:00Z</dcterms:created>
  <dcterms:modified xsi:type="dcterms:W3CDTF">2022-04-08T08:58:00Z</dcterms:modified>
</cp:coreProperties>
</file>