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DB2" w:rsidP="00B43DB2">
      <w:pPr>
        <w:pStyle w:val="Title"/>
      </w:pPr>
      <w:r>
        <w:fldChar w:fldCharType="begin"/>
      </w:r>
      <w:r>
        <w:instrText xml:space="preserve"> TITLE   \* MERGEFORMAT </w:instrText>
      </w:r>
      <w:r>
        <w:fldChar w:fldCharType="separate"/>
      </w:r>
      <w:r>
        <w:t>Assessment Requirements for HLTCAR003 Assist with stress testing</w:t>
      </w:r>
      <w:r>
        <w:fldChar w:fldCharType="end"/>
      </w:r>
    </w:p>
    <w:p w:rsidR="00B43DB2" w:rsidP="00B43DB2">
      <w:pPr>
        <w:pStyle w:val="Version"/>
        <w:sectPr w:rsidSect="000A45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569" w:rsidP="000A4569">
      <w:pPr>
        <w:pStyle w:val="SuperHeading"/>
      </w:pPr>
      <w:r w:rsidRPr="000A4569">
        <w:t>Assessment Requirements for HLTCAR003 Assist with stress testing</w:t>
      </w:r>
    </w:p>
    <w:p w:rsidR="00000000" w:rsidRPr="000A4569" w:rsidP="000A4569">
      <w:pPr>
        <w:pStyle w:val="Heading1"/>
      </w:pPr>
      <w:bookmarkStart w:id="1" w:name="O_656216"/>
      <w:bookmarkEnd w:id="1"/>
      <w:r w:rsidRPr="000A4569">
        <w:t>Modification History</w:t>
      </w:r>
    </w:p>
    <w:tbl>
      <w:tblPr>
        <w:tblW w:w="0" w:type="auto"/>
        <w:tblLayout w:type="fixed"/>
        <w:tblCellMar>
          <w:left w:w="62" w:type="dxa"/>
          <w:right w:w="62" w:type="dxa"/>
        </w:tblCellMar>
        <w:tblLook w:val="0000"/>
      </w:tblPr>
      <w:tblGrid>
        <w:gridCol w:w="2790"/>
        <w:gridCol w:w="6344"/>
      </w:tblGrid>
      <w:tr w:rsidTr="000A456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569" w:rsidP="000A4569">
            <w:pPr>
              <w:pStyle w:val="BodyText"/>
            </w:pPr>
            <w:r w:rsidRPr="000A456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569">
            <w:pPr>
              <w:pStyle w:val="BodyText"/>
              <w:rPr>
                <w:lang w:val="en-NZ"/>
              </w:rPr>
            </w:pPr>
            <w:r w:rsidRPr="000A4569">
              <w:rPr>
                <w:rStyle w:val="SpecialBold"/>
              </w:rPr>
              <w:t>Comments</w:t>
            </w:r>
          </w:p>
        </w:tc>
      </w:tr>
      <w:tr w:rsidTr="000A456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569">
            <w:pPr>
              <w:pStyle w:val="BodyText"/>
              <w:rPr>
                <w:lang w:val="en-NZ"/>
              </w:rPr>
            </w:pPr>
            <w:r w:rsidRPr="000A456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569" w:rsidP="000A4569">
            <w:pPr>
              <w:pStyle w:val="BodyText"/>
            </w:pPr>
            <w:r w:rsidRPr="000A4569">
              <w:t xml:space="preserve">This version was released in </w:t>
            </w:r>
            <w:r w:rsidRPr="000A4569">
              <w:rPr>
                <w:rStyle w:val="Emphasis"/>
              </w:rPr>
              <w:t>HLT Health Training Package release 2.0</w:t>
            </w:r>
            <w:r w:rsidRPr="000A4569">
              <w:t xml:space="preserve"> and meets the require</w:t>
            </w:r>
            <w:r w:rsidRPr="000A4569">
              <w:t>ments of the 2012 Standards for Training Packages.</w:t>
            </w:r>
          </w:p>
          <w:p w:rsidR="00000000" w:rsidRPr="000A4569" w:rsidP="000A4569">
            <w:pPr>
              <w:pStyle w:val="BodyText"/>
            </w:pPr>
            <w:r w:rsidRPr="000A4569">
              <w:t>Minimal changes to the elements and performance criteria. New evidence requirements for assessment, including volume and frequency requirements. Removed prerequisite.</w:t>
            </w:r>
          </w:p>
        </w:tc>
      </w:tr>
    </w:tbl>
    <w:p w:rsidR="00B43DB2" w:rsidP="000A4569">
      <w:pPr>
        <w:pStyle w:val="BodyText"/>
      </w:pPr>
    </w:p>
    <w:p w:rsidR="00B43DB2" w:rsidP="000A4569">
      <w:pPr>
        <w:pStyle w:val="BodyText"/>
      </w:pPr>
    </w:p>
    <w:p w:rsidR="00000000" w:rsidRPr="000A4569" w:rsidP="000A4569">
      <w:pPr>
        <w:pStyle w:val="Heading1"/>
      </w:pPr>
      <w:bookmarkStart w:id="2" w:name="O_656217"/>
      <w:bookmarkEnd w:id="2"/>
      <w:r w:rsidRPr="000A4569">
        <w:t>Performance Eviden</w:t>
      </w:r>
      <w:r w:rsidRPr="000A4569">
        <w:t>ce</w:t>
      </w:r>
    </w:p>
    <w:p w:rsidR="00000000" w:rsidRPr="000A4569" w:rsidP="00B43DB2">
      <w:pPr>
        <w:pStyle w:val="BodyText"/>
      </w:pPr>
      <w:r w:rsidRPr="000A4569">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A4569" w:rsidP="000A4569">
      <w:pPr>
        <w:pStyle w:val="ListBullet"/>
      </w:pPr>
      <w:r w:rsidRPr="000A4569">
        <w:t xml:space="preserve">followed </w:t>
      </w:r>
      <w:r w:rsidRPr="000A4569">
        <w:t xml:space="preserve">medical officer instructions, established procedures, safety requirements and infection control guidelines and produced at least 3 different diagnostic stress test results from 3 different people </w:t>
      </w:r>
    </w:p>
    <w:p w:rsidR="00000000" w:rsidRPr="000A4569" w:rsidP="000A4569">
      <w:pPr>
        <w:pStyle w:val="AllowPageBreak"/>
      </w:pPr>
    </w:p>
    <w:p w:rsidR="00000000" w:rsidRPr="000A4569" w:rsidP="000A4569">
      <w:pPr>
        <w:pStyle w:val="Heading1"/>
      </w:pPr>
      <w:bookmarkStart w:id="3" w:name="O_656218"/>
      <w:bookmarkEnd w:id="3"/>
      <w:r w:rsidRPr="000A4569">
        <w:t>Knowledge Evidence</w:t>
      </w:r>
    </w:p>
    <w:p w:rsidR="00000000" w:rsidRPr="000A4569" w:rsidP="00B43DB2">
      <w:pPr>
        <w:pStyle w:val="BodyText"/>
      </w:pPr>
      <w:r w:rsidRPr="000A4569">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A4569">
        <w:t>of:</w:t>
      </w:r>
    </w:p>
    <w:p w:rsidR="00000000" w:rsidRPr="000A4569" w:rsidP="000A4569">
      <w:pPr>
        <w:pStyle w:val="ListBullet"/>
      </w:pPr>
      <w:r w:rsidRPr="000A4569">
        <w:t>legal and ethical considerations for stress testing, and how these are applied in organisations, including:</w:t>
      </w:r>
    </w:p>
    <w:p w:rsidR="00000000" w:rsidRPr="000A4569" w:rsidP="000A4569">
      <w:pPr>
        <w:pStyle w:val="ListBullet2"/>
      </w:pPr>
      <w:r w:rsidRPr="000A4569">
        <w:t>children in the workplace</w:t>
      </w:r>
    </w:p>
    <w:p w:rsidR="00000000" w:rsidRPr="000A4569" w:rsidP="000A4569">
      <w:pPr>
        <w:pStyle w:val="ListBullet2"/>
      </w:pPr>
      <w:r w:rsidRPr="000A4569">
        <w:t>duty of care</w:t>
      </w:r>
    </w:p>
    <w:p w:rsidR="00000000" w:rsidRPr="000A4569" w:rsidP="000A4569">
      <w:pPr>
        <w:pStyle w:val="ListBullet2"/>
      </w:pPr>
      <w:r w:rsidRPr="000A4569">
        <w:t xml:space="preserve">informed consent </w:t>
      </w:r>
    </w:p>
    <w:p w:rsidR="00000000" w:rsidRPr="000A4569" w:rsidP="000A4569">
      <w:pPr>
        <w:pStyle w:val="ListBullet2"/>
      </w:pPr>
      <w:r w:rsidRPr="000A4569">
        <w:t>mandatory reporting</w:t>
      </w:r>
    </w:p>
    <w:p w:rsidR="00000000" w:rsidRPr="000A4569" w:rsidP="000A4569">
      <w:pPr>
        <w:pStyle w:val="ListBullet2"/>
      </w:pPr>
      <w:r w:rsidRPr="000A4569">
        <w:t>privacy, confidentiality and disclosure</w:t>
      </w:r>
    </w:p>
    <w:p w:rsidR="00000000" w:rsidRPr="000A4569" w:rsidP="000A4569">
      <w:pPr>
        <w:pStyle w:val="ListBullet2"/>
      </w:pPr>
      <w:r w:rsidRPr="000A4569">
        <w:t>records management</w:t>
      </w:r>
    </w:p>
    <w:p w:rsidR="00000000" w:rsidRPr="000A4569" w:rsidP="000A4569">
      <w:pPr>
        <w:pStyle w:val="ListBullet2"/>
      </w:pPr>
      <w:r w:rsidRPr="000A4569">
        <w:t>work r</w:t>
      </w:r>
      <w:r w:rsidRPr="000A4569">
        <w:t>ole boundaries (and limitations)</w:t>
      </w:r>
    </w:p>
    <w:p w:rsidR="00000000" w:rsidRPr="000A4569" w:rsidP="000A4569">
      <w:pPr>
        <w:pStyle w:val="ListBullet2"/>
      </w:pPr>
      <w:r w:rsidRPr="000A4569">
        <w:t>work health and safety</w:t>
      </w:r>
    </w:p>
    <w:p w:rsidR="00000000" w:rsidRPr="000A4569" w:rsidP="000A4569">
      <w:pPr>
        <w:pStyle w:val="ListBullet"/>
      </w:pPr>
      <w:r w:rsidRPr="000A4569">
        <w:t>standard infection control requirements</w:t>
      </w:r>
    </w:p>
    <w:p w:rsidR="00000000" w:rsidRPr="000A4569" w:rsidP="000A4569">
      <w:pPr>
        <w:pStyle w:val="ListBullet"/>
      </w:pPr>
      <w:r w:rsidRPr="000A4569">
        <w:t>client factors that affect stress testing, including:</w:t>
      </w:r>
    </w:p>
    <w:p w:rsidR="00000000" w:rsidRPr="000A4569" w:rsidP="000A4569">
      <w:pPr>
        <w:pStyle w:val="ListBullet2"/>
      </w:pPr>
      <w:r w:rsidRPr="000A4569">
        <w:t>physical limitations</w:t>
      </w:r>
    </w:p>
    <w:p w:rsidR="00000000" w:rsidRPr="000A4569" w:rsidP="000A4569">
      <w:pPr>
        <w:pStyle w:val="ListBullet2"/>
      </w:pPr>
      <w:r w:rsidRPr="000A4569">
        <w:t>respiratory function</w:t>
      </w:r>
    </w:p>
    <w:p w:rsidR="00000000" w:rsidRPr="000A4569" w:rsidP="000A4569">
      <w:pPr>
        <w:pStyle w:val="ListBullet"/>
      </w:pPr>
      <w:r w:rsidRPr="000A4569">
        <w:t>features, function and use of holter monitor equipment, including:</w:t>
      </w:r>
    </w:p>
    <w:p w:rsidR="00000000" w:rsidRPr="000A4569" w:rsidP="000A4569">
      <w:pPr>
        <w:pStyle w:val="ListBullet2"/>
      </w:pPr>
      <w:r w:rsidRPr="000A4569">
        <w:t>pre-checking procedures</w:t>
      </w:r>
    </w:p>
    <w:p w:rsidR="00000000" w:rsidRPr="000A4569" w:rsidP="000A4569">
      <w:pPr>
        <w:pStyle w:val="ListBullet2"/>
      </w:pPr>
      <w:r w:rsidRPr="000A4569">
        <w:t>electrical safety requirements</w:t>
      </w:r>
    </w:p>
    <w:p w:rsidR="00000000" w:rsidRPr="000A4569" w:rsidP="000A4569">
      <w:pPr>
        <w:pStyle w:val="ListBullet2"/>
      </w:pPr>
      <w:r w:rsidRPr="000A4569">
        <w:t>common problems and how to respond</w:t>
      </w:r>
    </w:p>
    <w:p w:rsidR="00000000" w:rsidRPr="000A4569" w:rsidP="000A4569">
      <w:pPr>
        <w:pStyle w:val="ListBullet2"/>
      </w:pPr>
      <w:r w:rsidRPr="000A4569">
        <w:t>routine maintenance requirements</w:t>
      </w:r>
    </w:p>
    <w:p w:rsidR="00000000" w:rsidRPr="000A4569" w:rsidP="000A4569">
      <w:pPr>
        <w:pStyle w:val="ListBullet"/>
      </w:pPr>
      <w:r w:rsidRPr="000A4569">
        <w:t>sources of interference:</w:t>
      </w:r>
    </w:p>
    <w:p w:rsidR="00000000" w:rsidRPr="000A4569" w:rsidP="000A4569">
      <w:pPr>
        <w:pStyle w:val="ListBullet2"/>
      </w:pPr>
      <w:r w:rsidRPr="000A4569">
        <w:t>client</w:t>
      </w:r>
    </w:p>
    <w:p w:rsidR="00000000" w:rsidRPr="000A4569" w:rsidP="000A4569">
      <w:pPr>
        <w:pStyle w:val="ListBullet2"/>
      </w:pPr>
      <w:r w:rsidRPr="000A4569">
        <w:t>equipment</w:t>
      </w:r>
    </w:p>
    <w:p w:rsidR="00000000" w:rsidRPr="000A4569" w:rsidP="000A4569">
      <w:pPr>
        <w:pStyle w:val="ListBullet"/>
      </w:pPr>
      <w:r w:rsidRPr="000A4569">
        <w:t>quality requirements</w:t>
      </w:r>
      <w:r w:rsidRPr="000A4569">
        <w:t xml:space="preserve"> for a stress test</w:t>
      </w:r>
    </w:p>
    <w:p w:rsidR="00000000" w:rsidRPr="000A4569" w:rsidP="000A4569">
      <w:pPr>
        <w:pStyle w:val="ListBullet"/>
      </w:pPr>
      <w:r w:rsidRPr="000A4569">
        <w:t>anatomy and physiology relevant for performance of stress testing and interpretation:</w:t>
      </w:r>
    </w:p>
    <w:p w:rsidR="00000000" w:rsidRPr="000A4569" w:rsidP="000A4569">
      <w:pPr>
        <w:pStyle w:val="ListBullet2"/>
      </w:pPr>
      <w:r w:rsidRPr="000A4569">
        <w:t>basic pharmacology related to cardiac function</w:t>
      </w:r>
    </w:p>
    <w:p w:rsidR="00000000" w:rsidRPr="000A4569" w:rsidP="000A4569">
      <w:pPr>
        <w:pStyle w:val="ListBullet2"/>
      </w:pPr>
      <w:r w:rsidRPr="000A4569">
        <w:t xml:space="preserve">recognition of life threatening cardiac rhythm abnormalities </w:t>
      </w:r>
    </w:p>
    <w:p w:rsidR="00000000" w:rsidRPr="000A4569" w:rsidP="000A4569">
      <w:pPr>
        <w:pStyle w:val="ListBullet"/>
      </w:pPr>
      <w:r w:rsidRPr="000A4569">
        <w:t xml:space="preserve">complications and contraindications for </w:t>
      </w:r>
      <w:r w:rsidRPr="000A4569">
        <w:t xml:space="preserve">clients undergoing stress testing </w:t>
      </w:r>
    </w:p>
    <w:p w:rsidR="00000000" w:rsidRPr="000A4569" w:rsidP="000A4569">
      <w:pPr>
        <w:pStyle w:val="AllowPageBreak"/>
      </w:pPr>
    </w:p>
    <w:p w:rsidR="00000000" w:rsidRPr="000A4569" w:rsidP="000A4569">
      <w:pPr>
        <w:pStyle w:val="Heading1"/>
      </w:pPr>
      <w:bookmarkStart w:id="4" w:name="O_656219"/>
      <w:bookmarkEnd w:id="4"/>
      <w:r w:rsidRPr="000A4569">
        <w:t>Assessment Conditions</w:t>
      </w:r>
    </w:p>
    <w:p w:rsidR="00000000" w:rsidRPr="000A4569" w:rsidP="00B43DB2">
      <w:pPr>
        <w:pStyle w:val="BodyText"/>
      </w:pPr>
      <w:r w:rsidRPr="000A4569">
        <w:t xml:space="preserve">Skills must have been demonstrated in the workplace or in a simulated environment that reflects workplace conditions. The following conditions must be met for this unit: </w:t>
      </w:r>
    </w:p>
    <w:p w:rsidR="00000000" w:rsidRPr="000A4569" w:rsidP="000A4569">
      <w:pPr>
        <w:pStyle w:val="ListBullet"/>
      </w:pPr>
      <w:r w:rsidRPr="000A4569">
        <w:t xml:space="preserve">use of suitable facilities, equipment and resources, including: </w:t>
      </w:r>
    </w:p>
    <w:p w:rsidR="00000000" w:rsidRPr="000A4569" w:rsidP="000A4569">
      <w:pPr>
        <w:pStyle w:val="ListBullet2"/>
      </w:pPr>
      <w:r w:rsidRPr="000A4569">
        <w:t>stress testing equipment</w:t>
      </w:r>
    </w:p>
    <w:p w:rsidR="00000000" w:rsidRPr="000A4569" w:rsidP="000A4569">
      <w:pPr>
        <w:pStyle w:val="ListBullet2"/>
      </w:pPr>
      <w:r w:rsidRPr="000A4569">
        <w:t>documented procedures for the candidate to follow</w:t>
      </w:r>
    </w:p>
    <w:p w:rsidR="00000000" w:rsidRPr="000A4569" w:rsidP="000A4569">
      <w:pPr>
        <w:pStyle w:val="ListBullet"/>
      </w:pPr>
      <w:r w:rsidRPr="000A4569">
        <w:t xml:space="preserve">modelling of industry operating conditions, including: </w:t>
      </w:r>
    </w:p>
    <w:p w:rsidR="00000000" w:rsidRPr="000A4569" w:rsidP="000A4569">
      <w:pPr>
        <w:pStyle w:val="ListBullet2"/>
      </w:pPr>
      <w:r w:rsidRPr="000A4569">
        <w:t>interaction with clients</w:t>
      </w:r>
    </w:p>
    <w:p w:rsidR="00000000" w:rsidRPr="000A4569" w:rsidP="000A4569">
      <w:pPr>
        <w:pStyle w:val="ListBullet2"/>
      </w:pPr>
      <w:r w:rsidRPr="000A4569">
        <w:t>presence of situations requiring</w:t>
      </w:r>
      <w:r w:rsidRPr="000A4569">
        <w:t xml:space="preserve"> problem solving</w:t>
      </w:r>
    </w:p>
    <w:p w:rsidR="00000000" w:rsidRPr="000A4569" w:rsidP="000A4569">
      <w:pPr>
        <w:pStyle w:val="BodyText"/>
      </w:pPr>
    </w:p>
    <w:p w:rsidR="00000000" w:rsidRPr="000A4569" w:rsidP="00B43DB2">
      <w:pPr>
        <w:pStyle w:val="BodyText"/>
      </w:pPr>
      <w:r w:rsidRPr="000A4569">
        <w:t>Assessors must satisfy the Standards for Registered Training Organisations (RTOs) 2015/AQTF mandatory competency requirements for assessors.</w:t>
      </w:r>
    </w:p>
    <w:p w:rsidR="00000000" w:rsidRPr="000A4569" w:rsidP="000A4569">
      <w:pPr>
        <w:pStyle w:val="Heading1"/>
      </w:pPr>
      <w:bookmarkStart w:id="5" w:name="O_656222"/>
      <w:bookmarkEnd w:id="5"/>
      <w:r w:rsidRPr="000A4569">
        <w:t>Links</w:t>
      </w:r>
    </w:p>
    <w:p w:rsidR="00000000" w:rsidRPr="000A4569" w:rsidP="00B43DB2">
      <w:pPr>
        <w:pStyle w:val="BodyText"/>
      </w:pPr>
      <w:r w:rsidRPr="000A456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3398E">
        <w:rPr>
          <w:rStyle w:val="Hyperlink"/>
        </w:rPr>
        <w:t>https://vetnet.gov.au/Pages/TrainingDocs.aspx?q=ced1390f-48d9-4ab0-bd50-b015e5485705</w:t>
      </w:r>
      <w:r>
        <w:fldChar w:fldCharType="end"/>
      </w:r>
    </w:p>
    <w:p w:rsidR="00000000" w:rsidRPr="000A4569" w:rsidP="000A4569"/>
    <w:sectPr w:rsidSect="000A45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569" w:rsidRPr="00B43DB2" w:rsidP="00B43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DB2" w:rsidP="000A4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43DB2" w:rsidP="000A45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43DB2" w:rsidP="000A4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D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569" w:rsidRPr="00B43DB2" w:rsidP="00B43D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DB2" w:rsidRPr="002D2AF8" w:rsidP="000A4569">
    <w:pPr>
      <w:pStyle w:val="Header"/>
      <w:framePr w:wrap="around"/>
    </w:pPr>
    <w:r>
      <w:fldChar w:fldCharType="begin"/>
    </w:r>
    <w:r>
      <w:instrText xml:space="preserve"> TITLE   \* MERGEFORMAT </w:instrText>
    </w:r>
    <w:r>
      <w:fldChar w:fldCharType="separate"/>
    </w:r>
    <w:r>
      <w:t>Assessment Requirements for HLTCAR003 Assist with stress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B43DB2" w:rsidP="000A4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4AC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182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1C2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569"/>
    <w:pPr>
      <w:spacing w:before="360" w:after="60"/>
      <w:outlineLvl w:val="0"/>
    </w:pPr>
    <w:rPr>
      <w:sz w:val="32"/>
    </w:rPr>
  </w:style>
  <w:style w:type="paragraph" w:styleId="Heading2">
    <w:name w:val="heading 2"/>
    <w:basedOn w:val="HeadingBase"/>
    <w:next w:val="BodyText"/>
    <w:link w:val="Heading2Char"/>
    <w:qFormat/>
    <w:rsid w:val="000A4569"/>
    <w:pPr>
      <w:keepLines/>
      <w:spacing w:before="240" w:after="120"/>
      <w:outlineLvl w:val="1"/>
    </w:pPr>
    <w:rPr>
      <w:sz w:val="28"/>
      <w:szCs w:val="40"/>
    </w:rPr>
  </w:style>
  <w:style w:type="paragraph" w:styleId="Heading3">
    <w:name w:val="heading 3"/>
    <w:basedOn w:val="HeadingBase"/>
    <w:next w:val="BodyText"/>
    <w:link w:val="Heading3Char"/>
    <w:qFormat/>
    <w:rsid w:val="000A4569"/>
    <w:pPr>
      <w:spacing w:before="180" w:after="120"/>
      <w:outlineLvl w:val="2"/>
    </w:pPr>
    <w:rPr>
      <w:spacing w:val="-10"/>
      <w:kern w:val="32"/>
    </w:rPr>
  </w:style>
  <w:style w:type="paragraph" w:styleId="Heading4">
    <w:name w:val="heading 4"/>
    <w:basedOn w:val="HeadingBase"/>
    <w:next w:val="BodyText"/>
    <w:link w:val="Heading4Char"/>
    <w:qFormat/>
    <w:rsid w:val="000A4569"/>
    <w:pPr>
      <w:spacing w:before="160" w:after="120"/>
      <w:outlineLvl w:val="3"/>
    </w:pPr>
    <w:rPr>
      <w:sz w:val="22"/>
    </w:rPr>
  </w:style>
  <w:style w:type="paragraph" w:styleId="Heading5">
    <w:name w:val="heading 5"/>
    <w:basedOn w:val="HeadingBase"/>
    <w:next w:val="Normal"/>
    <w:link w:val="Heading5Char"/>
    <w:qFormat/>
    <w:rsid w:val="000A4569"/>
    <w:pPr>
      <w:spacing w:before="80"/>
      <w:outlineLvl w:val="4"/>
    </w:pPr>
    <w:rPr>
      <w:color w:val="918585"/>
      <w:sz w:val="20"/>
    </w:rPr>
  </w:style>
  <w:style w:type="paragraph" w:styleId="Heading6">
    <w:name w:val="heading 6"/>
    <w:basedOn w:val="HeadingBase"/>
    <w:next w:val="Normal"/>
    <w:link w:val="Heading6Char"/>
    <w:qFormat/>
    <w:rsid w:val="000A4569"/>
    <w:pPr>
      <w:spacing w:before="60"/>
      <w:outlineLvl w:val="5"/>
    </w:pPr>
    <w:rPr>
      <w:color w:val="918585"/>
      <w:sz w:val="20"/>
    </w:rPr>
  </w:style>
  <w:style w:type="paragraph" w:styleId="Heading7">
    <w:name w:val="heading 7"/>
    <w:basedOn w:val="Normal"/>
    <w:next w:val="Normal"/>
    <w:link w:val="Heading7Char"/>
    <w:qFormat/>
    <w:rsid w:val="000A4569"/>
    <w:pPr>
      <w:ind w:left="720"/>
      <w:outlineLvl w:val="6"/>
    </w:pPr>
    <w:rPr>
      <w:i/>
    </w:rPr>
  </w:style>
  <w:style w:type="paragraph" w:styleId="Heading8">
    <w:name w:val="heading 8"/>
    <w:basedOn w:val="Normal"/>
    <w:next w:val="Normal"/>
    <w:link w:val="Heading8Char"/>
    <w:qFormat/>
    <w:rsid w:val="000A4569"/>
    <w:pPr>
      <w:ind w:left="720"/>
      <w:outlineLvl w:val="7"/>
    </w:pPr>
    <w:rPr>
      <w:i/>
    </w:rPr>
  </w:style>
  <w:style w:type="paragraph" w:styleId="Heading9">
    <w:name w:val="heading 9"/>
    <w:basedOn w:val="Normal"/>
    <w:next w:val="Normal"/>
    <w:link w:val="Heading9Char"/>
    <w:qFormat/>
    <w:rsid w:val="000A4569"/>
    <w:pPr>
      <w:ind w:left="720"/>
      <w:outlineLvl w:val="8"/>
    </w:pPr>
    <w:rPr>
      <w:i/>
    </w:rPr>
  </w:style>
  <w:style w:type="character" w:default="1" w:styleId="DefaultParagraphFont">
    <w:name w:val="Default Paragraph Font"/>
    <w:uiPriority w:val="1"/>
    <w:unhideWhenUsed/>
    <w:rsid w:val="000A4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569"/>
  </w:style>
  <w:style w:type="character" w:customStyle="1" w:styleId="Heading1Char">
    <w:name w:val="Heading 1 Char"/>
    <w:basedOn w:val="DefaultParagraphFont"/>
    <w:link w:val="Heading1"/>
    <w:rsid w:val="000A4569"/>
    <w:rPr>
      <w:rFonts w:ascii="Times New Roman" w:eastAsia="Times New Roman" w:hAnsi="Times New Roman" w:cs="Times New Roman"/>
      <w:b/>
      <w:sz w:val="32"/>
      <w:szCs w:val="20"/>
      <w:lang w:eastAsia="en-US"/>
    </w:rPr>
  </w:style>
  <w:style w:type="paragraph" w:styleId="BodyText">
    <w:name w:val="Body Text"/>
    <w:basedOn w:val="Normal"/>
    <w:link w:val="BodyTextChar"/>
    <w:rsid w:val="000A45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569"/>
    <w:rPr>
      <w:rFonts w:ascii="Times New Roman" w:eastAsia="Times New Roman" w:hAnsi="Times New Roman" w:cs="Times New Roman"/>
      <w:sz w:val="24"/>
      <w:lang w:eastAsia="en-US"/>
    </w:rPr>
  </w:style>
  <w:style w:type="paragraph" w:styleId="ListBullet">
    <w:name w:val="List Bullet"/>
    <w:basedOn w:val="List"/>
    <w:rsid w:val="000A4569"/>
    <w:pPr>
      <w:numPr>
        <w:numId w:val="12"/>
      </w:numPr>
      <w:tabs>
        <w:tab w:val="clear" w:pos="340"/>
      </w:tabs>
      <w:spacing w:before="40" w:after="40"/>
    </w:pPr>
  </w:style>
  <w:style w:type="character" w:customStyle="1" w:styleId="SpecialBold">
    <w:name w:val="Special Bold"/>
    <w:basedOn w:val="DefaultParagraphFont"/>
    <w:rsid w:val="000A4569"/>
    <w:rPr>
      <w:b/>
      <w:spacing w:val="0"/>
    </w:rPr>
  </w:style>
  <w:style w:type="paragraph" w:styleId="ListBullet2">
    <w:name w:val="List Bullet 2"/>
    <w:basedOn w:val="List2"/>
    <w:rsid w:val="000A4569"/>
    <w:pPr>
      <w:numPr>
        <w:numId w:val="13"/>
      </w:numPr>
      <w:tabs>
        <w:tab w:val="clear" w:pos="680"/>
      </w:tabs>
    </w:pPr>
  </w:style>
  <w:style w:type="character" w:styleId="Emphasis">
    <w:name w:val="Emphasis"/>
    <w:basedOn w:val="DefaultParagraphFont"/>
    <w:qFormat/>
    <w:rsid w:val="000A4569"/>
    <w:rPr>
      <w:i/>
    </w:rPr>
  </w:style>
  <w:style w:type="paragraph" w:customStyle="1" w:styleId="SuperHeading">
    <w:name w:val="SuperHeading"/>
    <w:basedOn w:val="Normal"/>
    <w:rsid w:val="000A4569"/>
    <w:pPr>
      <w:spacing w:before="240" w:after="120"/>
      <w:outlineLvl w:val="0"/>
    </w:pPr>
    <w:rPr>
      <w:rFonts w:ascii="Times New Roman" w:hAnsi="Times New Roman"/>
      <w:b/>
      <w:sz w:val="32"/>
    </w:rPr>
  </w:style>
  <w:style w:type="paragraph" w:customStyle="1" w:styleId="AllowPageBreak">
    <w:name w:val="AllowPageBreak"/>
    <w:rsid w:val="000A4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569"/>
    <w:rPr>
      <w:rFonts w:ascii="Courier New" w:eastAsia="Times New Roman" w:hAnsi="Courier New" w:cs="Times New Roman"/>
      <w:i/>
      <w:szCs w:val="20"/>
      <w:lang w:eastAsia="en-US"/>
    </w:rPr>
  </w:style>
  <w:style w:type="paragraph" w:customStyle="1" w:styleId="HeadingBase">
    <w:name w:val="Heading Base"/>
    <w:rsid w:val="000A4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569"/>
    <w:pPr>
      <w:tabs>
        <w:tab w:val="right" w:leader="dot" w:pos="9072"/>
      </w:tabs>
      <w:ind w:left="567"/>
    </w:pPr>
    <w:rPr>
      <w:szCs w:val="22"/>
    </w:rPr>
  </w:style>
  <w:style w:type="paragraph" w:customStyle="1" w:styleId="TOCBase">
    <w:name w:val="TOC Base"/>
    <w:rsid w:val="000A4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569"/>
    <w:pPr>
      <w:tabs>
        <w:tab w:val="right" w:leader="dot" w:pos="9072"/>
      </w:tabs>
      <w:spacing w:before="40" w:after="40"/>
      <w:ind w:left="284"/>
    </w:pPr>
    <w:rPr>
      <w:rFonts w:ascii="Times New Roman" w:hAnsi="Times New Roman"/>
    </w:rPr>
  </w:style>
  <w:style w:type="paragraph" w:styleId="TOC1">
    <w:name w:val="toc 1"/>
    <w:basedOn w:val="TOCBase"/>
    <w:next w:val="Normal"/>
    <w:rsid w:val="000A4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569"/>
    <w:rPr>
      <w:rFonts w:ascii="Times New Roman" w:eastAsia="Times New Roman" w:hAnsi="Times New Roman" w:cs="Times New Roman"/>
      <w:sz w:val="16"/>
      <w:lang w:eastAsia="en-US"/>
    </w:rPr>
  </w:style>
  <w:style w:type="paragraph" w:styleId="Title">
    <w:name w:val="Title"/>
    <w:basedOn w:val="HeadingBase"/>
    <w:link w:val="TitleChar"/>
    <w:qFormat/>
    <w:rsid w:val="000A4569"/>
    <w:pPr>
      <w:spacing w:before="5040"/>
      <w:jc w:val="center"/>
    </w:pPr>
    <w:rPr>
      <w:sz w:val="48"/>
      <w:szCs w:val="72"/>
      <w:lang w:val="en-US"/>
    </w:rPr>
  </w:style>
  <w:style w:type="character" w:customStyle="1" w:styleId="TitleChar">
    <w:name w:val="Title Char"/>
    <w:basedOn w:val="DefaultParagraphFont"/>
    <w:link w:val="Title"/>
    <w:rsid w:val="000A4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569"/>
    <w:pPr>
      <w:tabs>
        <w:tab w:val="left" w:pos="3600"/>
        <w:tab w:val="left" w:pos="3958"/>
      </w:tabs>
    </w:pPr>
  </w:style>
  <w:style w:type="paragraph" w:styleId="List">
    <w:name w:val="List"/>
    <w:basedOn w:val="BodyText"/>
    <w:next w:val="BodyText"/>
    <w:rsid w:val="000A4569"/>
    <w:pPr>
      <w:tabs>
        <w:tab w:val="left" w:pos="340"/>
      </w:tabs>
      <w:spacing w:before="60" w:after="60"/>
      <w:ind w:left="340" w:hanging="340"/>
    </w:pPr>
  </w:style>
  <w:style w:type="paragraph" w:customStyle="1" w:styleId="Note">
    <w:name w:val="Note"/>
    <w:basedOn w:val="BodyText"/>
    <w:rsid w:val="000A4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569"/>
    <w:pPr>
      <w:framePr w:wrap="auto" w:hAnchor="text" w:y="6049"/>
    </w:pPr>
    <w:rPr>
      <w:color w:val="000000"/>
      <w:sz w:val="40"/>
    </w:rPr>
  </w:style>
  <w:style w:type="paragraph" w:customStyle="1" w:styleId="TOCTitle">
    <w:name w:val="TOCTitle"/>
    <w:basedOn w:val="Heading1"/>
    <w:rsid w:val="000A4569"/>
    <w:pPr>
      <w:spacing w:after="240"/>
      <w:jc w:val="center"/>
      <w:outlineLvl w:val="9"/>
    </w:pPr>
    <w:rPr>
      <w:caps/>
    </w:rPr>
  </w:style>
  <w:style w:type="paragraph" w:customStyle="1" w:styleId="Version">
    <w:name w:val="Version"/>
    <w:rsid w:val="000A4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569"/>
    <w:pPr>
      <w:keepNext w:val="0"/>
      <w:tabs>
        <w:tab w:val="right" w:pos="4176"/>
      </w:tabs>
      <w:ind w:left="198" w:hanging="198"/>
    </w:pPr>
    <w:rPr>
      <w:rFonts w:ascii="Garamond" w:hAnsi="Garamond"/>
    </w:rPr>
  </w:style>
  <w:style w:type="paragraph" w:styleId="IndexHeading">
    <w:name w:val="index heading"/>
    <w:basedOn w:val="Normal"/>
    <w:next w:val="Index1"/>
    <w:semiHidden/>
    <w:rsid w:val="000A4569"/>
    <w:pPr>
      <w:spacing w:before="120" w:after="120"/>
    </w:pPr>
    <w:rPr>
      <w:rFonts w:ascii="Arial" w:hAnsi="Arial"/>
      <w:b/>
      <w:color w:val="918585"/>
      <w:sz w:val="24"/>
    </w:rPr>
  </w:style>
  <w:style w:type="paragraph" w:styleId="Header">
    <w:name w:val="header"/>
    <w:basedOn w:val="Normal"/>
    <w:link w:val="HeaderChar"/>
    <w:rsid w:val="000A4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569"/>
    <w:rPr>
      <w:rFonts w:ascii="Times New Roman" w:eastAsia="Times New Roman" w:hAnsi="Times New Roman" w:cs="Times New Roman"/>
      <w:sz w:val="16"/>
      <w:szCs w:val="20"/>
      <w:lang w:val="en-GB" w:eastAsia="en-US"/>
    </w:rPr>
  </w:style>
  <w:style w:type="paragraph" w:customStyle="1" w:styleId="Chapter">
    <w:name w:val="Chapter"/>
    <w:basedOn w:val="Normal"/>
    <w:rsid w:val="000A4569"/>
    <w:pPr>
      <w:spacing w:before="240"/>
    </w:pPr>
    <w:rPr>
      <w:rFonts w:ascii="Times New Roman" w:hAnsi="Times New Roman"/>
      <w:smallCaps/>
      <w:spacing w:val="80"/>
      <w:sz w:val="28"/>
    </w:rPr>
  </w:style>
  <w:style w:type="paragraph" w:customStyle="1" w:styleId="InChapter">
    <w:name w:val="InChapter"/>
    <w:basedOn w:val="Heading3"/>
    <w:rsid w:val="000A4569"/>
    <w:pPr>
      <w:spacing w:after="240"/>
      <w:outlineLvl w:val="9"/>
    </w:pPr>
    <w:rPr>
      <w:noProof/>
    </w:rPr>
  </w:style>
  <w:style w:type="paragraph" w:styleId="Index2">
    <w:name w:val="index 2"/>
    <w:basedOn w:val="Normal"/>
    <w:next w:val="Normal"/>
    <w:semiHidden/>
    <w:rsid w:val="000A4569"/>
    <w:pPr>
      <w:tabs>
        <w:tab w:val="right" w:pos="4176"/>
      </w:tabs>
      <w:ind w:left="568" w:hanging="284"/>
    </w:pPr>
    <w:rPr>
      <w:rFonts w:ascii="Garamond" w:hAnsi="Garamond"/>
    </w:rPr>
  </w:style>
  <w:style w:type="paragraph" w:customStyle="1" w:styleId="Byline">
    <w:name w:val="Byline"/>
    <w:rsid w:val="000A4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569"/>
    <w:pPr>
      <w:tabs>
        <w:tab w:val="clear" w:pos="3600"/>
        <w:tab w:val="clear" w:pos="3958"/>
      </w:tabs>
      <w:jc w:val="right"/>
    </w:pPr>
  </w:style>
  <w:style w:type="paragraph" w:styleId="Caption">
    <w:name w:val="caption"/>
    <w:basedOn w:val="BodyText"/>
    <w:next w:val="Normal"/>
    <w:qFormat/>
    <w:rsid w:val="000A4569"/>
    <w:pPr>
      <w:framePr w:w="2268" w:hSpace="181" w:vSpace="181" w:wrap="around" w:vAnchor="text" w:hAnchor="page" w:x="1135" w:y="285" w:anchorLock="1"/>
    </w:pPr>
    <w:rPr>
      <w:i/>
    </w:rPr>
  </w:style>
  <w:style w:type="paragraph" w:customStyle="1" w:styleId="MiniTOCTitle">
    <w:name w:val="MiniTOCTitle"/>
    <w:basedOn w:val="Heading4"/>
    <w:rsid w:val="000A4569"/>
    <w:pPr>
      <w:spacing w:before="240"/>
      <w:outlineLvl w:val="9"/>
    </w:pPr>
    <w:rPr>
      <w:noProof/>
      <w:sz w:val="24"/>
    </w:rPr>
  </w:style>
  <w:style w:type="paragraph" w:customStyle="1" w:styleId="MiniTOCItem">
    <w:name w:val="MiniTOCItem"/>
    <w:basedOn w:val="ListBullet"/>
    <w:rsid w:val="000A4569"/>
    <w:pPr>
      <w:numPr>
        <w:numId w:val="0"/>
      </w:numPr>
      <w:tabs>
        <w:tab w:val="right" w:leader="dot" w:pos="6521"/>
      </w:tabs>
      <w:spacing w:before="0" w:after="0"/>
    </w:pPr>
  </w:style>
  <w:style w:type="paragraph" w:customStyle="1" w:styleId="TOFTitle">
    <w:name w:val="TOFTitle"/>
    <w:basedOn w:val="TOCTitle"/>
    <w:rsid w:val="000A4569"/>
  </w:style>
  <w:style w:type="paragraph" w:styleId="TableofFigures">
    <w:name w:val="table of figures"/>
    <w:basedOn w:val="Normal"/>
    <w:next w:val="Normal"/>
    <w:semiHidden/>
    <w:rsid w:val="000A4569"/>
    <w:pPr>
      <w:tabs>
        <w:tab w:val="right" w:leader="dot" w:pos="9072"/>
      </w:tabs>
      <w:ind w:left="970" w:hanging="403"/>
    </w:pPr>
    <w:rPr>
      <w:rFonts w:ascii="Times New Roman" w:hAnsi="Times New Roman"/>
      <w:b/>
    </w:rPr>
  </w:style>
  <w:style w:type="paragraph" w:styleId="ListNumber">
    <w:name w:val="List Number"/>
    <w:basedOn w:val="List"/>
    <w:rsid w:val="000A4569"/>
    <w:pPr>
      <w:numPr>
        <w:numId w:val="15"/>
      </w:numPr>
      <w:tabs>
        <w:tab w:val="clear" w:pos="340"/>
      </w:tabs>
    </w:pPr>
  </w:style>
  <w:style w:type="character" w:customStyle="1" w:styleId="WingdingSymbols">
    <w:name w:val="Wingding Symbols"/>
    <w:rsid w:val="000A4569"/>
    <w:rPr>
      <w:rFonts w:ascii="Wingdings" w:hAnsi="Wingdings"/>
    </w:rPr>
  </w:style>
  <w:style w:type="paragraph" w:customStyle="1" w:styleId="TableHeading">
    <w:name w:val="Table Heading"/>
    <w:basedOn w:val="HeadingBase"/>
    <w:rsid w:val="000A4569"/>
    <w:pPr>
      <w:keepLines/>
      <w:pBdr>
        <w:bottom w:val="single" w:sz="6" w:space="1" w:color="918585"/>
      </w:pBdr>
      <w:spacing w:before="240"/>
    </w:pPr>
  </w:style>
  <w:style w:type="character" w:customStyle="1" w:styleId="HotSpot">
    <w:name w:val="HotSpot"/>
    <w:rsid w:val="000A4569"/>
    <w:rPr>
      <w:color w:val="0033CC"/>
      <w:u w:val="none"/>
    </w:rPr>
  </w:style>
  <w:style w:type="paragraph" w:customStyle="1" w:styleId="BodyTextRight">
    <w:name w:val="Body Text Right"/>
    <w:basedOn w:val="BodyText"/>
    <w:rsid w:val="000A4569"/>
    <w:pPr>
      <w:spacing w:before="0" w:after="0"/>
      <w:jc w:val="right"/>
    </w:pPr>
  </w:style>
  <w:style w:type="paragraph" w:styleId="Index3">
    <w:name w:val="index 3"/>
    <w:basedOn w:val="ListNumber2"/>
    <w:next w:val="Normal"/>
    <w:semiHidden/>
    <w:rsid w:val="000A4569"/>
    <w:pPr>
      <w:numPr>
        <w:numId w:val="0"/>
      </w:numPr>
      <w:tabs>
        <w:tab w:val="right" w:leader="dot" w:pos="4176"/>
      </w:tabs>
    </w:pPr>
  </w:style>
  <w:style w:type="paragraph" w:styleId="ListNumber2">
    <w:name w:val="List Number 2"/>
    <w:basedOn w:val="List2"/>
    <w:rsid w:val="000A4569"/>
    <w:pPr>
      <w:numPr>
        <w:numId w:val="10"/>
      </w:numPr>
      <w:tabs>
        <w:tab w:val="clear" w:pos="1060"/>
      </w:tabs>
    </w:pPr>
  </w:style>
  <w:style w:type="paragraph" w:customStyle="1" w:styleId="MarginNote">
    <w:name w:val="Margin Note"/>
    <w:basedOn w:val="BodyText"/>
    <w:rsid w:val="000A4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569"/>
    <w:rPr>
      <w:sz w:val="32"/>
    </w:rPr>
  </w:style>
  <w:style w:type="paragraph" w:customStyle="1" w:styleId="HeadingProcedure">
    <w:name w:val="Heading Procedure"/>
    <w:basedOn w:val="HeadingBase"/>
    <w:next w:val="Normal"/>
    <w:rsid w:val="000A4569"/>
    <w:pPr>
      <w:tabs>
        <w:tab w:val="left" w:pos="0"/>
      </w:tabs>
      <w:spacing w:before="120" w:after="60"/>
    </w:pPr>
    <w:rPr>
      <w:i/>
      <w:color w:val="918585"/>
      <w:sz w:val="22"/>
    </w:rPr>
  </w:style>
  <w:style w:type="paragraph" w:customStyle="1" w:styleId="TableBodyText">
    <w:name w:val="Table Body Text"/>
    <w:basedOn w:val="BodyText"/>
    <w:rsid w:val="000A4569"/>
    <w:pPr>
      <w:spacing w:before="60" w:after="60"/>
    </w:pPr>
  </w:style>
  <w:style w:type="paragraph" w:styleId="ListContinue">
    <w:name w:val="List Continue"/>
    <w:basedOn w:val="List"/>
    <w:rsid w:val="000A4569"/>
    <w:pPr>
      <w:ind w:firstLine="0"/>
    </w:pPr>
  </w:style>
  <w:style w:type="paragraph" w:customStyle="1" w:styleId="ListNote">
    <w:name w:val="List Note"/>
    <w:basedOn w:val="List"/>
    <w:rsid w:val="000A4569"/>
    <w:pPr>
      <w:pBdr>
        <w:top w:val="single" w:sz="6" w:space="2" w:color="918585"/>
        <w:bottom w:val="single" w:sz="6" w:space="2" w:color="918585"/>
      </w:pBdr>
      <w:tabs>
        <w:tab w:val="left" w:pos="1021"/>
      </w:tabs>
      <w:ind w:firstLine="0"/>
    </w:pPr>
  </w:style>
  <w:style w:type="paragraph" w:customStyle="1" w:styleId="Warning">
    <w:name w:val="Warning"/>
    <w:basedOn w:val="BodyText"/>
    <w:rsid w:val="000A4569"/>
    <w:pPr>
      <w:shd w:val="clear" w:color="auto" w:fill="D9D9D9"/>
      <w:tabs>
        <w:tab w:val="left" w:pos="992"/>
      </w:tabs>
      <w:ind w:left="119" w:right="119"/>
    </w:pPr>
    <w:rPr>
      <w:sz w:val="20"/>
    </w:rPr>
  </w:style>
  <w:style w:type="paragraph" w:customStyle="1" w:styleId="MarginIcons">
    <w:name w:val="Margin Icons"/>
    <w:basedOn w:val="BodyText"/>
    <w:rsid w:val="000A4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569"/>
    <w:rPr>
      <w:rFonts w:ascii="Courier New" w:hAnsi="Courier New"/>
    </w:rPr>
  </w:style>
  <w:style w:type="paragraph" w:customStyle="1" w:styleId="NoteBullet">
    <w:name w:val="Note Bullet"/>
    <w:basedOn w:val="Note"/>
    <w:rsid w:val="000A4569"/>
    <w:pPr>
      <w:tabs>
        <w:tab w:val="clear" w:pos="680"/>
      </w:tabs>
      <w:spacing w:before="60" w:after="60"/>
    </w:pPr>
  </w:style>
  <w:style w:type="paragraph" w:customStyle="1" w:styleId="SubHeading2">
    <w:name w:val="SubHeading2"/>
    <w:basedOn w:val="HeadingBase"/>
    <w:rsid w:val="000A4569"/>
    <w:pPr>
      <w:spacing w:before="240" w:after="60"/>
    </w:pPr>
    <w:rPr>
      <w:sz w:val="20"/>
    </w:rPr>
  </w:style>
  <w:style w:type="paragraph" w:customStyle="1" w:styleId="SubHeading1">
    <w:name w:val="SubHeading1"/>
    <w:basedOn w:val="HeadingBase"/>
    <w:rsid w:val="000A4569"/>
    <w:pPr>
      <w:spacing w:before="240" w:after="60"/>
    </w:pPr>
    <w:rPr>
      <w:color w:val="918585"/>
      <w:sz w:val="22"/>
    </w:rPr>
  </w:style>
  <w:style w:type="paragraph" w:customStyle="1" w:styleId="SideHeading">
    <w:name w:val="Side Heading"/>
    <w:basedOn w:val="HeadingBase"/>
    <w:rsid w:val="000A4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569"/>
    <w:pPr>
      <w:tabs>
        <w:tab w:val="num" w:pos="360"/>
      </w:tabs>
    </w:pPr>
  </w:style>
  <w:style w:type="paragraph" w:styleId="PlainText">
    <w:name w:val="Plain Text"/>
    <w:basedOn w:val="Normal"/>
    <w:link w:val="PlainTextChar"/>
    <w:rsid w:val="000A4569"/>
    <w:rPr>
      <w:sz w:val="20"/>
    </w:rPr>
  </w:style>
  <w:style w:type="character" w:customStyle="1" w:styleId="PlainTextChar">
    <w:name w:val="Plain Text Char"/>
    <w:basedOn w:val="DefaultParagraphFont"/>
    <w:link w:val="PlainText"/>
    <w:rsid w:val="000A4569"/>
    <w:rPr>
      <w:rFonts w:ascii="Courier New" w:eastAsia="Times New Roman" w:hAnsi="Courier New" w:cs="Times New Roman"/>
      <w:sz w:val="20"/>
      <w:szCs w:val="20"/>
      <w:lang w:eastAsia="en-US"/>
    </w:rPr>
  </w:style>
  <w:style w:type="character" w:customStyle="1" w:styleId="MenuOption">
    <w:name w:val="Menu Option"/>
    <w:basedOn w:val="DefaultParagraphFont"/>
    <w:rsid w:val="000A4569"/>
    <w:rPr>
      <w:b/>
      <w:smallCaps/>
    </w:rPr>
  </w:style>
  <w:style w:type="paragraph" w:customStyle="1" w:styleId="TableListNumber">
    <w:name w:val="Table List Number"/>
    <w:basedOn w:val="ListNumber"/>
    <w:rsid w:val="000A4569"/>
    <w:pPr>
      <w:numPr>
        <w:numId w:val="0"/>
      </w:numPr>
    </w:pPr>
  </w:style>
  <w:style w:type="paragraph" w:styleId="TOC4">
    <w:name w:val="toc 4"/>
    <w:basedOn w:val="TOCBase"/>
    <w:next w:val="Normal"/>
    <w:semiHidden/>
    <w:rsid w:val="000A4569"/>
    <w:pPr>
      <w:tabs>
        <w:tab w:val="right" w:leader="dot" w:pos="9071"/>
      </w:tabs>
      <w:ind w:left="1701"/>
    </w:pPr>
  </w:style>
  <w:style w:type="paragraph" w:customStyle="1" w:styleId="ListAlpha">
    <w:name w:val="List Alpha"/>
    <w:basedOn w:val="List"/>
    <w:rsid w:val="000A4569"/>
    <w:pPr>
      <w:numPr>
        <w:numId w:val="9"/>
      </w:numPr>
    </w:pPr>
  </w:style>
  <w:style w:type="paragraph" w:customStyle="1" w:styleId="ListAlpha2">
    <w:name w:val="List Alpha 2"/>
    <w:basedOn w:val="List2"/>
    <w:rsid w:val="000A4569"/>
    <w:pPr>
      <w:numPr>
        <w:numId w:val="8"/>
      </w:numPr>
    </w:pPr>
  </w:style>
  <w:style w:type="paragraph" w:styleId="List2">
    <w:name w:val="List 2"/>
    <w:basedOn w:val="BodyText"/>
    <w:rsid w:val="000A4569"/>
    <w:pPr>
      <w:tabs>
        <w:tab w:val="left" w:pos="680"/>
      </w:tabs>
      <w:spacing w:before="60" w:after="60"/>
      <w:ind w:left="680" w:hanging="340"/>
    </w:pPr>
  </w:style>
  <w:style w:type="paragraph" w:styleId="List3">
    <w:name w:val="List 3"/>
    <w:basedOn w:val="BodyText"/>
    <w:rsid w:val="000A4569"/>
    <w:pPr>
      <w:tabs>
        <w:tab w:val="left" w:pos="1021"/>
      </w:tabs>
      <w:spacing w:before="60" w:after="60"/>
      <w:ind w:left="1020" w:hanging="340"/>
    </w:pPr>
  </w:style>
  <w:style w:type="paragraph" w:styleId="List4">
    <w:name w:val="List 4"/>
    <w:basedOn w:val="BodyText"/>
    <w:rsid w:val="000A4569"/>
    <w:pPr>
      <w:tabs>
        <w:tab w:val="left" w:pos="1361"/>
      </w:tabs>
      <w:spacing w:before="60" w:after="60"/>
      <w:ind w:left="1361" w:hanging="340"/>
    </w:pPr>
  </w:style>
  <w:style w:type="paragraph" w:styleId="List5">
    <w:name w:val="List 5"/>
    <w:basedOn w:val="BodyText"/>
    <w:rsid w:val="000A4569"/>
    <w:pPr>
      <w:tabs>
        <w:tab w:val="left" w:pos="1701"/>
      </w:tabs>
      <w:spacing w:before="60" w:after="60"/>
      <w:ind w:left="1701" w:hanging="340"/>
    </w:pPr>
  </w:style>
  <w:style w:type="paragraph" w:styleId="ListBullet3">
    <w:name w:val="List Bullet 3"/>
    <w:basedOn w:val="List3"/>
    <w:rsid w:val="000A4569"/>
    <w:pPr>
      <w:numPr>
        <w:numId w:val="14"/>
      </w:numPr>
      <w:tabs>
        <w:tab w:val="clear" w:pos="1021"/>
      </w:tabs>
      <w:ind w:left="1037" w:hanging="357"/>
    </w:pPr>
  </w:style>
  <w:style w:type="paragraph" w:styleId="ListBullet4">
    <w:name w:val="List Bullet 4"/>
    <w:basedOn w:val="List4"/>
    <w:rsid w:val="000A4569"/>
    <w:pPr>
      <w:numPr>
        <w:numId w:val="3"/>
      </w:numPr>
      <w:tabs>
        <w:tab w:val="clear" w:pos="1361"/>
      </w:tabs>
    </w:pPr>
  </w:style>
  <w:style w:type="paragraph" w:styleId="ListBullet5">
    <w:name w:val="List Bullet 5"/>
    <w:basedOn w:val="List5"/>
    <w:rsid w:val="000A4569"/>
    <w:pPr>
      <w:numPr>
        <w:numId w:val="4"/>
      </w:numPr>
    </w:pPr>
  </w:style>
  <w:style w:type="paragraph" w:styleId="ListContinue2">
    <w:name w:val="List Continue 2"/>
    <w:basedOn w:val="List2"/>
    <w:rsid w:val="000A4569"/>
    <w:pPr>
      <w:ind w:firstLine="0"/>
    </w:pPr>
  </w:style>
  <w:style w:type="paragraph" w:styleId="ListContinue3">
    <w:name w:val="List Continue 3"/>
    <w:basedOn w:val="List3"/>
    <w:rsid w:val="000A4569"/>
    <w:pPr>
      <w:ind w:left="1021" w:firstLine="0"/>
    </w:pPr>
  </w:style>
  <w:style w:type="paragraph" w:styleId="ListContinue4">
    <w:name w:val="List Continue 4"/>
    <w:basedOn w:val="List4"/>
    <w:rsid w:val="000A4569"/>
    <w:pPr>
      <w:ind w:firstLine="0"/>
    </w:pPr>
  </w:style>
  <w:style w:type="paragraph" w:styleId="ListContinue5">
    <w:name w:val="List Continue 5"/>
    <w:basedOn w:val="List5"/>
    <w:rsid w:val="000A4569"/>
    <w:pPr>
      <w:ind w:firstLine="0"/>
    </w:pPr>
  </w:style>
  <w:style w:type="paragraph" w:styleId="ListNumber3">
    <w:name w:val="List Number 3"/>
    <w:basedOn w:val="List3"/>
    <w:rsid w:val="000A4569"/>
    <w:pPr>
      <w:numPr>
        <w:numId w:val="5"/>
      </w:numPr>
    </w:pPr>
  </w:style>
  <w:style w:type="paragraph" w:styleId="ListNumber4">
    <w:name w:val="List Number 4"/>
    <w:basedOn w:val="List4"/>
    <w:rsid w:val="000A4569"/>
    <w:pPr>
      <w:numPr>
        <w:numId w:val="6"/>
      </w:numPr>
    </w:pPr>
  </w:style>
  <w:style w:type="paragraph" w:styleId="ListNumber5">
    <w:name w:val="List Number 5"/>
    <w:basedOn w:val="List5"/>
    <w:rsid w:val="000A4569"/>
    <w:pPr>
      <w:numPr>
        <w:numId w:val="7"/>
      </w:numPr>
    </w:pPr>
  </w:style>
  <w:style w:type="paragraph" w:styleId="BlockText">
    <w:name w:val="Block Text"/>
    <w:basedOn w:val="Normal"/>
    <w:rsid w:val="000A4569"/>
    <w:pPr>
      <w:spacing w:after="120"/>
      <w:ind w:left="1440" w:right="1440"/>
    </w:pPr>
  </w:style>
  <w:style w:type="character" w:customStyle="1" w:styleId="Subscript">
    <w:name w:val="Subscript"/>
    <w:basedOn w:val="DefaultParagraphFont"/>
    <w:rsid w:val="000A4569"/>
    <w:rPr>
      <w:sz w:val="16"/>
      <w:vertAlign w:val="subscript"/>
    </w:rPr>
  </w:style>
  <w:style w:type="character" w:customStyle="1" w:styleId="Superscript">
    <w:name w:val="Superscript"/>
    <w:basedOn w:val="DefaultParagraphFont"/>
    <w:rsid w:val="000A4569"/>
    <w:rPr>
      <w:sz w:val="16"/>
      <w:vertAlign w:val="superscript"/>
    </w:rPr>
  </w:style>
  <w:style w:type="character" w:customStyle="1" w:styleId="Symbols">
    <w:name w:val="Symbols"/>
    <w:basedOn w:val="DefaultParagraphFont"/>
    <w:rsid w:val="000A4569"/>
    <w:rPr>
      <w:rFonts w:ascii="Symbol" w:hAnsi="Symbol"/>
    </w:rPr>
  </w:style>
  <w:style w:type="character" w:customStyle="1" w:styleId="MenuOptions">
    <w:name w:val="Menu Options"/>
    <w:basedOn w:val="DefaultParagraphFont"/>
    <w:rsid w:val="000A4569"/>
    <w:rPr>
      <w:rFonts w:ascii="Arial Narrow" w:hAnsi="Arial Narrow"/>
      <w:smallCaps/>
    </w:rPr>
  </w:style>
  <w:style w:type="character" w:customStyle="1" w:styleId="Buttons">
    <w:name w:val="Buttons"/>
    <w:basedOn w:val="DefaultParagraphFont"/>
    <w:rsid w:val="000A4569"/>
    <w:rPr>
      <w:b/>
    </w:rPr>
  </w:style>
  <w:style w:type="character" w:customStyle="1" w:styleId="Underlined">
    <w:name w:val="Underlined"/>
    <w:basedOn w:val="DefaultParagraphFont"/>
    <w:rsid w:val="000A4569"/>
    <w:rPr>
      <w:u w:val="single"/>
    </w:rPr>
  </w:style>
  <w:style w:type="paragraph" w:customStyle="1" w:styleId="TableBodyTextRight">
    <w:name w:val="Table Body Text Right"/>
    <w:basedOn w:val="TableBodyText"/>
    <w:rsid w:val="000A4569"/>
    <w:pPr>
      <w:widowControl w:val="0"/>
      <w:autoSpaceDE w:val="0"/>
      <w:autoSpaceDN w:val="0"/>
      <w:adjustRightInd w:val="0"/>
      <w:jc w:val="right"/>
    </w:pPr>
    <w:rPr>
      <w:rFonts w:cs="Arial"/>
      <w:szCs w:val="18"/>
    </w:rPr>
  </w:style>
  <w:style w:type="paragraph" w:customStyle="1" w:styleId="CopyrightText">
    <w:name w:val="Copyright Text"/>
    <w:basedOn w:val="BodyText"/>
    <w:rsid w:val="000A4569"/>
    <w:rPr>
      <w:sz w:val="18"/>
    </w:rPr>
  </w:style>
  <w:style w:type="paragraph" w:customStyle="1" w:styleId="BodySmallRight">
    <w:name w:val="Body Small Right"/>
    <w:basedOn w:val="BodyTextRight"/>
    <w:rsid w:val="000A4569"/>
    <w:rPr>
      <w:sz w:val="18"/>
      <w:szCs w:val="18"/>
    </w:rPr>
  </w:style>
  <w:style w:type="paragraph" w:customStyle="1" w:styleId="MarginEdition">
    <w:name w:val="Margin Edition"/>
    <w:basedOn w:val="MarginNote"/>
    <w:rsid w:val="000A4569"/>
    <w:pPr>
      <w:spacing w:before="0" w:after="0"/>
    </w:pPr>
    <w:rPr>
      <w:rFonts w:ascii="Times New Roman" w:hAnsi="Times New Roman"/>
      <w:color w:val="999999"/>
    </w:rPr>
  </w:style>
  <w:style w:type="paragraph" w:customStyle="1" w:styleId="Spacer">
    <w:name w:val="Spacer"/>
    <w:basedOn w:val="Normal"/>
    <w:rsid w:val="000A4569"/>
    <w:rPr>
      <w:sz w:val="2"/>
      <w:szCs w:val="2"/>
    </w:rPr>
  </w:style>
  <w:style w:type="character" w:customStyle="1" w:styleId="Small">
    <w:name w:val="Small"/>
    <w:basedOn w:val="DefaultParagraphFont"/>
    <w:rsid w:val="000A4569"/>
    <w:rPr>
      <w:sz w:val="16"/>
    </w:rPr>
  </w:style>
  <w:style w:type="paragraph" w:customStyle="1" w:styleId="WideTable">
    <w:name w:val="Wide Table"/>
    <w:basedOn w:val="Normal"/>
    <w:rsid w:val="000A4569"/>
    <w:pPr>
      <w:ind w:left="-1418"/>
    </w:pPr>
    <w:rPr>
      <w:sz w:val="2"/>
      <w:szCs w:val="2"/>
    </w:rPr>
  </w:style>
  <w:style w:type="character" w:styleId="PageNumber">
    <w:name w:val="page number"/>
    <w:basedOn w:val="DefaultParagraphFont"/>
    <w:rsid w:val="000A4569"/>
  </w:style>
  <w:style w:type="paragraph" w:styleId="Quote">
    <w:name w:val="Quote"/>
    <w:basedOn w:val="Heading1"/>
    <w:link w:val="QuoteChar"/>
    <w:qFormat/>
    <w:rsid w:val="000A4569"/>
    <w:rPr>
      <w:b w:val="0"/>
      <w:sz w:val="72"/>
      <w:szCs w:val="72"/>
      <w:lang w:val="en-NZ"/>
    </w:rPr>
  </w:style>
  <w:style w:type="character" w:customStyle="1" w:styleId="QuoteChar">
    <w:name w:val="Quote Char"/>
    <w:basedOn w:val="DefaultParagraphFont"/>
    <w:link w:val="Quote"/>
    <w:rsid w:val="000A4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569"/>
    <w:pPr>
      <w:pageBreakBefore/>
    </w:pPr>
  </w:style>
  <w:style w:type="paragraph" w:customStyle="1" w:styleId="Border">
    <w:name w:val="Border"/>
    <w:basedOn w:val="Normal"/>
    <w:qFormat/>
    <w:rsid w:val="000A4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569"/>
    <w:rPr>
      <w:b/>
      <w:bCs/>
      <w:i/>
      <w:iCs/>
      <w:color w:val="auto"/>
    </w:rPr>
  </w:style>
  <w:style w:type="paragraph" w:styleId="IntenseQuote">
    <w:name w:val="Intense Quote"/>
    <w:basedOn w:val="Normal"/>
    <w:next w:val="Normal"/>
    <w:link w:val="IntenseQuoteChar"/>
    <w:uiPriority w:val="30"/>
    <w:qFormat/>
    <w:rsid w:val="000A4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569"/>
    <w:rPr>
      <w:smallCaps/>
      <w:color w:val="auto"/>
      <w:u w:val="single"/>
    </w:rPr>
  </w:style>
  <w:style w:type="character" w:styleId="IntenseReference">
    <w:name w:val="Intense Reference"/>
    <w:basedOn w:val="DefaultParagraphFont"/>
    <w:uiPriority w:val="32"/>
    <w:qFormat/>
    <w:rsid w:val="000A4569"/>
    <w:rPr>
      <w:b/>
      <w:bCs/>
      <w:smallCaps/>
      <w:color w:val="auto"/>
      <w:spacing w:val="5"/>
      <w:u w:val="single"/>
    </w:rPr>
  </w:style>
  <w:style w:type="paragraph" w:customStyle="1" w:styleId="2ColumnHeading">
    <w:name w:val="2Column Heading"/>
    <w:basedOn w:val="BodyText"/>
    <w:qFormat/>
    <w:rsid w:val="000A4569"/>
    <w:pPr>
      <w:spacing w:after="60"/>
      <w:ind w:left="-2268"/>
    </w:pPr>
    <w:rPr>
      <w:b/>
    </w:rPr>
  </w:style>
  <w:style w:type="paragraph" w:customStyle="1" w:styleId="Heading1TOC">
    <w:name w:val="Heading1 TOC"/>
    <w:basedOn w:val="Normal"/>
    <w:qFormat/>
    <w:rsid w:val="000A4569"/>
    <w:pPr>
      <w:spacing w:before="240" w:after="120"/>
    </w:pPr>
    <w:rPr>
      <w:rFonts w:ascii="Times New Roman" w:hAnsi="Times New Roman"/>
      <w:b/>
      <w:sz w:val="32"/>
    </w:rPr>
  </w:style>
  <w:style w:type="paragraph" w:customStyle="1" w:styleId="Heading2TOC">
    <w:name w:val="Heading2 TOC"/>
    <w:basedOn w:val="Normal"/>
    <w:qFormat/>
    <w:rsid w:val="000A4569"/>
    <w:pPr>
      <w:spacing w:before="240" w:after="60"/>
    </w:pPr>
    <w:rPr>
      <w:rFonts w:ascii="Times New Roman" w:hAnsi="Times New Roman"/>
      <w:b/>
      <w:sz w:val="28"/>
    </w:rPr>
  </w:style>
  <w:style w:type="character" w:customStyle="1" w:styleId="Underline">
    <w:name w:val="Underline"/>
    <w:basedOn w:val="DefaultParagraphFont"/>
    <w:qFormat/>
    <w:rsid w:val="000A4569"/>
    <w:rPr>
      <w:u w:val="single"/>
    </w:rPr>
  </w:style>
  <w:style w:type="character" w:customStyle="1" w:styleId="BoldandItalics">
    <w:name w:val="Bold and Italics"/>
    <w:qFormat/>
    <w:rsid w:val="000A4569"/>
    <w:rPr>
      <w:b/>
      <w:i/>
      <w:u w:val="none"/>
    </w:rPr>
  </w:style>
  <w:style w:type="paragraph" w:styleId="BalloonText">
    <w:name w:val="Balloon Text"/>
    <w:basedOn w:val="Normal"/>
    <w:link w:val="BalloonTextChar"/>
    <w:rsid w:val="000A4569"/>
    <w:rPr>
      <w:rFonts w:ascii="Tahoma" w:hAnsi="Tahoma" w:cs="Tahoma"/>
      <w:sz w:val="16"/>
      <w:szCs w:val="16"/>
    </w:rPr>
  </w:style>
  <w:style w:type="character" w:customStyle="1" w:styleId="BalloonTextChar">
    <w:name w:val="Balloon Text Char"/>
    <w:basedOn w:val="DefaultParagraphFont"/>
    <w:link w:val="BalloonText"/>
    <w:rsid w:val="000A4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5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569"/>
    <w:rPr>
      <w:b/>
      <w:color w:val="660033"/>
      <w:spacing w:val="0"/>
    </w:rPr>
  </w:style>
  <w:style w:type="paragraph" w:customStyle="1" w:styleId="Nameditemlist">
    <w:name w:val="Named item list"/>
    <w:basedOn w:val="BodyText"/>
    <w:qFormat/>
    <w:rsid w:val="000A4569"/>
    <w:pPr>
      <w:tabs>
        <w:tab w:val="left" w:pos="2835"/>
      </w:tabs>
      <w:ind w:left="2835" w:hanging="2835"/>
    </w:pPr>
  </w:style>
  <w:style w:type="paragraph" w:customStyle="1" w:styleId="BodyTextnopadding">
    <w:name w:val="Body Text no padding"/>
    <w:basedOn w:val="BodyText"/>
    <w:qFormat/>
    <w:rsid w:val="000A4569"/>
    <w:pPr>
      <w:spacing w:before="0" w:after="0"/>
    </w:pPr>
  </w:style>
  <w:style w:type="paragraph" w:customStyle="1" w:styleId="BodyTextBold">
    <w:name w:val="Body Text Bold"/>
    <w:basedOn w:val="BodyText"/>
    <w:qFormat/>
    <w:rsid w:val="000A4569"/>
    <w:rPr>
      <w:b/>
    </w:rPr>
  </w:style>
  <w:style w:type="character" w:styleId="Hyperlink">
    <w:name w:val="Hyperlink"/>
    <w:basedOn w:val="DefaultParagraphFont"/>
    <w:uiPriority w:val="99"/>
    <w:unhideWhenUsed/>
    <w:rsid w:val="00B43D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2759</Characters>
  <Application>Microsoft Office Word</Application>
  <DocSecurity>0</DocSecurity>
  <Lines>78</Lines>
  <Paragraphs>60</Paragraphs>
  <ScaleCrop>false</ScaleCrop>
  <Company>Author-it Software Corporation Ltd.</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HLTCAR003 Assist with stress testing</dc:title>
  <dc:subject>Approved</dc:subject>
  <dc:creator>SkillsIQ</dc:creator>
  <cp:keywords>Release: 1</cp:keywords>
  <dc:description>Review Date: 12 April 2008</dc:description>
  <cp:lastModifiedBy>HSD_TPCMSd.prod</cp:lastModifiedBy>
  <cp:revision>3</cp:revision>
  <dcterms:created xsi:type="dcterms:W3CDTF">2022-04-08T09:29:00Z</dcterms:created>
  <dcterms:modified xsi:type="dcterms:W3CDTF">2022-04-08T09:29:00Z</dcterms:modified>
</cp:coreProperties>
</file>