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5BFA" w:rsidP="00D95B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HLTAYV011 Prepare and dispense Ayurvedic medicines - dravyaguna</w:t>
      </w:r>
      <w:r>
        <w:fldChar w:fldCharType="end"/>
      </w:r>
    </w:p>
    <w:p w:rsidR="00D95BFA" w:rsidP="00D95BFA">
      <w:pPr>
        <w:pStyle w:val="Version"/>
        <w:sectPr w:rsidSect="00C755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563" w:rsidP="00C75563">
      <w:pPr>
        <w:pStyle w:val="SuperHeading"/>
      </w:pPr>
      <w:r w:rsidRPr="00C75563">
        <w:t>Assessment Requirements for HLTAYV011 Prepare and dispense Ayurvedic medicines - dravyaguna</w:t>
      </w:r>
    </w:p>
    <w:p w:rsidR="00000000" w:rsidRPr="00C75563" w:rsidP="00C75563">
      <w:pPr>
        <w:pStyle w:val="Heading1"/>
      </w:pPr>
      <w:bookmarkStart w:id="1" w:name="O_743864"/>
      <w:bookmarkEnd w:id="1"/>
      <w:r w:rsidRPr="00C755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C75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63" w:rsidP="00C75563">
            <w:pPr>
              <w:pStyle w:val="BodyText"/>
            </w:pPr>
            <w:r w:rsidRPr="00C7556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63">
            <w:pPr>
              <w:pStyle w:val="BodyText"/>
              <w:rPr>
                <w:lang w:val="en-NZ"/>
              </w:rPr>
            </w:pPr>
            <w:r w:rsidRPr="00C75563">
              <w:rPr>
                <w:rStyle w:val="SpecialBold"/>
              </w:rPr>
              <w:t>Comments</w:t>
            </w:r>
          </w:p>
        </w:tc>
      </w:tr>
      <w:tr w:rsidTr="00C755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563">
            <w:pPr>
              <w:pStyle w:val="BodyText"/>
              <w:rPr>
                <w:lang w:val="en-NZ"/>
              </w:rPr>
            </w:pPr>
            <w:r w:rsidRPr="00C7556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563" w:rsidP="00C75563">
            <w:pPr>
              <w:pStyle w:val="BodyText"/>
            </w:pPr>
            <w:r w:rsidRPr="00C75563">
              <w:t xml:space="preserve">This version was released in </w:t>
            </w:r>
            <w:r w:rsidRPr="00C75563">
              <w:rPr>
                <w:rStyle w:val="Emphasis"/>
              </w:rPr>
              <w:t>HLT Health Training Package release 2.0</w:t>
            </w:r>
            <w:r w:rsidRPr="00C75563">
              <w:t xml:space="preserve"> and meets the requirements of the 2012 Standards for Training Packages.</w:t>
            </w:r>
          </w:p>
          <w:p w:rsidR="00000000" w:rsidRPr="00C75563" w:rsidP="00C75563">
            <w:pPr>
              <w:pStyle w:val="BodyText"/>
            </w:pPr>
          </w:p>
          <w:p w:rsidR="00000000" w:rsidRPr="00C75563" w:rsidP="00C75563">
            <w:pPr>
              <w:pStyle w:val="BodyText"/>
            </w:pPr>
            <w:r w:rsidRPr="00C75563">
              <w:t>Significant changes to the elements and performance criteria. New evidence requirements for assessment, including volume and frequency requirements. Significant change to knowledge e</w:t>
            </w:r>
            <w:r w:rsidRPr="00C75563">
              <w:t>vidence. Minimum clinic hours added. Additional assessor requirements.</w:t>
            </w:r>
          </w:p>
        </w:tc>
      </w:tr>
    </w:tbl>
    <w:p w:rsidR="00000000" w:rsidRPr="00C75563" w:rsidP="00C75563">
      <w:pPr>
        <w:pStyle w:val="BodyText"/>
      </w:pPr>
    </w:p>
    <w:p w:rsidR="00000000" w:rsidRPr="00C75563" w:rsidP="00C75563">
      <w:pPr>
        <w:pStyle w:val="AllowPageBreak"/>
      </w:pPr>
    </w:p>
    <w:p w:rsidR="00000000" w:rsidRPr="00C75563" w:rsidP="00C75563">
      <w:pPr>
        <w:pStyle w:val="Heading1"/>
      </w:pPr>
      <w:bookmarkStart w:id="2" w:name="O_743867"/>
      <w:bookmarkEnd w:id="2"/>
      <w:r w:rsidRPr="00C75563">
        <w:t>Performance Evidence</w:t>
      </w:r>
    </w:p>
    <w:p w:rsidR="00000000" w:rsidRPr="00C75563" w:rsidP="00D95BFA">
      <w:pPr>
        <w:pStyle w:val="BodyText"/>
      </w:pPr>
      <w:r w:rsidRPr="00C75563">
        <w:t>The candidate must show evidence of the ability to complete tasks outlined in elements and performance criteria of this unit, manage tasks and ma</w:t>
      </w:r>
      <w:r w:rsidRPr="00C75563">
        <w:t>nage contingencies in the context of the job role. There must be evidence that the candidate has:</w:t>
      </w:r>
    </w:p>
    <w:p w:rsidR="00000000" w:rsidRPr="00C75563" w:rsidP="00C75563">
      <w:pPr>
        <w:pStyle w:val="ListBullet"/>
      </w:pPr>
      <w:r w:rsidRPr="00C75563">
        <w:t xml:space="preserve">prepared at least 20 Ayurvedic medicines, including all of the following at least twice: </w:t>
      </w:r>
    </w:p>
    <w:p w:rsidR="00000000" w:rsidRPr="00C75563" w:rsidP="00C75563">
      <w:pPr>
        <w:pStyle w:val="ListBullet2"/>
      </w:pPr>
      <w:r w:rsidRPr="00C75563">
        <w:t>avaleha/pravahi</w:t>
      </w:r>
    </w:p>
    <w:p w:rsidR="00000000" w:rsidRPr="00C75563" w:rsidP="00C75563">
      <w:pPr>
        <w:pStyle w:val="ListBullet2"/>
      </w:pPr>
      <w:r w:rsidRPr="00C75563">
        <w:t>kashaya</w:t>
      </w:r>
    </w:p>
    <w:p w:rsidR="00000000" w:rsidRPr="00C75563" w:rsidP="00C75563">
      <w:pPr>
        <w:pStyle w:val="ListBullet2"/>
      </w:pPr>
      <w:r w:rsidRPr="00C75563">
        <w:t>kwatha choorana</w:t>
      </w:r>
    </w:p>
    <w:p w:rsidR="00000000" w:rsidRPr="00C75563" w:rsidP="00C75563">
      <w:pPr>
        <w:pStyle w:val="ListBullet2"/>
      </w:pPr>
      <w:r w:rsidRPr="00C75563">
        <w:t>guggulu</w:t>
      </w:r>
    </w:p>
    <w:p w:rsidR="00000000" w:rsidRPr="00C75563" w:rsidP="00C75563">
      <w:pPr>
        <w:pStyle w:val="ListBullet2"/>
      </w:pPr>
      <w:r w:rsidRPr="00C75563">
        <w:t>ghrita</w:t>
      </w:r>
    </w:p>
    <w:p w:rsidR="00000000" w:rsidRPr="00C75563" w:rsidP="00C75563">
      <w:pPr>
        <w:pStyle w:val="ListBullet2"/>
      </w:pPr>
      <w:r w:rsidRPr="00C75563">
        <w:t>choorana</w:t>
      </w:r>
    </w:p>
    <w:p w:rsidR="00000000" w:rsidRPr="00C75563" w:rsidP="00C75563">
      <w:pPr>
        <w:pStyle w:val="ListBullet2"/>
      </w:pPr>
      <w:r w:rsidRPr="00C75563">
        <w:t>taila</w:t>
      </w:r>
    </w:p>
    <w:p w:rsidR="00000000" w:rsidRPr="00C75563" w:rsidP="00C75563">
      <w:pPr>
        <w:pStyle w:val="ListBullet2"/>
      </w:pPr>
      <w:r w:rsidRPr="00C75563">
        <w:t>vati- gautika</w:t>
      </w:r>
    </w:p>
    <w:p w:rsidR="00000000" w:rsidRPr="00C75563" w:rsidP="00C75563">
      <w:pPr>
        <w:pStyle w:val="ListBullet2"/>
      </w:pPr>
      <w:r w:rsidRPr="00C75563">
        <w:t>lepa/ ubtan</w:t>
      </w:r>
    </w:p>
    <w:p w:rsidR="00000000" w:rsidRPr="00C75563" w:rsidP="00C75563">
      <w:pPr>
        <w:pStyle w:val="ListBullet2"/>
      </w:pPr>
      <w:r w:rsidRPr="00C75563">
        <w:t>swarsa</w:t>
      </w:r>
    </w:p>
    <w:p w:rsidR="00000000" w:rsidRPr="00C75563" w:rsidP="00C75563">
      <w:pPr>
        <w:pStyle w:val="ListBullet2"/>
      </w:pPr>
      <w:r w:rsidRPr="00C75563">
        <w:t>kalka</w:t>
      </w:r>
    </w:p>
    <w:p w:rsidR="00000000" w:rsidRPr="00C75563" w:rsidP="00C75563">
      <w:pPr>
        <w:pStyle w:val="ListBullet2"/>
      </w:pPr>
      <w:r w:rsidRPr="00C75563">
        <w:t>kwatha</w:t>
      </w:r>
    </w:p>
    <w:p w:rsidR="00000000" w:rsidRPr="00C75563" w:rsidP="00C75563">
      <w:pPr>
        <w:pStyle w:val="ListBullet2"/>
      </w:pPr>
      <w:r w:rsidRPr="00C75563">
        <w:t>hima</w:t>
      </w:r>
    </w:p>
    <w:p w:rsidR="00000000" w:rsidRPr="00C75563" w:rsidP="00C75563">
      <w:pPr>
        <w:pStyle w:val="ListBullet2"/>
      </w:pPr>
      <w:r w:rsidRPr="00C75563">
        <w:t>phanta</w:t>
      </w:r>
    </w:p>
    <w:p w:rsidR="00000000" w:rsidRPr="00C75563" w:rsidP="00C75563">
      <w:pPr>
        <w:pStyle w:val="ListBullet2"/>
      </w:pPr>
      <w:r w:rsidRPr="00C75563">
        <w:t>kshirapaka</w:t>
      </w:r>
    </w:p>
    <w:p w:rsidR="00000000" w:rsidRPr="00C75563" w:rsidP="00C75563">
      <w:pPr>
        <w:pStyle w:val="ListBullet2"/>
      </w:pPr>
      <w:r w:rsidRPr="00C75563">
        <w:t>ubtan</w:t>
      </w:r>
    </w:p>
    <w:p w:rsidR="00000000" w:rsidRPr="00C75563" w:rsidP="00C75563">
      <w:pPr>
        <w:pStyle w:val="ListBullet2"/>
      </w:pPr>
      <w:r w:rsidRPr="00C75563">
        <w:t>lepa</w:t>
      </w:r>
    </w:p>
    <w:p w:rsidR="00000000" w:rsidRPr="00C75563" w:rsidP="00C75563">
      <w:pPr>
        <w:pStyle w:val="ListBullet"/>
      </w:pPr>
      <w:r w:rsidRPr="00C75563">
        <w:t>dispensed each of the following at least once:</w:t>
      </w:r>
    </w:p>
    <w:p w:rsidR="00000000" w:rsidRPr="00C75563" w:rsidP="00C75563">
      <w:pPr>
        <w:pStyle w:val="ListBullet2"/>
      </w:pPr>
      <w:r w:rsidRPr="00C75563">
        <w:t>arishta</w:t>
      </w:r>
    </w:p>
    <w:p w:rsidR="00000000" w:rsidRPr="00C75563" w:rsidP="00C75563">
      <w:pPr>
        <w:pStyle w:val="ListBullet2"/>
      </w:pPr>
      <w:r w:rsidRPr="00C75563">
        <w:t xml:space="preserve">arka  </w:t>
      </w:r>
    </w:p>
    <w:p w:rsidR="00000000" w:rsidRPr="00C75563" w:rsidP="00C75563">
      <w:pPr>
        <w:pStyle w:val="ListBullet2"/>
      </w:pPr>
      <w:r w:rsidRPr="00C75563">
        <w:t>asava</w:t>
      </w:r>
    </w:p>
    <w:p w:rsidR="00000000" w:rsidRPr="00C75563" w:rsidP="00C75563">
      <w:pPr>
        <w:pStyle w:val="ListBullet2"/>
      </w:pPr>
      <w:r w:rsidRPr="00C75563">
        <w:t>avaleha</w:t>
      </w:r>
    </w:p>
    <w:p w:rsidR="00000000" w:rsidRPr="00C75563" w:rsidP="00C75563">
      <w:pPr>
        <w:pStyle w:val="ListBullet2"/>
      </w:pPr>
      <w:r w:rsidRPr="00C75563">
        <w:t>choorana</w:t>
      </w:r>
    </w:p>
    <w:p w:rsidR="00000000" w:rsidRPr="00C75563" w:rsidP="00C75563">
      <w:pPr>
        <w:pStyle w:val="ListBullet2"/>
      </w:pPr>
      <w:r w:rsidRPr="00C75563">
        <w:t xml:space="preserve">dravaka </w:t>
      </w:r>
    </w:p>
    <w:p w:rsidR="00000000" w:rsidRPr="00C75563" w:rsidP="00C75563">
      <w:pPr>
        <w:pStyle w:val="ListBullet2"/>
      </w:pPr>
      <w:r w:rsidRPr="00C75563">
        <w:t>ghrita</w:t>
      </w:r>
    </w:p>
    <w:p w:rsidR="00000000" w:rsidRPr="00C75563" w:rsidP="00C75563">
      <w:pPr>
        <w:pStyle w:val="ListBullet2"/>
      </w:pPr>
      <w:r w:rsidRPr="00C75563">
        <w:t>guggulua preparations</w:t>
      </w:r>
    </w:p>
    <w:p w:rsidR="00000000" w:rsidRPr="00C75563" w:rsidP="00C75563">
      <w:pPr>
        <w:pStyle w:val="ListBullet2"/>
      </w:pPr>
      <w:r w:rsidRPr="00C75563">
        <w:t>kashaya</w:t>
      </w:r>
    </w:p>
    <w:p w:rsidR="00000000" w:rsidRPr="00C75563" w:rsidP="00C75563">
      <w:pPr>
        <w:pStyle w:val="ListBullet2"/>
      </w:pPr>
      <w:r w:rsidRPr="00C75563">
        <w:t xml:space="preserve">lauh </w:t>
      </w:r>
    </w:p>
    <w:p w:rsidR="00000000" w:rsidRPr="00C75563" w:rsidP="00C75563">
      <w:pPr>
        <w:pStyle w:val="ListBullet2"/>
      </w:pPr>
      <w:r w:rsidRPr="00C75563">
        <w:t xml:space="preserve">lepa/ ubtan </w:t>
      </w:r>
    </w:p>
    <w:p w:rsidR="00000000" w:rsidRPr="00C75563" w:rsidP="00C75563">
      <w:pPr>
        <w:pStyle w:val="ListBullet2"/>
      </w:pPr>
      <w:r w:rsidRPr="00C75563">
        <w:t>talia</w:t>
      </w:r>
    </w:p>
    <w:p w:rsidR="00000000" w:rsidRPr="00C75563" w:rsidP="00C75563">
      <w:pPr>
        <w:pStyle w:val="ListBullet2"/>
      </w:pPr>
      <w:r w:rsidRPr="00C75563">
        <w:t>vati</w:t>
      </w:r>
    </w:p>
    <w:p w:rsidR="00000000" w:rsidRPr="00C75563" w:rsidP="00C75563">
      <w:pPr>
        <w:pStyle w:val="ListBullet"/>
      </w:pPr>
      <w:r w:rsidRPr="00C75563">
        <w:t xml:space="preserve">followed dispensing processes that meet the </w:t>
      </w:r>
      <w:r w:rsidRPr="00C75563">
        <w:rPr>
          <w:rStyle w:val="Emphasis"/>
        </w:rPr>
        <w:t>Ayurvedic formulary of India</w:t>
      </w:r>
      <w:r w:rsidRPr="00C75563">
        <w:t xml:space="preserve"> and the</w:t>
      </w:r>
      <w:r w:rsidRPr="00C75563">
        <w:rPr>
          <w:rStyle w:val="Emphasis"/>
        </w:rPr>
        <w:t xml:space="preserve"> Ayurvedic pharmacopoeia of India</w:t>
      </w:r>
      <w:r w:rsidRPr="00C75563">
        <w:t xml:space="preserve"> guidelines and legal requirements:</w:t>
      </w:r>
    </w:p>
    <w:p w:rsidR="00000000" w:rsidRPr="00C75563" w:rsidP="00C75563">
      <w:pPr>
        <w:pStyle w:val="ListBullet2"/>
      </w:pPr>
      <w:r w:rsidRPr="00C75563">
        <w:t>correctly interpreted prescription or order</w:t>
      </w:r>
    </w:p>
    <w:p w:rsidR="00000000" w:rsidRPr="00C75563" w:rsidP="00C75563">
      <w:pPr>
        <w:pStyle w:val="ListBullet2"/>
      </w:pPr>
      <w:r w:rsidRPr="00C75563">
        <w:t>checked materials and equipment</w:t>
      </w:r>
    </w:p>
    <w:p w:rsidR="00000000" w:rsidRPr="00C75563" w:rsidP="00C75563">
      <w:pPr>
        <w:pStyle w:val="ListBullet2"/>
      </w:pPr>
      <w:r w:rsidRPr="00C75563">
        <w:t>made accurate calculations and</w:t>
      </w:r>
      <w:r w:rsidRPr="00C75563">
        <w:t xml:space="preserve"> measurements </w:t>
      </w:r>
    </w:p>
    <w:p w:rsidR="00000000" w:rsidRPr="00C75563" w:rsidP="00C75563">
      <w:pPr>
        <w:pStyle w:val="ListBullet2"/>
      </w:pPr>
      <w:r w:rsidRPr="00C75563">
        <w:t xml:space="preserve">packed and accurately label dispensed materials </w:t>
      </w:r>
    </w:p>
    <w:p w:rsidR="00000000" w:rsidRPr="00C75563" w:rsidP="00C75563">
      <w:pPr>
        <w:pStyle w:val="ListBullet2"/>
      </w:pPr>
      <w:r w:rsidRPr="00C75563">
        <w:t>completed accurate documentation</w:t>
      </w:r>
    </w:p>
    <w:p w:rsidR="00000000" w:rsidRPr="00C75563" w:rsidP="00C75563">
      <w:pPr>
        <w:pStyle w:val="AllowPageBreak"/>
      </w:pPr>
    </w:p>
    <w:p w:rsidR="00000000" w:rsidRPr="00C75563" w:rsidP="00C75563">
      <w:pPr>
        <w:pStyle w:val="Heading1"/>
      </w:pPr>
      <w:bookmarkStart w:id="3" w:name="O_743866"/>
      <w:bookmarkEnd w:id="3"/>
      <w:r w:rsidRPr="00C75563">
        <w:t>Knowledge Evidence</w:t>
      </w:r>
    </w:p>
    <w:p w:rsidR="00000000" w:rsidRPr="00C75563" w:rsidP="00D95BFA">
      <w:pPr>
        <w:pStyle w:val="BodyText"/>
      </w:pPr>
      <w:r w:rsidRPr="00C75563">
        <w:t>The candidate must be able to demonstrate essential knowledge required to effectively complete tasks outlined in elements a</w:t>
      </w:r>
      <w:r w:rsidRPr="00C75563">
        <w:t>nd performance criteria of this unit, manage tasks and manage contingencies in the context of the work role. This includes knowledge of:</w:t>
      </w:r>
    </w:p>
    <w:p w:rsidR="00000000" w:rsidRPr="00C75563" w:rsidP="00C75563">
      <w:pPr>
        <w:pStyle w:val="ListBullet"/>
      </w:pPr>
      <w:r w:rsidRPr="00C75563">
        <w:t>legal and ethical considerations (national and state/territory) requirements for the preparation and supply of Ayurved</w:t>
      </w:r>
      <w:r w:rsidRPr="00C75563">
        <w:t>ic medicines:</w:t>
      </w:r>
    </w:p>
    <w:p w:rsidR="00000000" w:rsidRPr="00C75563" w:rsidP="00C75563">
      <w:pPr>
        <w:pStyle w:val="ListBullet2"/>
      </w:pPr>
      <w:r w:rsidRPr="00C75563">
        <w:t>Therapeutic Goods Administration (TGA) guidelines</w:t>
      </w:r>
    </w:p>
    <w:p w:rsidR="00000000" w:rsidRPr="00C75563" w:rsidP="00C75563">
      <w:pPr>
        <w:pStyle w:val="ListBullet2"/>
      </w:pPr>
      <w:r w:rsidRPr="00C75563">
        <w:t>labelling</w:t>
      </w:r>
    </w:p>
    <w:p w:rsidR="00000000" w:rsidRPr="00C75563" w:rsidP="00C75563">
      <w:pPr>
        <w:pStyle w:val="ListBullet2"/>
      </w:pPr>
      <w:r w:rsidRPr="00C75563">
        <w:t>principles of manufacturing</w:t>
      </w:r>
    </w:p>
    <w:p w:rsidR="00000000" w:rsidRPr="00C75563" w:rsidP="00C75563">
      <w:pPr>
        <w:pStyle w:val="ListBullet2"/>
      </w:pPr>
      <w:r w:rsidRPr="00C75563">
        <w:t>quality control procedures</w:t>
      </w:r>
    </w:p>
    <w:p w:rsidR="00000000" w:rsidRPr="00C75563" w:rsidP="00C75563">
      <w:pPr>
        <w:pStyle w:val="ListBullet2"/>
      </w:pPr>
      <w:r w:rsidRPr="00C75563">
        <w:t>work health and safety</w:t>
      </w:r>
    </w:p>
    <w:p w:rsidR="00000000" w:rsidRPr="00C75563" w:rsidP="00C75563">
      <w:pPr>
        <w:pStyle w:val="ListBullet"/>
      </w:pPr>
      <w:r w:rsidRPr="00C75563">
        <w:t>format and requirements of the</w:t>
      </w:r>
      <w:r w:rsidRPr="00C75563">
        <w:rPr>
          <w:rStyle w:val="Emphasis"/>
        </w:rPr>
        <w:t xml:space="preserve"> Ayurvedic formulary of India</w:t>
      </w:r>
      <w:r w:rsidRPr="00C75563">
        <w:t xml:space="preserve"> and the</w:t>
      </w:r>
      <w:r w:rsidRPr="00C75563">
        <w:rPr>
          <w:rStyle w:val="Emphasis"/>
        </w:rPr>
        <w:t xml:space="preserve"> Ayurvedic pharmacopoeia of India </w:t>
      </w:r>
      <w:r w:rsidRPr="00C75563">
        <w:t>guidelines</w:t>
      </w:r>
    </w:p>
    <w:p w:rsidR="00000000" w:rsidRPr="00C75563" w:rsidP="00C75563">
      <w:pPr>
        <w:pStyle w:val="ListBullet"/>
      </w:pPr>
      <w:r w:rsidRPr="00C75563">
        <w:t>sources of Ayurvedic medicines and their raw, semi processed, processed and manufactured ingredients and methods to determine quality</w:t>
      </w:r>
    </w:p>
    <w:p w:rsidR="00000000" w:rsidRPr="00C75563" w:rsidP="00C75563">
      <w:pPr>
        <w:pStyle w:val="ListBullet"/>
      </w:pPr>
      <w:r w:rsidRPr="00C75563">
        <w:t>key features of dravya used for Ayurvedic medicines:</w:t>
      </w:r>
    </w:p>
    <w:p w:rsidR="00000000" w:rsidRPr="00C75563" w:rsidP="00C75563">
      <w:pPr>
        <w:pStyle w:val="ListBullet2"/>
      </w:pPr>
      <w:r w:rsidRPr="00C75563">
        <w:t xml:space="preserve">plants used </w:t>
      </w:r>
    </w:p>
    <w:p w:rsidR="00000000" w:rsidRPr="00C75563" w:rsidP="00C75563">
      <w:pPr>
        <w:pStyle w:val="ListBullet2"/>
      </w:pPr>
      <w:r w:rsidRPr="00C75563">
        <w:t>botanical keys</w:t>
      </w:r>
    </w:p>
    <w:p w:rsidR="00000000" w:rsidRPr="00C75563" w:rsidP="00C75563">
      <w:pPr>
        <w:pStyle w:val="ListBullet2"/>
      </w:pPr>
      <w:r w:rsidRPr="00C75563">
        <w:t>plant anatomy</w:t>
      </w:r>
    </w:p>
    <w:p w:rsidR="00000000" w:rsidRPr="00C75563" w:rsidP="00C75563">
      <w:pPr>
        <w:pStyle w:val="ListBullet2"/>
      </w:pPr>
      <w:r w:rsidRPr="00C75563">
        <w:t>plant classific</w:t>
      </w:r>
      <w:r w:rsidRPr="00C75563">
        <w:t>ations and nomenclature</w:t>
      </w:r>
    </w:p>
    <w:p w:rsidR="00000000" w:rsidRPr="00C75563" w:rsidP="00C75563">
      <w:pPr>
        <w:pStyle w:val="ListBullet"/>
      </w:pPr>
      <w:r w:rsidRPr="00C75563">
        <w:t>types of Ayurvedic medicines, what they are, how they are prepared</w:t>
      </w:r>
    </w:p>
    <w:p w:rsidR="00000000" w:rsidRPr="00C75563" w:rsidP="00C75563">
      <w:pPr>
        <w:pStyle w:val="ListBullet"/>
      </w:pPr>
      <w:r w:rsidRPr="00C75563">
        <w:t xml:space="preserve">preparation techniques for anupanas </w:t>
      </w:r>
    </w:p>
    <w:p w:rsidR="00000000" w:rsidRPr="00C75563" w:rsidP="00C75563">
      <w:pPr>
        <w:pStyle w:val="ListBullet"/>
      </w:pPr>
      <w:r w:rsidRPr="00C75563">
        <w:t>non-medicinal ingredients used in the preparation of Ayurvedic medicines</w:t>
      </w:r>
    </w:p>
    <w:p w:rsidR="00000000" w:rsidRPr="00C75563" w:rsidP="00C75563">
      <w:pPr>
        <w:pStyle w:val="ListBullet"/>
      </w:pPr>
      <w:r w:rsidRPr="00C75563">
        <w:t xml:space="preserve">chemical and physical incompatibilities </w:t>
      </w:r>
    </w:p>
    <w:p w:rsidR="00000000" w:rsidRPr="00C75563" w:rsidP="00C75563">
      <w:pPr>
        <w:pStyle w:val="ListBullet"/>
      </w:pPr>
      <w:r w:rsidRPr="00C75563">
        <w:t>techniques to</w:t>
      </w:r>
      <w:r w:rsidRPr="00C75563">
        <w:t xml:space="preserve"> prepare medicines from source materials as per Ayurvedic guidelines</w:t>
      </w:r>
    </w:p>
    <w:p w:rsidR="00000000" w:rsidRPr="00C75563" w:rsidP="00C75563">
      <w:pPr>
        <w:pStyle w:val="ListBullet"/>
      </w:pPr>
      <w:r w:rsidRPr="00C75563">
        <w:t xml:space="preserve">Ayurvedic medicine and allopathic drug interactions, both complementary and contra indicatory </w:t>
      </w:r>
    </w:p>
    <w:p w:rsidR="00000000" w:rsidRPr="00C75563" w:rsidP="00C75563">
      <w:pPr>
        <w:pStyle w:val="ListBullet"/>
      </w:pPr>
      <w:r w:rsidRPr="00C75563">
        <w:t xml:space="preserve">Ayurvedic medicine dispensing principles and methods </w:t>
      </w:r>
    </w:p>
    <w:p w:rsidR="00000000" w:rsidRPr="00C75563" w:rsidP="00C75563">
      <w:pPr>
        <w:pStyle w:val="ListBullet"/>
      </w:pPr>
      <w:r w:rsidRPr="00C75563">
        <w:t xml:space="preserve">significance and methods of monitoring control points within the dispensing process </w:t>
      </w:r>
    </w:p>
    <w:p w:rsidR="00000000" w:rsidRPr="00C75563" w:rsidP="00C75563">
      <w:pPr>
        <w:pStyle w:val="ListBullet"/>
      </w:pPr>
      <w:r w:rsidRPr="00C75563">
        <w:t xml:space="preserve">equipment and instrumentation components, purpose and operation </w:t>
      </w:r>
    </w:p>
    <w:p w:rsidR="00000000" w:rsidRPr="00C75563" w:rsidP="00C75563">
      <w:pPr>
        <w:pStyle w:val="ListBullet"/>
      </w:pPr>
      <w:r w:rsidRPr="00C75563">
        <w:t>work health and safety hazards and controls for Ayurvedic medicines</w:t>
      </w:r>
    </w:p>
    <w:p w:rsidR="00000000" w:rsidRPr="00C75563" w:rsidP="00C75563">
      <w:pPr>
        <w:pStyle w:val="ListBullet"/>
      </w:pPr>
      <w:r w:rsidRPr="00C75563">
        <w:t>waste handling requirements and proced</w:t>
      </w:r>
      <w:r w:rsidRPr="00C75563">
        <w:t xml:space="preserve">ures </w:t>
      </w:r>
    </w:p>
    <w:p w:rsidR="00000000" w:rsidRPr="00C75563" w:rsidP="00C75563">
      <w:pPr>
        <w:pStyle w:val="ListBullet"/>
      </w:pPr>
      <w:r w:rsidRPr="00C75563">
        <w:t>recording requirements and procedures</w:t>
      </w:r>
    </w:p>
    <w:p w:rsidR="00000000" w:rsidRPr="00C75563" w:rsidP="00C75563">
      <w:pPr>
        <w:pStyle w:val="ListBullet"/>
      </w:pPr>
      <w:r w:rsidRPr="00C75563">
        <w:t>environmental conditions required to maintain integrity of medicines before, during and after preparation</w:t>
      </w:r>
    </w:p>
    <w:p w:rsidR="00000000" w:rsidRPr="00C75563" w:rsidP="00C75563">
      <w:pPr>
        <w:pStyle w:val="ListBullet"/>
      </w:pPr>
      <w:r w:rsidRPr="00C75563">
        <w:t>types of instructions that must accompany Ayurvedic medicines</w:t>
      </w:r>
    </w:p>
    <w:p w:rsidR="00000000" w:rsidRPr="00C75563" w:rsidP="00C75563">
      <w:pPr>
        <w:pStyle w:val="ListBullet"/>
      </w:pPr>
      <w:r w:rsidRPr="00C75563">
        <w:t>procedures to prevent contamination of Ayurv</w:t>
      </w:r>
      <w:r w:rsidRPr="00C75563">
        <w:t>edic medicines</w:t>
      </w:r>
    </w:p>
    <w:p w:rsidR="00000000" w:rsidRPr="00C75563" w:rsidP="00C75563">
      <w:pPr>
        <w:pStyle w:val="AllowPageBreak"/>
      </w:pPr>
    </w:p>
    <w:p w:rsidR="00000000" w:rsidRPr="00C75563" w:rsidP="00C75563">
      <w:pPr>
        <w:pStyle w:val="Heading1"/>
      </w:pPr>
      <w:bookmarkStart w:id="4" w:name="O_743865"/>
      <w:bookmarkEnd w:id="4"/>
      <w:r w:rsidRPr="00C75563">
        <w:t>Assessment Conditions</w:t>
      </w:r>
    </w:p>
    <w:p w:rsidR="00000000" w:rsidRPr="00C75563" w:rsidP="00D95BFA">
      <w:pPr>
        <w:pStyle w:val="BodyText"/>
      </w:pPr>
      <w:r w:rsidRPr="00C75563">
        <w:t xml:space="preserve">Skills must have been demonstrated in the workplace or in a simulated dispensary environment that reflects workplace conditions. The following conditions must be met for this unit: </w:t>
      </w:r>
    </w:p>
    <w:p w:rsidR="00000000" w:rsidRPr="00C75563" w:rsidP="00C75563">
      <w:pPr>
        <w:pStyle w:val="ListBullet"/>
      </w:pPr>
      <w:r w:rsidRPr="00C75563">
        <w:t>use of suitable fac</w:t>
      </w:r>
      <w:r w:rsidRPr="00C75563">
        <w:t xml:space="preserve">ilities, equipment and resources, including: </w:t>
      </w:r>
    </w:p>
    <w:p w:rsidR="00000000" w:rsidRPr="00C75563" w:rsidP="00C75563">
      <w:pPr>
        <w:pStyle w:val="ListBullet2"/>
      </w:pPr>
      <w:r w:rsidRPr="00C75563">
        <w:t>kitchen, bench and shelving space</w:t>
      </w:r>
    </w:p>
    <w:p w:rsidR="00000000" w:rsidRPr="00C75563" w:rsidP="00C75563">
      <w:pPr>
        <w:pStyle w:val="ListBullet2"/>
      </w:pPr>
      <w:r w:rsidRPr="00C75563">
        <w:t>cast iron woks, ceramic and steel cookware, stirrers and decanters</w:t>
      </w:r>
    </w:p>
    <w:p w:rsidR="00000000" w:rsidRPr="00C75563" w:rsidP="00C75563">
      <w:pPr>
        <w:pStyle w:val="ListBullet2"/>
      </w:pPr>
      <w:r w:rsidRPr="00C75563">
        <w:t>secure storage areas</w:t>
      </w:r>
    </w:p>
    <w:p w:rsidR="00000000" w:rsidRPr="00C75563" w:rsidP="00C75563">
      <w:pPr>
        <w:pStyle w:val="ListBullet2"/>
      </w:pPr>
      <w:r w:rsidRPr="00C75563">
        <w:t>measuring equipment</w:t>
      </w:r>
    </w:p>
    <w:p w:rsidR="00000000" w:rsidRPr="00C75563" w:rsidP="00C75563">
      <w:pPr>
        <w:pStyle w:val="ListBullet2"/>
      </w:pPr>
      <w:r w:rsidRPr="00C75563">
        <w:t>sterile containers</w:t>
      </w:r>
    </w:p>
    <w:p w:rsidR="00000000" w:rsidRPr="00C75563" w:rsidP="00C75563">
      <w:pPr>
        <w:pStyle w:val="ListBullet2"/>
      </w:pPr>
      <w:r w:rsidRPr="00C75563">
        <w:t>labels</w:t>
      </w:r>
    </w:p>
    <w:p w:rsidR="00000000" w:rsidRPr="00C75563" w:rsidP="00C75563">
      <w:pPr>
        <w:pStyle w:val="ListBullet2"/>
      </w:pPr>
      <w:r w:rsidRPr="00C75563">
        <w:t>natural and manufactured medicinal substances for preparation</w:t>
      </w:r>
    </w:p>
    <w:p w:rsidR="00000000" w:rsidRPr="00C75563" w:rsidP="00C75563">
      <w:pPr>
        <w:pStyle w:val="ListBullet2"/>
      </w:pPr>
      <w:r w:rsidRPr="00C75563">
        <w:t>distilled water</w:t>
      </w:r>
    </w:p>
    <w:p w:rsidR="00000000" w:rsidRPr="00C75563" w:rsidP="00C75563">
      <w:pPr>
        <w:pStyle w:val="ListBullet2"/>
      </w:pPr>
      <w:r w:rsidRPr="00C75563">
        <w:t>medicating alcohol</w:t>
      </w:r>
    </w:p>
    <w:p w:rsidR="00000000" w:rsidRPr="00C75563" w:rsidP="00C75563">
      <w:pPr>
        <w:pStyle w:val="ListBullet2"/>
      </w:pPr>
      <w:r w:rsidRPr="00C75563">
        <w:rPr>
          <w:rStyle w:val="Emphasis"/>
        </w:rPr>
        <w:t xml:space="preserve">Ayurvedic formulary of India  </w:t>
      </w:r>
    </w:p>
    <w:p w:rsidR="00000000" w:rsidRPr="00C75563" w:rsidP="00C75563">
      <w:pPr>
        <w:pStyle w:val="ListBullet2"/>
      </w:pPr>
      <w:r w:rsidRPr="00C75563">
        <w:rPr>
          <w:rStyle w:val="Emphasis"/>
        </w:rPr>
        <w:t xml:space="preserve">Ayurvedic pharmacopoeia of India  </w:t>
      </w:r>
    </w:p>
    <w:p w:rsidR="00000000" w:rsidRPr="00C75563" w:rsidP="00C75563">
      <w:pPr>
        <w:pStyle w:val="ListBullet2"/>
      </w:pPr>
      <w:r w:rsidRPr="00C75563">
        <w:t>other Ayurvedic reference texts</w:t>
      </w:r>
    </w:p>
    <w:p w:rsidR="00000000" w:rsidRPr="00C75563" w:rsidP="00C75563">
      <w:pPr>
        <w:pStyle w:val="ListBullet2"/>
      </w:pPr>
      <w:r w:rsidRPr="00C75563">
        <w:t xml:space="preserve">online TGA references regarding labelling </w:t>
      </w:r>
    </w:p>
    <w:p w:rsidR="00000000" w:rsidRPr="00C75563" w:rsidP="00C75563">
      <w:pPr>
        <w:pStyle w:val="ListBullet2"/>
      </w:pPr>
      <w:r w:rsidRPr="00C75563">
        <w:t>information on sch</w:t>
      </w:r>
      <w:r w:rsidRPr="00C75563">
        <w:t>eduled herbs</w:t>
      </w:r>
    </w:p>
    <w:p w:rsidR="00000000" w:rsidRPr="00C75563" w:rsidP="00C75563">
      <w:pPr>
        <w:pStyle w:val="ListBullet2"/>
      </w:pPr>
      <w:r w:rsidRPr="00C75563">
        <w:t xml:space="preserve">safety protection equipment, including fire blankets, fire extinguishers, first aid equipment </w:t>
      </w:r>
    </w:p>
    <w:p w:rsidR="00000000" w:rsidRPr="00C75563" w:rsidP="00C75563">
      <w:pPr>
        <w:pStyle w:val="ListBullet"/>
      </w:pPr>
      <w:r w:rsidRPr="00C75563">
        <w:t xml:space="preserve">modelling of industry operating conditions, including provision of medicines to the general public </w:t>
      </w:r>
    </w:p>
    <w:p w:rsidR="00000000" w:rsidRPr="00C75563" w:rsidP="00C75563">
      <w:pPr>
        <w:pStyle w:val="ListBullet"/>
      </w:pPr>
      <w:r w:rsidRPr="00C75563">
        <w:t>preparation supervision by a person who meets the assessor requirements outlined below</w:t>
      </w:r>
    </w:p>
    <w:p w:rsidR="00000000" w:rsidRPr="00C75563" w:rsidP="00C75563">
      <w:pPr>
        <w:pStyle w:val="BodyText"/>
      </w:pPr>
    </w:p>
    <w:p w:rsidR="00000000" w:rsidRPr="00C75563" w:rsidP="00D95BFA">
      <w:pPr>
        <w:pStyle w:val="BodyText"/>
      </w:pPr>
      <w:r w:rsidRPr="00C75563">
        <w:t>Assessors must satisfy the Standards for Registered Training Organisations (RTOs) 2015/AQTF mandatory competency requirements for assessors In addition, assessors must:</w:t>
      </w:r>
    </w:p>
    <w:p w:rsidR="00000000" w:rsidRPr="00C75563" w:rsidP="00C75563">
      <w:pPr>
        <w:pStyle w:val="ListBullet"/>
      </w:pPr>
      <w:r w:rsidRPr="00C75563">
        <w:t>have 5 years current clinical experience working as an Ayurvedic practitioner providing services to the general public</w:t>
      </w:r>
    </w:p>
    <w:p w:rsidR="00000000" w:rsidRPr="00C75563" w:rsidP="00C75563">
      <w:pPr>
        <w:pStyle w:val="ListBullet"/>
      </w:pPr>
      <w:r w:rsidRPr="00C75563">
        <w:t>hold practising membership of an Australian professional body that represents Ayurvedic practitioners</w:t>
      </w:r>
    </w:p>
    <w:p w:rsidR="00000000" w:rsidRPr="00C75563" w:rsidP="00C75563">
      <w:pPr>
        <w:pStyle w:val="AllowPageBreak"/>
      </w:pPr>
    </w:p>
    <w:p w:rsidR="00000000" w:rsidRPr="00C75563" w:rsidP="00C75563">
      <w:pPr>
        <w:pStyle w:val="Heading1"/>
      </w:pPr>
      <w:bookmarkStart w:id="5" w:name="O_743863"/>
      <w:bookmarkEnd w:id="5"/>
      <w:r w:rsidRPr="00C75563">
        <w:t>Links</w:t>
      </w:r>
    </w:p>
    <w:p w:rsidR="00000000" w:rsidRPr="00C75563" w:rsidP="00D95BFA">
      <w:pPr>
        <w:pStyle w:val="BodyText"/>
      </w:pPr>
      <w:r w:rsidRPr="00C75563">
        <w:t xml:space="preserve">Companion </w:t>
      </w:r>
      <w:r w:rsidRPr="00C75563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D15B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75563" w:rsidP="00C75563"/>
    <w:sectPr w:rsidSect="00C755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63" w:rsidRPr="00D95BFA" w:rsidP="00D95B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FA" w:rsidP="00C755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5BFA" w:rsidP="00C755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95BFA" w:rsidP="00C755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563" w:rsidRPr="00D95BFA" w:rsidP="00D95B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5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BFA" w:rsidRPr="002D2AF8" w:rsidP="00C755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HLTAYV011 Prepare and dispense Ayurvedic medicines - dravyaguna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95BFA" w:rsidP="00C755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086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1ABD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4C3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5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5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5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5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5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5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5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5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5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5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5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563"/>
  </w:style>
  <w:style w:type="character" w:customStyle="1" w:styleId="Heading1Char">
    <w:name w:val="Heading 1 Char"/>
    <w:basedOn w:val="DefaultParagraphFont"/>
    <w:link w:val="Heading1"/>
    <w:rsid w:val="00C755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5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5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5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563"/>
    <w:rPr>
      <w:b/>
      <w:spacing w:val="0"/>
    </w:rPr>
  </w:style>
  <w:style w:type="paragraph" w:styleId="ListBullet2">
    <w:name w:val="List Bullet 2"/>
    <w:basedOn w:val="List2"/>
    <w:rsid w:val="00C755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5563"/>
    <w:rPr>
      <w:i/>
    </w:rPr>
  </w:style>
  <w:style w:type="paragraph" w:customStyle="1" w:styleId="SuperHeading">
    <w:name w:val="SuperHeading"/>
    <w:basedOn w:val="Normal"/>
    <w:rsid w:val="00C755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5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5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5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5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5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5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5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5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5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5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5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5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5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5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5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5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5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5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5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5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5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5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5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5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5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5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5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5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5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5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5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5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5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5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563"/>
  </w:style>
  <w:style w:type="paragraph" w:styleId="TableofFigures">
    <w:name w:val="table of figures"/>
    <w:basedOn w:val="Normal"/>
    <w:next w:val="Normal"/>
    <w:semiHidden/>
    <w:rsid w:val="00C755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5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563"/>
    <w:rPr>
      <w:rFonts w:ascii="Wingdings" w:hAnsi="Wingdings"/>
    </w:rPr>
  </w:style>
  <w:style w:type="paragraph" w:customStyle="1" w:styleId="TableHeading">
    <w:name w:val="Table Heading"/>
    <w:basedOn w:val="HeadingBase"/>
    <w:rsid w:val="00C755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563"/>
    <w:rPr>
      <w:color w:val="0033CC"/>
      <w:u w:val="none"/>
    </w:rPr>
  </w:style>
  <w:style w:type="paragraph" w:customStyle="1" w:styleId="BodyTextRight">
    <w:name w:val="Body Text Right"/>
    <w:basedOn w:val="BodyText"/>
    <w:rsid w:val="00C755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5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5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5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5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5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563"/>
    <w:rPr>
      <w:sz w:val="32"/>
    </w:rPr>
  </w:style>
  <w:style w:type="paragraph" w:customStyle="1" w:styleId="HeadingProcedure">
    <w:name w:val="Heading Procedure"/>
    <w:basedOn w:val="HeadingBase"/>
    <w:next w:val="Normal"/>
    <w:rsid w:val="00C755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563"/>
    <w:pPr>
      <w:spacing w:before="60" w:after="60"/>
    </w:pPr>
  </w:style>
  <w:style w:type="paragraph" w:styleId="ListContinue">
    <w:name w:val="List Continue"/>
    <w:basedOn w:val="List"/>
    <w:rsid w:val="00C75563"/>
    <w:pPr>
      <w:ind w:firstLine="0"/>
    </w:pPr>
  </w:style>
  <w:style w:type="paragraph" w:customStyle="1" w:styleId="ListNote">
    <w:name w:val="List Note"/>
    <w:basedOn w:val="List"/>
    <w:rsid w:val="00C755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5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5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563"/>
    <w:rPr>
      <w:rFonts w:ascii="Courier New" w:hAnsi="Courier New"/>
    </w:rPr>
  </w:style>
  <w:style w:type="paragraph" w:customStyle="1" w:styleId="NoteBullet">
    <w:name w:val="Note Bullet"/>
    <w:basedOn w:val="Note"/>
    <w:rsid w:val="00C755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5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5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5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5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5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5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563"/>
    <w:rPr>
      <w:b/>
      <w:smallCaps/>
    </w:rPr>
  </w:style>
  <w:style w:type="paragraph" w:customStyle="1" w:styleId="TableListNumber">
    <w:name w:val="Table List Number"/>
    <w:basedOn w:val="ListNumber"/>
    <w:rsid w:val="00C755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5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563"/>
    <w:pPr>
      <w:numPr>
        <w:numId w:val="9"/>
      </w:numPr>
    </w:pPr>
  </w:style>
  <w:style w:type="paragraph" w:customStyle="1" w:styleId="ListAlpha2">
    <w:name w:val="List Alpha 2"/>
    <w:basedOn w:val="List2"/>
    <w:rsid w:val="00C75563"/>
    <w:pPr>
      <w:numPr>
        <w:numId w:val="8"/>
      </w:numPr>
    </w:pPr>
  </w:style>
  <w:style w:type="paragraph" w:styleId="List2">
    <w:name w:val="List 2"/>
    <w:basedOn w:val="BodyText"/>
    <w:rsid w:val="00C755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5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5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5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5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5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563"/>
    <w:pPr>
      <w:numPr>
        <w:numId w:val="4"/>
      </w:numPr>
    </w:pPr>
  </w:style>
  <w:style w:type="paragraph" w:styleId="ListContinue2">
    <w:name w:val="List Continue 2"/>
    <w:basedOn w:val="List2"/>
    <w:rsid w:val="00C75563"/>
    <w:pPr>
      <w:ind w:firstLine="0"/>
    </w:pPr>
  </w:style>
  <w:style w:type="paragraph" w:styleId="ListContinue3">
    <w:name w:val="List Continue 3"/>
    <w:basedOn w:val="List3"/>
    <w:rsid w:val="00C75563"/>
    <w:pPr>
      <w:ind w:left="1021" w:firstLine="0"/>
    </w:pPr>
  </w:style>
  <w:style w:type="paragraph" w:styleId="ListContinue4">
    <w:name w:val="List Continue 4"/>
    <w:basedOn w:val="List4"/>
    <w:rsid w:val="00C75563"/>
    <w:pPr>
      <w:ind w:firstLine="0"/>
    </w:pPr>
  </w:style>
  <w:style w:type="paragraph" w:styleId="ListContinue5">
    <w:name w:val="List Continue 5"/>
    <w:basedOn w:val="List5"/>
    <w:rsid w:val="00C75563"/>
    <w:pPr>
      <w:ind w:firstLine="0"/>
    </w:pPr>
  </w:style>
  <w:style w:type="paragraph" w:styleId="ListNumber3">
    <w:name w:val="List Number 3"/>
    <w:basedOn w:val="List3"/>
    <w:rsid w:val="00C75563"/>
    <w:pPr>
      <w:numPr>
        <w:numId w:val="5"/>
      </w:numPr>
    </w:pPr>
  </w:style>
  <w:style w:type="paragraph" w:styleId="ListNumber4">
    <w:name w:val="List Number 4"/>
    <w:basedOn w:val="List4"/>
    <w:rsid w:val="00C75563"/>
    <w:pPr>
      <w:numPr>
        <w:numId w:val="6"/>
      </w:numPr>
    </w:pPr>
  </w:style>
  <w:style w:type="paragraph" w:styleId="ListNumber5">
    <w:name w:val="List Number 5"/>
    <w:basedOn w:val="List5"/>
    <w:rsid w:val="00C75563"/>
    <w:pPr>
      <w:numPr>
        <w:numId w:val="7"/>
      </w:numPr>
    </w:pPr>
  </w:style>
  <w:style w:type="paragraph" w:styleId="BlockText">
    <w:name w:val="Block Text"/>
    <w:basedOn w:val="Normal"/>
    <w:rsid w:val="00C755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5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563"/>
    <w:rPr>
      <w:sz w:val="16"/>
      <w:vertAlign w:val="superscript"/>
    </w:rPr>
  </w:style>
  <w:style w:type="character" w:customStyle="1" w:styleId="Symbols">
    <w:name w:val="Symbols"/>
    <w:basedOn w:val="DefaultParagraphFont"/>
    <w:rsid w:val="00C75563"/>
    <w:rPr>
      <w:rFonts w:ascii="Symbol" w:hAnsi="Symbol"/>
    </w:rPr>
  </w:style>
  <w:style w:type="character" w:customStyle="1" w:styleId="MenuOptions">
    <w:name w:val="Menu Options"/>
    <w:basedOn w:val="DefaultParagraphFont"/>
    <w:rsid w:val="00C755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563"/>
    <w:rPr>
      <w:b/>
    </w:rPr>
  </w:style>
  <w:style w:type="character" w:customStyle="1" w:styleId="Underlined">
    <w:name w:val="Underlined"/>
    <w:basedOn w:val="DefaultParagraphFont"/>
    <w:rsid w:val="00C75563"/>
    <w:rPr>
      <w:u w:val="single"/>
    </w:rPr>
  </w:style>
  <w:style w:type="paragraph" w:customStyle="1" w:styleId="TableBodyTextRight">
    <w:name w:val="Table Body Text Right"/>
    <w:basedOn w:val="TableBodyText"/>
    <w:rsid w:val="00C755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563"/>
    <w:rPr>
      <w:sz w:val="18"/>
    </w:rPr>
  </w:style>
  <w:style w:type="paragraph" w:customStyle="1" w:styleId="BodySmallRight">
    <w:name w:val="Body Small Right"/>
    <w:basedOn w:val="BodyTextRight"/>
    <w:rsid w:val="00C75563"/>
    <w:rPr>
      <w:sz w:val="18"/>
      <w:szCs w:val="18"/>
    </w:rPr>
  </w:style>
  <w:style w:type="paragraph" w:customStyle="1" w:styleId="MarginEdition">
    <w:name w:val="Margin Edition"/>
    <w:basedOn w:val="MarginNote"/>
    <w:rsid w:val="00C755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563"/>
    <w:rPr>
      <w:sz w:val="2"/>
      <w:szCs w:val="2"/>
    </w:rPr>
  </w:style>
  <w:style w:type="character" w:customStyle="1" w:styleId="Small">
    <w:name w:val="Small"/>
    <w:basedOn w:val="DefaultParagraphFont"/>
    <w:rsid w:val="00C75563"/>
    <w:rPr>
      <w:sz w:val="16"/>
    </w:rPr>
  </w:style>
  <w:style w:type="paragraph" w:customStyle="1" w:styleId="WideTable">
    <w:name w:val="Wide Table"/>
    <w:basedOn w:val="Normal"/>
    <w:rsid w:val="00C755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563"/>
  </w:style>
  <w:style w:type="paragraph" w:styleId="Quote">
    <w:name w:val="Quote"/>
    <w:basedOn w:val="Heading1"/>
    <w:link w:val="QuoteChar"/>
    <w:qFormat/>
    <w:rsid w:val="00C755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5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563"/>
    <w:pPr>
      <w:pageBreakBefore/>
    </w:pPr>
  </w:style>
  <w:style w:type="paragraph" w:customStyle="1" w:styleId="Border">
    <w:name w:val="Border"/>
    <w:basedOn w:val="Normal"/>
    <w:qFormat/>
    <w:rsid w:val="00C755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5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5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5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5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5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5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5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5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563"/>
    <w:rPr>
      <w:u w:val="single"/>
    </w:rPr>
  </w:style>
  <w:style w:type="character" w:customStyle="1" w:styleId="BoldandItalics">
    <w:name w:val="Bold and Italics"/>
    <w:qFormat/>
    <w:rsid w:val="00C75563"/>
    <w:rPr>
      <w:b/>
      <w:i/>
      <w:u w:val="none"/>
    </w:rPr>
  </w:style>
  <w:style w:type="paragraph" w:styleId="BalloonText">
    <w:name w:val="Balloon Text"/>
    <w:basedOn w:val="Normal"/>
    <w:link w:val="BalloonTextChar"/>
    <w:rsid w:val="00C755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5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5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5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5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5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563"/>
    <w:pPr>
      <w:spacing w:before="0" w:after="0"/>
    </w:pPr>
  </w:style>
  <w:style w:type="paragraph" w:customStyle="1" w:styleId="BodyTextBold">
    <w:name w:val="Body Text Bold"/>
    <w:basedOn w:val="BodyText"/>
    <w:qFormat/>
    <w:rsid w:val="00C75563"/>
    <w:rPr>
      <w:b/>
    </w:rPr>
  </w:style>
  <w:style w:type="character" w:styleId="Hyperlink">
    <w:name w:val="Hyperlink"/>
    <w:basedOn w:val="DefaultParagraphFont"/>
    <w:uiPriority w:val="99"/>
    <w:unhideWhenUsed/>
    <w:rsid w:val="00D95B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4596</Characters>
  <Application>Microsoft Office Word</Application>
  <DocSecurity>0</DocSecurity>
  <Lines>143</Lines>
  <Paragraphs>119</Paragraphs>
  <ScaleCrop>false</ScaleCrop>
  <Company>Author-it Software Corporation Ltd.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HLTAYV011 Prepare and dispense Ayurvedic medicines - dravyaguna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2023-07-02T02:36:00Z</dcterms:created>
  <dcterms:modified xsi:type="dcterms:W3CDTF">2023-07-02T02:36:00Z</dcterms:modified>
</cp:coreProperties>
</file>