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53F" w:rsidP="008565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HLTAYV008 Provide Ayurvedic remedial therapies</w:t>
      </w:r>
      <w:r>
        <w:fldChar w:fldCharType="end"/>
      </w:r>
    </w:p>
    <w:p w:rsidR="0085653F" w:rsidP="0085653F">
      <w:pPr>
        <w:pStyle w:val="Version"/>
        <w:sectPr w:rsidSect="00423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3C58" w:rsidP="00423C58">
      <w:pPr>
        <w:pStyle w:val="SuperHeading"/>
      </w:pPr>
      <w:r w:rsidRPr="00423C58">
        <w:t>HLTAYV008 Provide Ayurvedic remedial therapies</w:t>
      </w:r>
    </w:p>
    <w:p w:rsidR="00000000" w:rsidRPr="00423C58" w:rsidP="00423C58">
      <w:pPr>
        <w:pStyle w:val="Heading1"/>
      </w:pPr>
      <w:bookmarkStart w:id="1" w:name="O_873536"/>
      <w:bookmarkEnd w:id="1"/>
      <w:r w:rsidRPr="00423C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C58" w:rsidP="00423C58">
            <w:pPr>
              <w:pStyle w:val="BodyText"/>
            </w:pPr>
            <w:r w:rsidRPr="00423C5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rPr>
                <w:rStyle w:val="SpecialBold"/>
              </w:rPr>
              <w:t>Comments</w:t>
            </w:r>
          </w:p>
        </w:tc>
      </w:tr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C58" w:rsidP="00423C58">
            <w:pPr>
              <w:pStyle w:val="BodyText"/>
            </w:pPr>
            <w:r w:rsidRPr="00423C58">
              <w:t xml:space="preserve">This version was released in </w:t>
            </w:r>
            <w:r w:rsidRPr="00423C58">
              <w:rPr>
                <w:rStyle w:val="Emphasis"/>
              </w:rPr>
              <w:t>HLT Health Training Package release 3.0.</w:t>
            </w:r>
          </w:p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t>Update to mapping and metadata. Equivalent competency outcome.</w:t>
            </w:r>
          </w:p>
        </w:tc>
      </w:tr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C58" w:rsidP="00423C58">
            <w:pPr>
              <w:pStyle w:val="BodyText"/>
            </w:pPr>
            <w:r w:rsidRPr="00423C58">
              <w:t xml:space="preserve">This version was released in </w:t>
            </w:r>
            <w:r w:rsidRPr="00423C58">
              <w:rPr>
                <w:rStyle w:val="Emphasis"/>
              </w:rPr>
              <w:t>HLT Health Training Packag</w:t>
            </w:r>
            <w:r w:rsidRPr="00423C58">
              <w:rPr>
                <w:rStyle w:val="Emphasis"/>
              </w:rPr>
              <w:t>e release 2.0</w:t>
            </w:r>
            <w:r w:rsidRPr="00423C58">
              <w:t xml:space="preserve"> and meets the requirements of the 2012 Standards for Training Packages.</w:t>
            </w:r>
          </w:p>
          <w:p w:rsidR="00000000" w:rsidRPr="00423C58" w:rsidP="00423C58">
            <w:pPr>
              <w:pStyle w:val="BodyText"/>
            </w:pPr>
            <w:r w:rsidRPr="00423C58">
              <w:t>Supersedes HLTAYV611C. Significant changes to the elements and performance criteria. New evidence requirements for assessment, including volume and frequency requirements</w:t>
            </w:r>
            <w:r w:rsidRPr="00423C58">
              <w:t>. Significant change to knowledge evidence. Minimum clinic hours added. Additional assessor requirements.</w:t>
            </w:r>
          </w:p>
        </w:tc>
      </w:tr>
    </w:tbl>
    <w:p w:rsidR="00000000" w:rsidRPr="00423C58" w:rsidP="00423C58">
      <w:pPr>
        <w:pStyle w:val="BodyText"/>
      </w:pPr>
    </w:p>
    <w:p w:rsidR="00000000" w:rsidRPr="00423C58" w:rsidP="00423C58">
      <w:pPr>
        <w:pStyle w:val="AllowPageBreak"/>
      </w:pPr>
    </w:p>
    <w:p w:rsidR="00000000" w:rsidRPr="00423C58" w:rsidP="00423C58">
      <w:pPr>
        <w:pStyle w:val="Heading1"/>
      </w:pPr>
      <w:bookmarkStart w:id="2" w:name="O_873535"/>
      <w:bookmarkEnd w:id="2"/>
      <w:r w:rsidRPr="00423C58">
        <w:t>Application</w:t>
      </w:r>
    </w:p>
    <w:p w:rsidR="00000000" w:rsidRPr="00423C58" w:rsidP="0085653F">
      <w:pPr>
        <w:pStyle w:val="BodyText"/>
      </w:pPr>
      <w:r w:rsidRPr="00423C58">
        <w:t>This unit describes the skills and knowledge required to prepare for, provide and monitor therapeutic Ayurvedic remedia</w:t>
      </w:r>
      <w:r w:rsidRPr="00423C58">
        <w:t>l therapies. Treatments are based on the outcomes of an existing health assessment.</w:t>
      </w:r>
    </w:p>
    <w:p w:rsidR="00000000" w:rsidRPr="00423C58" w:rsidP="0085653F">
      <w:pPr>
        <w:pStyle w:val="BodyText"/>
      </w:pPr>
      <w:r w:rsidRPr="00423C58">
        <w:t xml:space="preserve">This unit applies to Ayurvedic practitioners. </w:t>
      </w:r>
    </w:p>
    <w:p w:rsidR="00000000" w:rsidRPr="0085653F" w:rsidP="0085653F">
      <w:pPr>
        <w:pStyle w:val="BodyText"/>
        <w:rPr>
          <w:i/>
        </w:rPr>
      </w:pPr>
      <w:r w:rsidRPr="0085653F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423C58" w:rsidP="00423C58">
      <w:pPr>
        <w:pStyle w:val="Heading1"/>
      </w:pPr>
      <w:bookmarkStart w:id="3" w:name="O_873534"/>
      <w:bookmarkEnd w:id="3"/>
      <w:r w:rsidRPr="00423C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C58" w:rsidP="00423C58">
            <w:pPr>
              <w:pStyle w:val="BodyText"/>
            </w:pPr>
            <w:r w:rsidRPr="00423C5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rPr>
                <w:rStyle w:val="SpecialBold"/>
              </w:rPr>
              <w:t>PERFORMANCE CRITERIA</w:t>
            </w:r>
          </w:p>
        </w:tc>
      </w:tr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C58" w:rsidP="00423C58">
            <w:pPr>
              <w:pStyle w:val="BodyText"/>
            </w:pPr>
            <w:r w:rsidRPr="00423C58">
              <w:rPr>
                <w:rStyle w:val="Emphasis"/>
              </w:rPr>
              <w:t>Eleme</w:t>
            </w:r>
            <w:r w:rsidRPr="00423C58">
              <w:rPr>
                <w:rStyle w:val="Emphasis"/>
              </w:rPr>
              <w:t>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5653F" w:rsidP="00423C58">
            <w:pPr>
              <w:pStyle w:val="BodyText"/>
            </w:pPr>
            <w:r w:rsidRPr="00423C58">
              <w:t xml:space="preserve">1. Prepare client for treatment </w:t>
            </w:r>
          </w:p>
          <w:p w:rsidR="0085653F" w:rsidP="00423C5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C58" w:rsidP="00423C58">
            <w:pPr>
              <w:pStyle w:val="BodyText"/>
            </w:pPr>
            <w:r w:rsidRPr="00423C58">
              <w:t>1.1 Make preparations according to indicators and information from assessment</w:t>
            </w:r>
          </w:p>
          <w:p w:rsidR="00000000" w:rsidRPr="00423C58" w:rsidP="00423C58">
            <w:pPr>
              <w:pStyle w:val="BodyText"/>
            </w:pPr>
            <w:r w:rsidRPr="00423C58">
              <w:t>1.2 Explain</w:t>
            </w:r>
            <w:r w:rsidRPr="00423C58">
              <w:t xml:space="preserve"> factors which may interfere with the </w:t>
            </w:r>
            <w:r w:rsidRPr="00423C58">
              <w:t>effectiveness of the treatment</w:t>
            </w:r>
          </w:p>
          <w:p w:rsidR="00000000" w:rsidRPr="00423C58" w:rsidP="00423C58">
            <w:pPr>
              <w:pStyle w:val="BodyText"/>
            </w:pPr>
            <w:r w:rsidRPr="00423C58">
              <w:t>1.3 Explain clearly how the treatment will be provided and managed</w:t>
            </w:r>
          </w:p>
          <w:p w:rsidR="00000000" w:rsidRPr="00423C58" w:rsidP="00423C58">
            <w:pPr>
              <w:pStyle w:val="BodyText"/>
            </w:pPr>
            <w:r w:rsidRPr="00423C58">
              <w:t>1.4 Inform the client of possible physical or emotional reactions during and following a session and the appropriate cou</w:t>
            </w:r>
            <w:r w:rsidRPr="00423C58">
              <w:t>rse of action to take</w:t>
            </w:r>
          </w:p>
          <w:p w:rsidR="00000000" w:rsidRPr="00423C58" w:rsidP="00423C58">
            <w:pPr>
              <w:pStyle w:val="BodyText"/>
            </w:pPr>
            <w:r w:rsidRPr="00423C58">
              <w:t>1.5 Follow established protocols and infection control procedures to physically prepare the client for treatment</w:t>
            </w:r>
          </w:p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t>1.6 Confirm client consent for treatment</w:t>
            </w:r>
          </w:p>
        </w:tc>
      </w:tr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C58">
            <w:pPr>
              <w:pStyle w:val="BodyText"/>
              <w:rPr>
                <w:lang w:val="en-NZ"/>
              </w:rPr>
            </w:pPr>
          </w:p>
        </w:tc>
      </w:tr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C58" w:rsidP="00423C58">
            <w:pPr>
              <w:pStyle w:val="BodyText"/>
            </w:pPr>
            <w:r w:rsidRPr="00423C58">
              <w:t xml:space="preserve">2. Use Ayurvedic techniques and sequences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C58" w:rsidP="00423C58">
            <w:pPr>
              <w:pStyle w:val="BodyText"/>
            </w:pPr>
            <w:r w:rsidRPr="00423C58">
              <w:t>2.1 Determine treatment sequence and location according to Ayurvedic health assessment indications</w:t>
            </w:r>
          </w:p>
          <w:p w:rsidR="00000000" w:rsidRPr="00423C58" w:rsidP="00423C58">
            <w:pPr>
              <w:pStyle w:val="BodyText"/>
            </w:pPr>
            <w:r w:rsidRPr="00423C58">
              <w:t xml:space="preserve">2.2 Use the condition and response of the client as a continual feedback to the initial assessment </w:t>
            </w:r>
          </w:p>
          <w:p w:rsidR="00000000" w:rsidRPr="00423C58" w:rsidP="00423C58">
            <w:pPr>
              <w:pStyle w:val="BodyText"/>
            </w:pPr>
            <w:r w:rsidRPr="00423C58">
              <w:t>2.3 Position client to optimise their comfort and support</w:t>
            </w:r>
            <w:r w:rsidRPr="00423C58">
              <w:t xml:space="preserve"> while allowing for optimum application of techniques</w:t>
            </w:r>
          </w:p>
          <w:p w:rsidR="00000000" w:rsidRPr="00423C58" w:rsidP="00423C58">
            <w:pPr>
              <w:pStyle w:val="BodyText"/>
            </w:pPr>
            <w:r w:rsidRPr="00423C58">
              <w:t xml:space="preserve">2.4 Maintain therapist postures that ensure a controlled distribution of body weight  </w:t>
            </w:r>
          </w:p>
          <w:p w:rsidR="00000000" w:rsidRPr="00423C58" w:rsidP="00423C58">
            <w:pPr>
              <w:pStyle w:val="BodyText"/>
            </w:pPr>
            <w:r w:rsidRPr="00423C58">
              <w:t>2.5 Maintain client-focused attention throughout the treatment session</w:t>
            </w:r>
          </w:p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t>2.6 Recognise reactions to treatment and mak</w:t>
            </w:r>
            <w:r w:rsidRPr="00423C58">
              <w:t xml:space="preserve">e prompt appropriate response </w:t>
            </w:r>
          </w:p>
        </w:tc>
      </w:tr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C58">
            <w:pPr>
              <w:pStyle w:val="BodyText"/>
              <w:rPr>
                <w:lang w:val="en-NZ"/>
              </w:rPr>
            </w:pPr>
          </w:p>
        </w:tc>
      </w:tr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t>3. Provide advice and resources to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C58" w:rsidP="00423C58">
            <w:pPr>
              <w:pStyle w:val="BodyText"/>
            </w:pPr>
            <w:r w:rsidRPr="00423C58">
              <w:t>3.1 Educate client in relevant and practical techniques for promotion and maintenance of optimum health</w:t>
            </w:r>
          </w:p>
          <w:p w:rsidR="00000000" w:rsidRPr="00423C58" w:rsidP="00423C58">
            <w:pPr>
              <w:pStyle w:val="BodyText"/>
            </w:pPr>
            <w:r w:rsidRPr="00423C58">
              <w:t>3.2 Answer client queries with clarity, using appropriate language</w:t>
            </w:r>
          </w:p>
          <w:p w:rsidR="00000000" w:rsidRPr="00423C58" w:rsidP="00423C58">
            <w:pPr>
              <w:pStyle w:val="BodyText"/>
            </w:pPr>
            <w:r w:rsidRPr="00423C58">
              <w:t xml:space="preserve">3.3 Use </w:t>
            </w:r>
            <w:r w:rsidRPr="00423C58">
              <w:t>honesty and integrity when explaining treatment plans, schedules and recommendations to the client</w:t>
            </w:r>
          </w:p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t>3.4 Promote client independence and responsibility in treatment when appropriate</w:t>
            </w:r>
          </w:p>
        </w:tc>
      </w:tr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C58">
            <w:pPr>
              <w:pStyle w:val="BodyText"/>
              <w:rPr>
                <w:lang w:val="en-NZ"/>
              </w:rPr>
            </w:pPr>
          </w:p>
        </w:tc>
      </w:tr>
      <w:tr w:rsidTr="00423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C58">
            <w:pPr>
              <w:pStyle w:val="BodyText"/>
              <w:rPr>
                <w:lang w:val="en-NZ"/>
              </w:rPr>
            </w:pPr>
            <w:r w:rsidRPr="00423C58">
              <w:t>4. Monitor treatment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C58" w:rsidP="00423C58">
            <w:pPr>
              <w:pStyle w:val="BodyText"/>
            </w:pPr>
            <w:r w:rsidRPr="00423C58">
              <w:t xml:space="preserve">4.1 Evaluate progress with the client against objectives of </w:t>
            </w:r>
            <w:r w:rsidRPr="00423C58">
              <w:t>the treatment plan</w:t>
            </w:r>
          </w:p>
          <w:p w:rsidR="00000000" w:rsidRPr="00423C58" w:rsidP="00423C58">
            <w:pPr>
              <w:pStyle w:val="BodyText"/>
            </w:pPr>
            <w:r w:rsidRPr="00423C58">
              <w:t>4.2 Identify and record effects of previous treatment from client and practitioner perspectives</w:t>
            </w:r>
          </w:p>
          <w:p w:rsidR="00000000" w:rsidRPr="00423C58" w:rsidP="00423C58">
            <w:pPr>
              <w:pStyle w:val="BodyText"/>
            </w:pPr>
            <w:r w:rsidRPr="00423C58">
              <w:t>4.3 Evaluate treatment plan and the need for ongoing or additional treatment base</w:t>
            </w:r>
            <w:r w:rsidRPr="00423C58">
              <w:t>d on client feedback and ongoing assessment</w:t>
            </w:r>
          </w:p>
          <w:p w:rsidR="00000000" w:rsidRPr="00423C58" w:rsidP="00423C58">
            <w:pPr>
              <w:pStyle w:val="BodyText"/>
            </w:pPr>
            <w:r w:rsidRPr="00423C58">
              <w:t xml:space="preserve">4.4 Negotiate and document changes to the plan with the client </w:t>
            </w:r>
          </w:p>
        </w:tc>
      </w:tr>
    </w:tbl>
    <w:p w:rsidR="0085653F" w:rsidP="00423C58">
      <w:pPr>
        <w:pStyle w:val="ListContinue"/>
      </w:pPr>
    </w:p>
    <w:p w:rsidR="0085653F" w:rsidP="00423C58">
      <w:pPr>
        <w:pStyle w:val="ListContinue"/>
      </w:pPr>
    </w:p>
    <w:p w:rsidR="00000000" w:rsidRPr="00423C58" w:rsidP="00423C58">
      <w:pPr>
        <w:pStyle w:val="Heading1"/>
      </w:pPr>
      <w:bookmarkStart w:id="4" w:name="O_873533"/>
      <w:bookmarkEnd w:id="4"/>
      <w:r w:rsidRPr="00423C58">
        <w:t>Foundation Skills</w:t>
      </w:r>
    </w:p>
    <w:p w:rsidR="00000000" w:rsidRPr="0085653F" w:rsidP="0085653F">
      <w:pPr>
        <w:pStyle w:val="BodyText"/>
        <w:rPr>
          <w:i/>
        </w:rPr>
      </w:pPr>
      <w:r w:rsidRPr="0085653F">
        <w:rPr>
          <w:rStyle w:val="Emphasis"/>
        </w:rPr>
        <w:t>The Foundation Skills describe those required skills (language, literacy, numeracy and employment skills) tha</w:t>
      </w:r>
      <w:r w:rsidRPr="0085653F">
        <w:rPr>
          <w:rStyle w:val="Emphasis"/>
        </w:rPr>
        <w:t>t are essential to performance.</w:t>
      </w:r>
    </w:p>
    <w:p w:rsidR="00000000" w:rsidRPr="00423C58" w:rsidP="0085653F">
      <w:pPr>
        <w:pStyle w:val="BodyText"/>
      </w:pPr>
      <w:r w:rsidRPr="00423C58">
        <w:t>Foundation skills essential to performance are explicit in the performance criteria of this unit of competency</w:t>
      </w:r>
    </w:p>
    <w:p w:rsidR="00000000" w:rsidRPr="00423C58" w:rsidP="00423C58">
      <w:pPr>
        <w:pStyle w:val="Heading1"/>
      </w:pPr>
      <w:bookmarkStart w:id="5" w:name="O_873532"/>
      <w:bookmarkEnd w:id="5"/>
      <w:r w:rsidRPr="00423C58">
        <w:t>Unit Mapping Information</w:t>
      </w:r>
    </w:p>
    <w:p w:rsidR="00000000" w:rsidRPr="00423C58" w:rsidP="0085653F">
      <w:pPr>
        <w:pStyle w:val="BodyText"/>
      </w:pPr>
      <w:r w:rsidRPr="00423C58">
        <w:t>No equivalent unit.</w:t>
      </w:r>
    </w:p>
    <w:p w:rsidR="00000000" w:rsidRPr="00423C58" w:rsidP="00423C58">
      <w:pPr>
        <w:pStyle w:val="Heading1"/>
      </w:pPr>
      <w:bookmarkStart w:id="6" w:name="O_873537"/>
      <w:bookmarkEnd w:id="6"/>
      <w:r w:rsidRPr="00423C58">
        <w:t>Links</w:t>
      </w:r>
    </w:p>
    <w:p w:rsidR="00000000" w:rsidRPr="00423C58" w:rsidP="0085653F">
      <w:pPr>
        <w:pStyle w:val="BodyText"/>
      </w:pPr>
      <w:r w:rsidRPr="00423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4399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23C58" w:rsidP="00423C58"/>
    <w:sectPr w:rsidSect="00423C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C58" w:rsidRPr="0085653F" w:rsidP="008565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3F" w:rsidP="00423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53F" w:rsidP="00423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653F" w:rsidP="00423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C58" w:rsidRPr="0085653F" w:rsidP="008565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3F" w:rsidRPr="002D2AF8" w:rsidP="00423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HLTAYV008 Provide Ayurvedic remedial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5653F" w:rsidP="00423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C58"/>
  </w:style>
  <w:style w:type="character" w:customStyle="1" w:styleId="Heading1Char">
    <w:name w:val="Heading 1 Char"/>
    <w:basedOn w:val="DefaultParagraphFont"/>
    <w:link w:val="Heading1"/>
    <w:rsid w:val="00423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C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3C58"/>
    <w:rPr>
      <w:b/>
      <w:spacing w:val="0"/>
    </w:rPr>
  </w:style>
  <w:style w:type="character" w:styleId="Emphasis">
    <w:name w:val="Emphasis"/>
    <w:basedOn w:val="DefaultParagraphFont"/>
    <w:qFormat/>
    <w:rsid w:val="00423C58"/>
    <w:rPr>
      <w:i/>
    </w:rPr>
  </w:style>
  <w:style w:type="paragraph" w:customStyle="1" w:styleId="SuperHeading">
    <w:name w:val="SuperHeading"/>
    <w:basedOn w:val="Normal"/>
    <w:rsid w:val="00423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423C58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423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C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C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C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3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C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C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C58"/>
  </w:style>
  <w:style w:type="paragraph" w:styleId="TableofFigures">
    <w:name w:val="table of figures"/>
    <w:basedOn w:val="Normal"/>
    <w:next w:val="Normal"/>
    <w:semiHidden/>
    <w:rsid w:val="00423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C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3C58"/>
    <w:rPr>
      <w:rFonts w:ascii="Wingdings" w:hAnsi="Wingdings"/>
    </w:rPr>
  </w:style>
  <w:style w:type="paragraph" w:customStyle="1" w:styleId="TableHeading">
    <w:name w:val="Table Heading"/>
    <w:basedOn w:val="HeadingBase"/>
    <w:rsid w:val="00423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C58"/>
    <w:rPr>
      <w:color w:val="0033CC"/>
      <w:u w:val="none"/>
    </w:rPr>
  </w:style>
  <w:style w:type="paragraph" w:customStyle="1" w:styleId="BodyTextRight">
    <w:name w:val="Body Text Right"/>
    <w:basedOn w:val="BodyText"/>
    <w:rsid w:val="00423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C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C58"/>
    <w:rPr>
      <w:sz w:val="32"/>
    </w:rPr>
  </w:style>
  <w:style w:type="paragraph" w:customStyle="1" w:styleId="HeadingProcedure">
    <w:name w:val="Heading Procedure"/>
    <w:basedOn w:val="HeadingBase"/>
    <w:next w:val="Normal"/>
    <w:rsid w:val="00423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C58"/>
    <w:pPr>
      <w:spacing w:before="60" w:after="60"/>
    </w:pPr>
  </w:style>
  <w:style w:type="paragraph" w:customStyle="1" w:styleId="ListNote">
    <w:name w:val="List Note"/>
    <w:basedOn w:val="List"/>
    <w:rsid w:val="00423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C58"/>
    <w:rPr>
      <w:rFonts w:ascii="Courier New" w:hAnsi="Courier New"/>
    </w:rPr>
  </w:style>
  <w:style w:type="paragraph" w:customStyle="1" w:styleId="NoteBullet">
    <w:name w:val="Note Bullet"/>
    <w:basedOn w:val="Note"/>
    <w:rsid w:val="00423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C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3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C58"/>
    <w:rPr>
      <w:b/>
      <w:smallCaps/>
    </w:rPr>
  </w:style>
  <w:style w:type="paragraph" w:customStyle="1" w:styleId="TableListNumber">
    <w:name w:val="Table List Number"/>
    <w:basedOn w:val="ListNumber"/>
    <w:rsid w:val="00423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C58"/>
    <w:pPr>
      <w:numPr>
        <w:numId w:val="7"/>
      </w:numPr>
    </w:pPr>
  </w:style>
  <w:style w:type="paragraph" w:customStyle="1" w:styleId="ListAlpha2">
    <w:name w:val="List Alpha 2"/>
    <w:basedOn w:val="List2"/>
    <w:rsid w:val="00423C58"/>
    <w:pPr>
      <w:numPr>
        <w:numId w:val="6"/>
      </w:numPr>
    </w:pPr>
  </w:style>
  <w:style w:type="paragraph" w:styleId="List2">
    <w:name w:val="List 2"/>
    <w:basedOn w:val="BodyText"/>
    <w:rsid w:val="00423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C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C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C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3C58"/>
    <w:pPr>
      <w:numPr>
        <w:numId w:val="2"/>
      </w:numPr>
    </w:pPr>
  </w:style>
  <w:style w:type="paragraph" w:styleId="ListContinue2">
    <w:name w:val="List Continue 2"/>
    <w:basedOn w:val="List2"/>
    <w:rsid w:val="00423C58"/>
    <w:pPr>
      <w:ind w:firstLine="0"/>
    </w:pPr>
  </w:style>
  <w:style w:type="paragraph" w:styleId="ListContinue3">
    <w:name w:val="List Continue 3"/>
    <w:basedOn w:val="List3"/>
    <w:rsid w:val="00423C58"/>
    <w:pPr>
      <w:ind w:left="1021" w:firstLine="0"/>
    </w:pPr>
  </w:style>
  <w:style w:type="paragraph" w:styleId="ListContinue4">
    <w:name w:val="List Continue 4"/>
    <w:basedOn w:val="List4"/>
    <w:rsid w:val="00423C58"/>
    <w:pPr>
      <w:ind w:firstLine="0"/>
    </w:pPr>
  </w:style>
  <w:style w:type="paragraph" w:styleId="ListContinue5">
    <w:name w:val="List Continue 5"/>
    <w:basedOn w:val="List5"/>
    <w:rsid w:val="00423C58"/>
    <w:pPr>
      <w:ind w:firstLine="0"/>
    </w:pPr>
  </w:style>
  <w:style w:type="paragraph" w:styleId="ListNumber3">
    <w:name w:val="List Number 3"/>
    <w:basedOn w:val="List3"/>
    <w:rsid w:val="00423C58"/>
    <w:pPr>
      <w:numPr>
        <w:numId w:val="3"/>
      </w:numPr>
    </w:pPr>
  </w:style>
  <w:style w:type="paragraph" w:styleId="ListNumber4">
    <w:name w:val="List Number 4"/>
    <w:basedOn w:val="List4"/>
    <w:rsid w:val="00423C58"/>
    <w:pPr>
      <w:numPr>
        <w:numId w:val="4"/>
      </w:numPr>
    </w:pPr>
  </w:style>
  <w:style w:type="paragraph" w:styleId="ListNumber5">
    <w:name w:val="List Number 5"/>
    <w:basedOn w:val="List5"/>
    <w:rsid w:val="00423C58"/>
    <w:pPr>
      <w:numPr>
        <w:numId w:val="5"/>
      </w:numPr>
    </w:pPr>
  </w:style>
  <w:style w:type="paragraph" w:styleId="BlockText">
    <w:name w:val="Block Text"/>
    <w:basedOn w:val="Normal"/>
    <w:rsid w:val="00423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C58"/>
    <w:rPr>
      <w:sz w:val="16"/>
      <w:vertAlign w:val="superscript"/>
    </w:rPr>
  </w:style>
  <w:style w:type="character" w:customStyle="1" w:styleId="Symbols">
    <w:name w:val="Symbols"/>
    <w:basedOn w:val="DefaultParagraphFont"/>
    <w:rsid w:val="00423C58"/>
    <w:rPr>
      <w:rFonts w:ascii="Symbol" w:hAnsi="Symbol"/>
    </w:rPr>
  </w:style>
  <w:style w:type="character" w:customStyle="1" w:styleId="MenuOptions">
    <w:name w:val="Menu Options"/>
    <w:basedOn w:val="DefaultParagraphFont"/>
    <w:rsid w:val="00423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C58"/>
    <w:rPr>
      <w:b/>
    </w:rPr>
  </w:style>
  <w:style w:type="character" w:customStyle="1" w:styleId="Underlined">
    <w:name w:val="Underlined"/>
    <w:basedOn w:val="DefaultParagraphFont"/>
    <w:rsid w:val="00423C58"/>
    <w:rPr>
      <w:u w:val="single"/>
    </w:rPr>
  </w:style>
  <w:style w:type="paragraph" w:customStyle="1" w:styleId="TableBodyTextRight">
    <w:name w:val="Table Body Text Right"/>
    <w:basedOn w:val="TableBodyText"/>
    <w:rsid w:val="00423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C58"/>
    <w:rPr>
      <w:sz w:val="18"/>
    </w:rPr>
  </w:style>
  <w:style w:type="paragraph" w:customStyle="1" w:styleId="BodySmallRight">
    <w:name w:val="Body Small Right"/>
    <w:basedOn w:val="BodyTextRight"/>
    <w:rsid w:val="00423C58"/>
    <w:rPr>
      <w:sz w:val="18"/>
      <w:szCs w:val="18"/>
    </w:rPr>
  </w:style>
  <w:style w:type="paragraph" w:customStyle="1" w:styleId="MarginEdition">
    <w:name w:val="Margin Edition"/>
    <w:basedOn w:val="MarginNote"/>
    <w:rsid w:val="00423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C58"/>
    <w:rPr>
      <w:sz w:val="2"/>
      <w:szCs w:val="2"/>
    </w:rPr>
  </w:style>
  <w:style w:type="character" w:customStyle="1" w:styleId="Small">
    <w:name w:val="Small"/>
    <w:basedOn w:val="DefaultParagraphFont"/>
    <w:rsid w:val="00423C58"/>
    <w:rPr>
      <w:sz w:val="16"/>
    </w:rPr>
  </w:style>
  <w:style w:type="paragraph" w:customStyle="1" w:styleId="WideTable">
    <w:name w:val="Wide Table"/>
    <w:basedOn w:val="Normal"/>
    <w:rsid w:val="00423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C58"/>
  </w:style>
  <w:style w:type="paragraph" w:styleId="Quote">
    <w:name w:val="Quote"/>
    <w:basedOn w:val="Heading1"/>
    <w:link w:val="QuoteChar"/>
    <w:qFormat/>
    <w:rsid w:val="00423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C58"/>
    <w:pPr>
      <w:pageBreakBefore/>
    </w:pPr>
  </w:style>
  <w:style w:type="paragraph" w:customStyle="1" w:styleId="Border">
    <w:name w:val="Border"/>
    <w:basedOn w:val="Normal"/>
    <w:qFormat/>
    <w:rsid w:val="00423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C58"/>
    <w:rPr>
      <w:u w:val="single"/>
    </w:rPr>
  </w:style>
  <w:style w:type="character" w:customStyle="1" w:styleId="BoldandItalics">
    <w:name w:val="Bold and Italics"/>
    <w:qFormat/>
    <w:rsid w:val="00423C58"/>
    <w:rPr>
      <w:b/>
      <w:i/>
      <w:u w:val="none"/>
    </w:rPr>
  </w:style>
  <w:style w:type="paragraph" w:styleId="BalloonText">
    <w:name w:val="Balloon Text"/>
    <w:basedOn w:val="Normal"/>
    <w:link w:val="BalloonTextChar"/>
    <w:rsid w:val="00423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C58"/>
    <w:pPr>
      <w:spacing w:before="0" w:after="0"/>
    </w:pPr>
  </w:style>
  <w:style w:type="paragraph" w:customStyle="1" w:styleId="BodyTextBold">
    <w:name w:val="Body Text Bold"/>
    <w:basedOn w:val="BodyText"/>
    <w:qFormat/>
    <w:rsid w:val="00423C58"/>
    <w:rPr>
      <w:b/>
    </w:rPr>
  </w:style>
  <w:style w:type="character" w:styleId="Hyperlink">
    <w:name w:val="Hyperlink"/>
    <w:basedOn w:val="DefaultParagraphFont"/>
    <w:uiPriority w:val="99"/>
    <w:unhideWhenUsed/>
    <w:rsid w:val="008565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3398</Characters>
  <Application>Microsoft Office Word</Application>
  <DocSecurity>0</DocSecurity>
  <Lines>121</Lines>
  <Paragraphs>63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HLTAYV008 Provide Ayurvedic remedial therapies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2023-07-02T02:28:00Z</dcterms:created>
  <dcterms:modified xsi:type="dcterms:W3CDTF">2023-07-02T02:28:00Z</dcterms:modified>
</cp:coreProperties>
</file>