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24D4" w:rsidP="006B24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HLTAYV006 Take cases within Ayurvedic framework</w:t>
      </w:r>
      <w:r>
        <w:fldChar w:fldCharType="end"/>
      </w:r>
    </w:p>
    <w:p w:rsidR="006B24D4" w:rsidP="006B24D4">
      <w:pPr>
        <w:pStyle w:val="Version"/>
        <w:sectPr w:rsidSect="008311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11D8" w:rsidP="008311D8">
      <w:pPr>
        <w:pStyle w:val="SuperHeading"/>
      </w:pPr>
      <w:r w:rsidRPr="008311D8">
        <w:t>HLTAYV006 Take cases within Ayurvedic framework</w:t>
      </w:r>
    </w:p>
    <w:p w:rsidR="00000000" w:rsidRPr="008311D8" w:rsidP="008311D8">
      <w:pPr>
        <w:pStyle w:val="Heading1"/>
      </w:pPr>
      <w:bookmarkStart w:id="1" w:name="O_743793"/>
      <w:bookmarkEnd w:id="1"/>
      <w:r w:rsidRPr="008311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8311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1D8" w:rsidP="008311D8">
            <w:pPr>
              <w:pStyle w:val="BodyText"/>
            </w:pPr>
            <w:r w:rsidRPr="008311D8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1D8">
            <w:pPr>
              <w:pStyle w:val="BodyText"/>
              <w:rPr>
                <w:lang w:val="en-NZ"/>
              </w:rPr>
            </w:pPr>
            <w:r w:rsidRPr="008311D8">
              <w:rPr>
                <w:rStyle w:val="SpecialBold"/>
              </w:rPr>
              <w:t>Comments</w:t>
            </w:r>
          </w:p>
        </w:tc>
      </w:tr>
      <w:tr w:rsidTr="008311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1D8">
            <w:pPr>
              <w:pStyle w:val="BodyText"/>
              <w:rPr>
                <w:lang w:val="en-NZ"/>
              </w:rPr>
            </w:pPr>
            <w:r w:rsidRPr="008311D8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1D8" w:rsidP="008311D8">
            <w:pPr>
              <w:pStyle w:val="BodyText"/>
            </w:pPr>
            <w:r w:rsidRPr="008311D8">
              <w:t xml:space="preserve">This version was released in </w:t>
            </w:r>
            <w:r w:rsidRPr="008311D8">
              <w:rPr>
                <w:rStyle w:val="Emphasis"/>
              </w:rPr>
              <w:t>HLT Health Training Package release 2.0</w:t>
            </w:r>
            <w:r w:rsidRPr="008311D8">
              <w:t xml:space="preserve"> and meets the requirements of the 2012 Standards for Training Packages.</w:t>
            </w:r>
          </w:p>
          <w:p w:rsidR="00000000" w:rsidRPr="008311D8" w:rsidP="008311D8">
            <w:pPr>
              <w:pStyle w:val="BodyText"/>
            </w:pPr>
            <w:r w:rsidRPr="008311D8">
              <w:t>Some content also in HLTAYV007.</w:t>
            </w:r>
          </w:p>
          <w:p w:rsidR="00000000" w:rsidRPr="008311D8" w:rsidP="008311D8">
            <w:pPr>
              <w:pStyle w:val="BodyText"/>
            </w:pPr>
            <w:r w:rsidRPr="008311D8">
              <w:t>Significant changes to the</w:t>
            </w:r>
            <w:r w:rsidRPr="008311D8">
              <w:t xml:space="preserve"> elements and performance criteria. New evidence requirements for assessment, including volume and frequency requirements. Significant change to knowledge evidence. Minimum clinic hours added. Additional assessor requirements.</w:t>
            </w:r>
          </w:p>
        </w:tc>
      </w:tr>
    </w:tbl>
    <w:p w:rsidR="00000000" w:rsidRPr="008311D8" w:rsidP="008311D8">
      <w:pPr>
        <w:pStyle w:val="BodyText"/>
      </w:pPr>
    </w:p>
    <w:p w:rsidR="00000000" w:rsidRPr="008311D8" w:rsidP="008311D8">
      <w:pPr>
        <w:pStyle w:val="AllowPageBreak"/>
      </w:pPr>
    </w:p>
    <w:p w:rsidR="00000000" w:rsidRPr="008311D8" w:rsidP="008311D8">
      <w:pPr>
        <w:pStyle w:val="Heading1"/>
      </w:pPr>
      <w:bookmarkStart w:id="2" w:name="O_743797"/>
      <w:bookmarkEnd w:id="2"/>
      <w:r w:rsidRPr="008311D8">
        <w:t>Applicatio</w:t>
      </w:r>
      <w:r w:rsidRPr="008311D8">
        <w:t>n</w:t>
      </w:r>
    </w:p>
    <w:p w:rsidR="00000000" w:rsidRPr="008311D8" w:rsidP="006B24D4">
      <w:pPr>
        <w:pStyle w:val="BodyText"/>
      </w:pPr>
      <w:r w:rsidRPr="008311D8">
        <w:t>This unit describes the skills and knowledge required to determine the broad scope of client needs, make a detailed investigation of symptoms and collect other data that informs client diagnosis within an Ayurvedic framework.</w:t>
      </w:r>
    </w:p>
    <w:p w:rsidR="00000000" w:rsidRPr="008311D8" w:rsidP="006B24D4">
      <w:pPr>
        <w:pStyle w:val="BodyText"/>
      </w:pPr>
      <w:r w:rsidRPr="008311D8">
        <w:t>This unit applies to Ayurve</w:t>
      </w:r>
      <w:r w:rsidRPr="008311D8">
        <w:t>dic practitioners.</w:t>
      </w:r>
    </w:p>
    <w:p w:rsidR="00000000" w:rsidRPr="006B24D4" w:rsidP="006B24D4">
      <w:pPr>
        <w:pStyle w:val="BodyText"/>
        <w:rPr>
          <w:i/>
        </w:rPr>
      </w:pPr>
      <w:r w:rsidRPr="006B24D4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</w:p>
    <w:p w:rsidR="00000000" w:rsidRPr="008311D8" w:rsidP="008311D8">
      <w:pPr>
        <w:pStyle w:val="Heading1"/>
      </w:pPr>
      <w:bookmarkStart w:id="3" w:name="O_743796"/>
      <w:bookmarkEnd w:id="3"/>
      <w:r w:rsidRPr="008311D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6B2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1D8" w:rsidP="008311D8">
            <w:pPr>
              <w:pStyle w:val="BodyText"/>
            </w:pPr>
            <w:r w:rsidRPr="008311D8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1D8">
            <w:pPr>
              <w:pStyle w:val="BodyText"/>
              <w:rPr>
                <w:lang w:val="en-NZ"/>
              </w:rPr>
            </w:pPr>
            <w:r w:rsidRPr="008311D8">
              <w:rPr>
                <w:rStyle w:val="SpecialBold"/>
              </w:rPr>
              <w:t>PERFORMANCE CRITERIA</w:t>
            </w:r>
          </w:p>
        </w:tc>
      </w:tr>
      <w:tr w:rsidTr="006B2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1D8" w:rsidP="008311D8">
            <w:pPr>
              <w:pStyle w:val="BodyText"/>
            </w:pPr>
            <w:r w:rsidRPr="008311D8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1D8">
            <w:pPr>
              <w:pStyle w:val="BodyText"/>
              <w:rPr>
                <w:lang w:val="en-NZ"/>
              </w:rPr>
            </w:pPr>
            <w:r w:rsidRPr="008311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2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1D8">
            <w:pPr>
              <w:pStyle w:val="BodyText"/>
              <w:rPr>
                <w:lang w:val="en-NZ"/>
              </w:rPr>
            </w:pPr>
            <w:r w:rsidRPr="008311D8">
              <w:t>1. Determine scope of client needs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1D8" w:rsidP="008311D8">
            <w:pPr>
              <w:pStyle w:val="BodyText"/>
            </w:pPr>
            <w:r w:rsidRPr="008311D8">
              <w:t xml:space="preserve">1.1 Explore and clarify client objectives and expectations </w:t>
            </w:r>
          </w:p>
          <w:p w:rsidR="00000000" w:rsidRPr="008311D8" w:rsidP="008311D8">
            <w:pPr>
              <w:pStyle w:val="BodyText"/>
            </w:pPr>
            <w:r w:rsidRPr="008311D8">
              <w:t>1.2</w:t>
            </w:r>
            <w:r w:rsidRPr="008311D8">
              <w:t xml:space="preserve"> Provide clear information about scope and limits of services to be provided</w:t>
            </w:r>
          </w:p>
          <w:p w:rsidR="00000000" w:rsidRPr="008311D8" w:rsidP="008311D8">
            <w:pPr>
              <w:pStyle w:val="BodyText"/>
            </w:pPr>
            <w:r w:rsidRPr="008311D8">
              <w:t xml:space="preserve">1.3 Recognise needs that are beyond scope of own practice and make appropriate referrals to other health care professionals </w:t>
            </w:r>
          </w:p>
          <w:p w:rsidR="00000000" w:rsidP="008311D8">
            <w:pPr>
              <w:pStyle w:val="BodyText"/>
              <w:rPr>
                <w:lang w:val="en-NZ"/>
              </w:rPr>
            </w:pPr>
            <w:r w:rsidRPr="008311D8">
              <w:t>1.4 Identify and respond to any barriers to informatio</w:t>
            </w:r>
            <w:r w:rsidRPr="008311D8">
              <w:t xml:space="preserve">n gathering and assessment </w:t>
            </w:r>
          </w:p>
        </w:tc>
      </w:tr>
      <w:tr w:rsidTr="006B2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1D8">
            <w:pPr>
              <w:pStyle w:val="BodyText"/>
              <w:rPr>
                <w:lang w:val="en-NZ"/>
              </w:rPr>
            </w:pPr>
          </w:p>
        </w:tc>
      </w:tr>
      <w:tr w:rsidTr="006B2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1D8" w:rsidP="008311D8">
            <w:pPr>
              <w:pStyle w:val="BodyText"/>
            </w:pPr>
            <w:r w:rsidRPr="008311D8">
              <w:t xml:space="preserve">2. Investigate client symptoms </w:t>
            </w:r>
          </w:p>
          <w:p w:rsidR="00000000" w:rsidRPr="008311D8" w:rsidP="008311D8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1D8" w:rsidP="008311D8">
            <w:pPr>
              <w:pStyle w:val="BodyText"/>
            </w:pPr>
            <w:r w:rsidRPr="008311D8">
              <w:t>2.1 Use Ayurvedic counselling techniques to seek client information in a respectful and sensitive manner</w:t>
            </w:r>
          </w:p>
          <w:p w:rsidR="00000000" w:rsidRPr="008311D8" w:rsidP="008311D8">
            <w:pPr>
              <w:pStyle w:val="BodyText"/>
            </w:pPr>
            <w:r w:rsidRPr="008311D8">
              <w:t>2.2 Tailor questioning to meet the needs of the individual client</w:t>
            </w:r>
          </w:p>
          <w:p w:rsidR="00000000" w:rsidRPr="008311D8" w:rsidP="008311D8">
            <w:pPr>
              <w:pStyle w:val="BodyText"/>
            </w:pPr>
            <w:r w:rsidRPr="008311D8">
              <w:t>2.3 Make observations and elicit specific details about physical and psychological symptoms through trividha pariksha (three fold examination)</w:t>
            </w:r>
          </w:p>
          <w:p w:rsidR="00000000" w:rsidP="008311D8">
            <w:pPr>
              <w:pStyle w:val="BodyText"/>
              <w:rPr>
                <w:lang w:val="en-NZ"/>
              </w:rPr>
            </w:pPr>
            <w:r w:rsidRPr="008311D8">
              <w:t>2.4 Conduct physical examination of client using ashtvidha pariksha (eight fold examination and dasavidha pariksh</w:t>
            </w:r>
            <w:r w:rsidRPr="008311D8">
              <w:t>a (ten fold examinations)</w:t>
            </w:r>
          </w:p>
        </w:tc>
      </w:tr>
      <w:tr w:rsidTr="006B2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1D8">
            <w:pPr>
              <w:pStyle w:val="BodyText"/>
              <w:rPr>
                <w:lang w:val="en-NZ"/>
              </w:rPr>
            </w:pPr>
          </w:p>
        </w:tc>
      </w:tr>
      <w:tr w:rsidTr="006B2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1D8">
            <w:pPr>
              <w:pStyle w:val="BodyText"/>
              <w:rPr>
                <w:lang w:val="en-NZ"/>
              </w:rPr>
            </w:pPr>
            <w:r w:rsidRPr="008311D8">
              <w:t>3. Collect and integrate other data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1D8" w:rsidP="008311D8">
            <w:pPr>
              <w:pStyle w:val="BodyText"/>
            </w:pPr>
            <w:r w:rsidRPr="008311D8">
              <w:t>3.1 Review reports from other health professionals and distil information for consideration in the case</w:t>
            </w:r>
          </w:p>
          <w:p w:rsidR="00000000" w:rsidRPr="008311D8" w:rsidP="008311D8">
            <w:pPr>
              <w:pStyle w:val="BodyText"/>
            </w:pPr>
            <w:r w:rsidRPr="008311D8">
              <w:t>3.2 Correctly interpret results of medical tests and integrate information into the ca</w:t>
            </w:r>
            <w:r w:rsidRPr="008311D8">
              <w:t>se within scope of own practice</w:t>
            </w:r>
          </w:p>
          <w:p w:rsidR="00000000" w:rsidP="008311D8">
            <w:pPr>
              <w:pStyle w:val="BodyText"/>
              <w:rPr>
                <w:lang w:val="en-NZ"/>
              </w:rPr>
            </w:pPr>
            <w:r w:rsidRPr="008311D8">
              <w:t xml:space="preserve">3.3 Assess the reliability of data obtained and where possible, establish appropriate clinical correlation with the client’s complaints </w:t>
            </w:r>
          </w:p>
        </w:tc>
      </w:tr>
      <w:tr w:rsidTr="006B2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1D8">
            <w:pPr>
              <w:pStyle w:val="BodyText"/>
              <w:rPr>
                <w:lang w:val="en-NZ"/>
              </w:rPr>
            </w:pPr>
          </w:p>
        </w:tc>
      </w:tr>
      <w:tr w:rsidTr="006B24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11D8">
            <w:pPr>
              <w:pStyle w:val="BodyText"/>
              <w:rPr>
                <w:lang w:val="en-NZ"/>
              </w:rPr>
            </w:pPr>
            <w:r w:rsidRPr="008311D8">
              <w:t>4. Manage case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11D8" w:rsidP="008311D8">
            <w:pPr>
              <w:pStyle w:val="BodyText"/>
            </w:pPr>
            <w:r w:rsidRPr="008311D8">
              <w:t>4.1 Collect and record accurate, relevant and well organ</w:t>
            </w:r>
            <w:r w:rsidRPr="008311D8">
              <w:t>ised information according to Ayurvedic protocols</w:t>
            </w:r>
          </w:p>
          <w:p w:rsidR="00000000" w:rsidRPr="008311D8" w:rsidP="008311D8">
            <w:pPr>
              <w:pStyle w:val="BodyText"/>
            </w:pPr>
            <w:r w:rsidRPr="008311D8">
              <w:t xml:space="preserve">4.2 Manage information and records in a confidential and secure way </w:t>
            </w:r>
          </w:p>
        </w:tc>
      </w:tr>
    </w:tbl>
    <w:p w:rsidR="006B24D4" w:rsidP="008311D8">
      <w:pPr>
        <w:pStyle w:val="ListContinue"/>
      </w:pPr>
    </w:p>
    <w:p w:rsidR="006B24D4" w:rsidP="008311D8">
      <w:pPr>
        <w:pStyle w:val="ListContinue"/>
      </w:pPr>
    </w:p>
    <w:p w:rsidR="00000000" w:rsidRPr="008311D8" w:rsidP="008311D8">
      <w:pPr>
        <w:pStyle w:val="Heading1"/>
      </w:pPr>
      <w:bookmarkStart w:id="4" w:name="O_743795"/>
      <w:bookmarkEnd w:id="4"/>
      <w:r w:rsidRPr="008311D8">
        <w:t>Foundation Skills</w:t>
      </w:r>
    </w:p>
    <w:p w:rsidR="00000000" w:rsidRPr="006B24D4" w:rsidP="006B24D4">
      <w:pPr>
        <w:pStyle w:val="BodyText"/>
        <w:rPr>
          <w:i/>
        </w:rPr>
      </w:pPr>
      <w:r w:rsidRPr="006B24D4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8311D8" w:rsidP="006B24D4">
      <w:pPr>
        <w:pStyle w:val="BodyText"/>
      </w:pPr>
      <w:r w:rsidRPr="008311D8">
        <w:t>Foundation skills essential to performance are explicit in the performance criteria of this unit of competency</w:t>
      </w:r>
    </w:p>
    <w:p w:rsidR="00000000" w:rsidRPr="008311D8" w:rsidP="008311D8">
      <w:pPr>
        <w:pStyle w:val="Heading1"/>
      </w:pPr>
      <w:bookmarkStart w:id="5" w:name="O_743794"/>
      <w:bookmarkEnd w:id="5"/>
      <w:r w:rsidRPr="008311D8">
        <w:t>Unit Mapping Information</w:t>
      </w:r>
    </w:p>
    <w:p w:rsidR="00000000" w:rsidRPr="008311D8" w:rsidP="006B24D4">
      <w:pPr>
        <w:pStyle w:val="BodyText"/>
      </w:pPr>
      <w:r w:rsidRPr="008311D8">
        <w:t>No equivalent unit.</w:t>
      </w:r>
    </w:p>
    <w:p w:rsidR="00000000" w:rsidRPr="008311D8" w:rsidP="008311D8">
      <w:pPr>
        <w:pStyle w:val="Heading1"/>
      </w:pPr>
      <w:bookmarkStart w:id="6" w:name="O_743787"/>
      <w:bookmarkEnd w:id="6"/>
      <w:r w:rsidRPr="008311D8">
        <w:t>Links</w:t>
      </w:r>
    </w:p>
    <w:p w:rsidR="00000000" w:rsidRPr="008311D8" w:rsidP="006B24D4">
      <w:pPr>
        <w:pStyle w:val="BodyText"/>
      </w:pPr>
      <w:r w:rsidRPr="008311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C219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311D8" w:rsidP="008311D8"/>
    <w:sectPr w:rsidSect="008311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1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1D8" w:rsidRPr="006B24D4" w:rsidP="006B24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1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4D4" w:rsidP="008311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24D4" w:rsidP="008311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B24D4" w:rsidP="008311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1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4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11D8" w:rsidRPr="006B24D4" w:rsidP="006B24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1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4D4" w:rsidRPr="002D2AF8" w:rsidP="008311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HLTAYV006 Take cases within Ayurvedic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B24D4" w:rsidP="008311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1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11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11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11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11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11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11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11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11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11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11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11D8"/>
  </w:style>
  <w:style w:type="character" w:customStyle="1" w:styleId="Heading1Char">
    <w:name w:val="Heading 1 Char"/>
    <w:basedOn w:val="DefaultParagraphFont"/>
    <w:link w:val="Heading1"/>
    <w:rsid w:val="008311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11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11D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311D8"/>
    <w:rPr>
      <w:b/>
      <w:spacing w:val="0"/>
    </w:rPr>
  </w:style>
  <w:style w:type="character" w:styleId="Emphasis">
    <w:name w:val="Emphasis"/>
    <w:basedOn w:val="DefaultParagraphFont"/>
    <w:qFormat/>
    <w:rsid w:val="008311D8"/>
    <w:rPr>
      <w:i/>
    </w:rPr>
  </w:style>
  <w:style w:type="paragraph" w:customStyle="1" w:styleId="SuperHeading">
    <w:name w:val="SuperHeading"/>
    <w:basedOn w:val="Normal"/>
    <w:rsid w:val="008311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11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8311D8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8311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11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11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11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11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11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11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11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11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11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11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11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11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11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11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11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11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11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11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11D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311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11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11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11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11D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11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11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11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11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11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11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11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11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11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11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11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11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11D8"/>
  </w:style>
  <w:style w:type="paragraph" w:styleId="TableofFigures">
    <w:name w:val="table of figures"/>
    <w:basedOn w:val="Normal"/>
    <w:next w:val="Normal"/>
    <w:semiHidden/>
    <w:rsid w:val="008311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11D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311D8"/>
    <w:rPr>
      <w:rFonts w:ascii="Wingdings" w:hAnsi="Wingdings"/>
    </w:rPr>
  </w:style>
  <w:style w:type="paragraph" w:customStyle="1" w:styleId="TableHeading">
    <w:name w:val="Table Heading"/>
    <w:basedOn w:val="HeadingBase"/>
    <w:rsid w:val="008311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11D8"/>
    <w:rPr>
      <w:color w:val="0033CC"/>
      <w:u w:val="none"/>
    </w:rPr>
  </w:style>
  <w:style w:type="paragraph" w:customStyle="1" w:styleId="BodyTextRight">
    <w:name w:val="Body Text Right"/>
    <w:basedOn w:val="BodyText"/>
    <w:rsid w:val="008311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11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11D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11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11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11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11D8"/>
    <w:rPr>
      <w:sz w:val="32"/>
    </w:rPr>
  </w:style>
  <w:style w:type="paragraph" w:customStyle="1" w:styleId="HeadingProcedure">
    <w:name w:val="Heading Procedure"/>
    <w:basedOn w:val="HeadingBase"/>
    <w:next w:val="Normal"/>
    <w:rsid w:val="008311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11D8"/>
    <w:pPr>
      <w:spacing w:before="60" w:after="60"/>
    </w:pPr>
  </w:style>
  <w:style w:type="paragraph" w:customStyle="1" w:styleId="ListNote">
    <w:name w:val="List Note"/>
    <w:basedOn w:val="List"/>
    <w:rsid w:val="008311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11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11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11D8"/>
    <w:rPr>
      <w:rFonts w:ascii="Courier New" w:hAnsi="Courier New"/>
    </w:rPr>
  </w:style>
  <w:style w:type="paragraph" w:customStyle="1" w:styleId="NoteBullet">
    <w:name w:val="Note Bullet"/>
    <w:basedOn w:val="Note"/>
    <w:rsid w:val="008311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11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11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11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11D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311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11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11D8"/>
    <w:rPr>
      <w:b/>
      <w:smallCaps/>
    </w:rPr>
  </w:style>
  <w:style w:type="paragraph" w:customStyle="1" w:styleId="TableListNumber">
    <w:name w:val="Table List Number"/>
    <w:basedOn w:val="ListNumber"/>
    <w:rsid w:val="008311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11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11D8"/>
    <w:pPr>
      <w:numPr>
        <w:numId w:val="7"/>
      </w:numPr>
    </w:pPr>
  </w:style>
  <w:style w:type="paragraph" w:customStyle="1" w:styleId="ListAlpha2">
    <w:name w:val="List Alpha 2"/>
    <w:basedOn w:val="List2"/>
    <w:rsid w:val="008311D8"/>
    <w:pPr>
      <w:numPr>
        <w:numId w:val="6"/>
      </w:numPr>
    </w:pPr>
  </w:style>
  <w:style w:type="paragraph" w:styleId="List2">
    <w:name w:val="List 2"/>
    <w:basedOn w:val="BodyText"/>
    <w:rsid w:val="008311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11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11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11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11D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11D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311D8"/>
    <w:pPr>
      <w:numPr>
        <w:numId w:val="2"/>
      </w:numPr>
    </w:pPr>
  </w:style>
  <w:style w:type="paragraph" w:styleId="ListContinue2">
    <w:name w:val="List Continue 2"/>
    <w:basedOn w:val="List2"/>
    <w:rsid w:val="008311D8"/>
    <w:pPr>
      <w:ind w:firstLine="0"/>
    </w:pPr>
  </w:style>
  <w:style w:type="paragraph" w:styleId="ListContinue3">
    <w:name w:val="List Continue 3"/>
    <w:basedOn w:val="List3"/>
    <w:rsid w:val="008311D8"/>
    <w:pPr>
      <w:ind w:left="1021" w:firstLine="0"/>
    </w:pPr>
  </w:style>
  <w:style w:type="paragraph" w:styleId="ListContinue4">
    <w:name w:val="List Continue 4"/>
    <w:basedOn w:val="List4"/>
    <w:rsid w:val="008311D8"/>
    <w:pPr>
      <w:ind w:firstLine="0"/>
    </w:pPr>
  </w:style>
  <w:style w:type="paragraph" w:styleId="ListContinue5">
    <w:name w:val="List Continue 5"/>
    <w:basedOn w:val="List5"/>
    <w:rsid w:val="008311D8"/>
    <w:pPr>
      <w:ind w:firstLine="0"/>
    </w:pPr>
  </w:style>
  <w:style w:type="paragraph" w:styleId="ListNumber3">
    <w:name w:val="List Number 3"/>
    <w:basedOn w:val="List3"/>
    <w:rsid w:val="008311D8"/>
    <w:pPr>
      <w:numPr>
        <w:numId w:val="3"/>
      </w:numPr>
    </w:pPr>
  </w:style>
  <w:style w:type="paragraph" w:styleId="ListNumber4">
    <w:name w:val="List Number 4"/>
    <w:basedOn w:val="List4"/>
    <w:rsid w:val="008311D8"/>
    <w:pPr>
      <w:numPr>
        <w:numId w:val="4"/>
      </w:numPr>
    </w:pPr>
  </w:style>
  <w:style w:type="paragraph" w:styleId="ListNumber5">
    <w:name w:val="List Number 5"/>
    <w:basedOn w:val="List5"/>
    <w:rsid w:val="008311D8"/>
    <w:pPr>
      <w:numPr>
        <w:numId w:val="5"/>
      </w:numPr>
    </w:pPr>
  </w:style>
  <w:style w:type="paragraph" w:styleId="BlockText">
    <w:name w:val="Block Text"/>
    <w:basedOn w:val="Normal"/>
    <w:rsid w:val="008311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11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11D8"/>
    <w:rPr>
      <w:sz w:val="16"/>
      <w:vertAlign w:val="superscript"/>
    </w:rPr>
  </w:style>
  <w:style w:type="character" w:customStyle="1" w:styleId="Symbols">
    <w:name w:val="Symbols"/>
    <w:basedOn w:val="DefaultParagraphFont"/>
    <w:rsid w:val="008311D8"/>
    <w:rPr>
      <w:rFonts w:ascii="Symbol" w:hAnsi="Symbol"/>
    </w:rPr>
  </w:style>
  <w:style w:type="character" w:customStyle="1" w:styleId="MenuOptions">
    <w:name w:val="Menu Options"/>
    <w:basedOn w:val="DefaultParagraphFont"/>
    <w:rsid w:val="008311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11D8"/>
    <w:rPr>
      <w:b/>
    </w:rPr>
  </w:style>
  <w:style w:type="character" w:customStyle="1" w:styleId="Underlined">
    <w:name w:val="Underlined"/>
    <w:basedOn w:val="DefaultParagraphFont"/>
    <w:rsid w:val="008311D8"/>
    <w:rPr>
      <w:u w:val="single"/>
    </w:rPr>
  </w:style>
  <w:style w:type="paragraph" w:customStyle="1" w:styleId="TableBodyTextRight">
    <w:name w:val="Table Body Text Right"/>
    <w:basedOn w:val="TableBodyText"/>
    <w:rsid w:val="008311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11D8"/>
    <w:rPr>
      <w:sz w:val="18"/>
    </w:rPr>
  </w:style>
  <w:style w:type="paragraph" w:customStyle="1" w:styleId="BodySmallRight">
    <w:name w:val="Body Small Right"/>
    <w:basedOn w:val="BodyTextRight"/>
    <w:rsid w:val="008311D8"/>
    <w:rPr>
      <w:sz w:val="18"/>
      <w:szCs w:val="18"/>
    </w:rPr>
  </w:style>
  <w:style w:type="paragraph" w:customStyle="1" w:styleId="MarginEdition">
    <w:name w:val="Margin Edition"/>
    <w:basedOn w:val="MarginNote"/>
    <w:rsid w:val="008311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11D8"/>
    <w:rPr>
      <w:sz w:val="2"/>
      <w:szCs w:val="2"/>
    </w:rPr>
  </w:style>
  <w:style w:type="character" w:customStyle="1" w:styleId="Small">
    <w:name w:val="Small"/>
    <w:basedOn w:val="DefaultParagraphFont"/>
    <w:rsid w:val="008311D8"/>
    <w:rPr>
      <w:sz w:val="16"/>
    </w:rPr>
  </w:style>
  <w:style w:type="paragraph" w:customStyle="1" w:styleId="WideTable">
    <w:name w:val="Wide Table"/>
    <w:basedOn w:val="Normal"/>
    <w:rsid w:val="008311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11D8"/>
  </w:style>
  <w:style w:type="paragraph" w:styleId="Quote">
    <w:name w:val="Quote"/>
    <w:basedOn w:val="Heading1"/>
    <w:link w:val="QuoteChar"/>
    <w:qFormat/>
    <w:rsid w:val="008311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11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11D8"/>
    <w:pPr>
      <w:pageBreakBefore/>
    </w:pPr>
  </w:style>
  <w:style w:type="paragraph" w:customStyle="1" w:styleId="Border">
    <w:name w:val="Border"/>
    <w:basedOn w:val="Normal"/>
    <w:qFormat/>
    <w:rsid w:val="008311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11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1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1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11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11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11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11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11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11D8"/>
    <w:rPr>
      <w:u w:val="single"/>
    </w:rPr>
  </w:style>
  <w:style w:type="character" w:customStyle="1" w:styleId="BoldandItalics">
    <w:name w:val="Bold and Italics"/>
    <w:qFormat/>
    <w:rsid w:val="008311D8"/>
    <w:rPr>
      <w:b/>
      <w:i/>
      <w:u w:val="none"/>
    </w:rPr>
  </w:style>
  <w:style w:type="paragraph" w:styleId="BalloonText">
    <w:name w:val="Balloon Text"/>
    <w:basedOn w:val="Normal"/>
    <w:link w:val="BalloonTextChar"/>
    <w:rsid w:val="008311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11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11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11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11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11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11D8"/>
    <w:pPr>
      <w:spacing w:before="0" w:after="0"/>
    </w:pPr>
  </w:style>
  <w:style w:type="paragraph" w:customStyle="1" w:styleId="BodyTextBold">
    <w:name w:val="Body Text Bold"/>
    <w:basedOn w:val="BodyText"/>
    <w:qFormat/>
    <w:rsid w:val="008311D8"/>
    <w:rPr>
      <w:b/>
    </w:rPr>
  </w:style>
  <w:style w:type="character" w:styleId="Hyperlink">
    <w:name w:val="Hyperlink"/>
    <w:basedOn w:val="DefaultParagraphFont"/>
    <w:uiPriority w:val="99"/>
    <w:unhideWhenUsed/>
    <w:rsid w:val="006B24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2902</Characters>
  <Application>Microsoft Office Word</Application>
  <DocSecurity>0</DocSecurity>
  <Lines>103</Lines>
  <Paragraphs>52</Paragraphs>
  <ScaleCrop>false</ScaleCrop>
  <Company>Author-it Software Corporation Ltd.</Company>
  <LinksUpToDate>false</LinksUpToDate>
  <CharactersWithSpaces>3305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HLTAYV006 Take cases within Ayurvedic framework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2023-07-02T02:43:00Z</dcterms:created>
  <dcterms:modified xsi:type="dcterms:W3CDTF">2023-07-02T02:43:00Z</dcterms:modified>
</cp:coreProperties>
</file>