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79B" w:rsidP="0087279B">
      <w:pPr>
        <w:pStyle w:val="Title"/>
      </w:pPr>
      <w:r>
        <w:fldChar w:fldCharType="begin"/>
      </w:r>
      <w:r>
        <w:instrText xml:space="preserve"> TITLE   \* MERGEFORMAT </w:instrText>
      </w:r>
      <w:r>
        <w:fldChar w:fldCharType="separate"/>
      </w:r>
      <w:r>
        <w:t>HLTAYV001 Develop Ayurvedic practice</w:t>
      </w:r>
      <w:r>
        <w:fldChar w:fldCharType="end"/>
      </w:r>
    </w:p>
    <w:p w:rsidR="0087279B" w:rsidP="0087279B">
      <w:pPr>
        <w:pStyle w:val="Version"/>
        <w:sectPr w:rsidSect="00342B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2BD5" w:rsidP="00342BD5">
      <w:pPr>
        <w:pStyle w:val="SuperHeading"/>
      </w:pPr>
      <w:r w:rsidRPr="00342BD5">
        <w:t>HLTAYV001 Develop Ayurvedic practice</w:t>
      </w:r>
    </w:p>
    <w:p w:rsidR="00000000" w:rsidRPr="00342BD5" w:rsidP="00342BD5">
      <w:pPr>
        <w:pStyle w:val="Heading1"/>
      </w:pPr>
      <w:bookmarkStart w:id="1" w:name="O_873484"/>
      <w:bookmarkEnd w:id="1"/>
      <w:r w:rsidRPr="00342BD5">
        <w:t>Modification History</w:t>
      </w:r>
    </w:p>
    <w:tbl>
      <w:tblPr>
        <w:tblW w:w="0" w:type="auto"/>
        <w:tblLayout w:type="fixed"/>
        <w:tblCellMar>
          <w:left w:w="62" w:type="dxa"/>
          <w:right w:w="62" w:type="dxa"/>
        </w:tblCellMar>
        <w:tblLook w:val="0000"/>
      </w:tblPr>
      <w:tblGrid>
        <w:gridCol w:w="2790"/>
        <w:gridCol w:w="6344"/>
      </w:tblGrid>
      <w:tr w:rsidTr="00342BD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BD5" w:rsidP="00342BD5">
            <w:pPr>
              <w:pStyle w:val="BodyText"/>
            </w:pPr>
            <w:r w:rsidRPr="00342BD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BD5">
            <w:pPr>
              <w:pStyle w:val="BodyText"/>
              <w:rPr>
                <w:lang w:val="en-NZ"/>
              </w:rPr>
            </w:pPr>
            <w:r w:rsidRPr="00342BD5">
              <w:rPr>
                <w:rStyle w:val="SpecialBold"/>
              </w:rPr>
              <w:t>Comments</w:t>
            </w:r>
          </w:p>
        </w:tc>
      </w:tr>
      <w:tr w:rsidTr="00342BD5">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BD5">
            <w:pPr>
              <w:pStyle w:val="BodyText"/>
              <w:rPr>
                <w:lang w:val="en-NZ"/>
              </w:rPr>
            </w:pPr>
            <w:r w:rsidRPr="00342BD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BD5" w:rsidP="00342BD5">
            <w:pPr>
              <w:pStyle w:val="BodyText"/>
            </w:pPr>
            <w:r w:rsidRPr="00342BD5">
              <w:t xml:space="preserve">This version was released in </w:t>
            </w:r>
            <w:r w:rsidRPr="00342BD5">
              <w:rPr>
                <w:rStyle w:val="Emphasis"/>
              </w:rPr>
              <w:t>HLT Health Training Package release 3.0.</w:t>
            </w:r>
          </w:p>
          <w:p w:rsidR="00000000" w:rsidP="00342BD5">
            <w:pPr>
              <w:pStyle w:val="BodyText"/>
              <w:rPr>
                <w:lang w:val="en-NZ"/>
              </w:rPr>
            </w:pPr>
            <w:r w:rsidRPr="00342BD5">
              <w:t>Update to mapping and metadata. Equivalent competency outcome.</w:t>
            </w:r>
          </w:p>
        </w:tc>
      </w:tr>
      <w:tr w:rsidTr="00342BD5">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BD5">
            <w:pPr>
              <w:pStyle w:val="BodyText"/>
              <w:rPr>
                <w:lang w:val="en-NZ"/>
              </w:rPr>
            </w:pPr>
            <w:r w:rsidRPr="00342BD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BD5" w:rsidP="00342BD5">
            <w:pPr>
              <w:pStyle w:val="BodyText"/>
            </w:pPr>
            <w:r w:rsidRPr="00342BD5">
              <w:t xml:space="preserve">This version was released in </w:t>
            </w:r>
            <w:r w:rsidRPr="00342BD5">
              <w:rPr>
                <w:rStyle w:val="Emphasis"/>
              </w:rPr>
              <w:t>HLT Health Training Package releas</w:t>
            </w:r>
            <w:r w:rsidRPr="00342BD5">
              <w:rPr>
                <w:rStyle w:val="Emphasis"/>
              </w:rPr>
              <w:t>e 2.0</w:t>
            </w:r>
            <w:r w:rsidRPr="00342BD5">
              <w:t xml:space="preserve"> and meets the requirements of the 2012 Standards for Training Packages.</w:t>
            </w:r>
          </w:p>
          <w:p w:rsidR="00000000" w:rsidRPr="00342BD5" w:rsidP="00342BD5">
            <w:pPr>
              <w:pStyle w:val="BodyText"/>
            </w:pPr>
            <w:r w:rsidRPr="00342BD5">
              <w:t>Supersedes HLTAYV414D. Significant changes to the elements and performance criteria. New evidence requirements for assessment, including volume and frequency requirements. Signif</w:t>
            </w:r>
            <w:r w:rsidRPr="00342BD5">
              <w:t>icant change to knowledge evidence.</w:t>
            </w:r>
          </w:p>
        </w:tc>
      </w:tr>
    </w:tbl>
    <w:p w:rsidR="0087279B" w:rsidP="00342BD5">
      <w:pPr>
        <w:pStyle w:val="BodyText"/>
      </w:pPr>
    </w:p>
    <w:p w:rsidR="0087279B" w:rsidP="00342BD5">
      <w:pPr>
        <w:pStyle w:val="BodyText"/>
      </w:pPr>
    </w:p>
    <w:p w:rsidR="00000000" w:rsidRPr="00342BD5" w:rsidP="00342BD5">
      <w:pPr>
        <w:pStyle w:val="Heading1"/>
      </w:pPr>
      <w:bookmarkStart w:id="2" w:name="O_873483"/>
      <w:bookmarkEnd w:id="2"/>
      <w:r w:rsidRPr="00342BD5">
        <w:t>Application</w:t>
      </w:r>
    </w:p>
    <w:p w:rsidR="00000000" w:rsidRPr="00342BD5" w:rsidP="0087279B">
      <w:pPr>
        <w:pStyle w:val="BodyText"/>
      </w:pPr>
      <w:r w:rsidRPr="00342BD5">
        <w:t xml:space="preserve">This unit of competency describes the skills and knowledge required to establish the foundations of an Ayurvedic practice, to evaluate what makes a sustainable practice </w:t>
      </w:r>
      <w:r w:rsidRPr="00342BD5">
        <w:t>and then to develop an approach to own practice.</w:t>
      </w:r>
    </w:p>
    <w:p w:rsidR="00000000" w:rsidRPr="00342BD5" w:rsidP="0087279B">
      <w:pPr>
        <w:pStyle w:val="BodyText"/>
      </w:pPr>
      <w:r w:rsidRPr="00342BD5">
        <w:t>This unit applies to any practitioners working within an Ayurvedic framework.</w:t>
      </w:r>
    </w:p>
    <w:p w:rsidR="00000000" w:rsidRPr="0087279B" w:rsidP="0087279B">
      <w:pPr>
        <w:pStyle w:val="BodyText"/>
        <w:rPr>
          <w:i/>
        </w:rPr>
      </w:pPr>
      <w:r w:rsidRPr="0087279B">
        <w:rPr>
          <w:rStyle w:val="Emphasis"/>
        </w:rPr>
        <w:t>The skills in this unit must be applied in accordance with Commonwealth and State/Territory legislation, Australian/New Zealand</w:t>
      </w:r>
      <w:r w:rsidRPr="0087279B">
        <w:rPr>
          <w:rStyle w:val="Emphasis"/>
        </w:rPr>
        <w:t xml:space="preserve"> standards and industry codes of practice.</w:t>
      </w:r>
    </w:p>
    <w:p w:rsidR="00000000" w:rsidRPr="00342BD5" w:rsidP="00342BD5">
      <w:pPr>
        <w:pStyle w:val="Heading1"/>
      </w:pPr>
      <w:bookmarkStart w:id="3" w:name="O_873482"/>
      <w:bookmarkEnd w:id="3"/>
      <w:r w:rsidRPr="00342BD5">
        <w:t>Elements and Performance Criteria</w:t>
      </w:r>
    </w:p>
    <w:tbl>
      <w:tblPr>
        <w:tblW w:w="0" w:type="auto"/>
        <w:tblLayout w:type="fixed"/>
        <w:tblCellMar>
          <w:left w:w="62" w:type="dxa"/>
          <w:right w:w="62" w:type="dxa"/>
        </w:tblCellMar>
        <w:tblLook w:val="0000"/>
      </w:tblPr>
      <w:tblGrid>
        <w:gridCol w:w="3261"/>
        <w:gridCol w:w="5702"/>
      </w:tblGrid>
      <w:tr w:rsidTr="00342BD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42BD5" w:rsidP="00342BD5">
            <w:pPr>
              <w:pStyle w:val="BodyText"/>
            </w:pPr>
            <w:r w:rsidRPr="00342BD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r w:rsidRPr="00342BD5">
              <w:rPr>
                <w:rStyle w:val="SpecialBold"/>
              </w:rPr>
              <w:t>PERFORMANCE CRITERIA</w:t>
            </w:r>
          </w:p>
        </w:tc>
      </w:tr>
      <w:tr w:rsidTr="00342BD5">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342BD5" w:rsidP="00342BD5">
            <w:pPr>
              <w:pStyle w:val="BodyText"/>
            </w:pPr>
            <w:r w:rsidRPr="00342BD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r w:rsidRPr="00342BD5">
              <w:rPr>
                <w:rStyle w:val="Emphasis"/>
              </w:rPr>
              <w:t>Performance criteria describe the performance needed to demonstrate achievement of the elemen</w:t>
            </w:r>
            <w:r w:rsidRPr="00342BD5">
              <w:rPr>
                <w:rStyle w:val="Emphasis"/>
              </w:rPr>
              <w:t>t.</w:t>
            </w: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r w:rsidRPr="00342BD5">
              <w:t xml:space="preserve">1. Establish foundations of Ayurvedic practice </w:t>
            </w:r>
          </w:p>
        </w:tc>
        <w:tc>
          <w:tcPr>
            <w:tcW w:w="5702" w:type="dxa"/>
            <w:tcBorders>
              <w:top w:val="nil"/>
              <w:left w:val="nil"/>
              <w:bottom w:val="nil"/>
              <w:right w:val="nil"/>
            </w:tcBorders>
            <w:tcMar>
              <w:top w:w="0" w:type="dxa"/>
              <w:left w:w="62" w:type="dxa"/>
              <w:bottom w:w="0" w:type="dxa"/>
              <w:right w:w="62" w:type="dxa"/>
            </w:tcMar>
          </w:tcPr>
          <w:p w:rsidR="00000000" w:rsidRPr="00342BD5" w:rsidP="00342BD5">
            <w:pPr>
              <w:pStyle w:val="BodyText"/>
            </w:pPr>
            <w:r w:rsidRPr="00342BD5">
              <w:t>1.1 Identify, access and interpret information about the central philosophies, principles and practices of Ayurveda</w:t>
            </w:r>
          </w:p>
          <w:p w:rsidR="00000000" w:rsidRPr="00342BD5" w:rsidP="00342BD5">
            <w:pPr>
              <w:pStyle w:val="BodyText"/>
            </w:pPr>
            <w:r w:rsidRPr="00342BD5">
              <w:t>1.2 Evaluate principles and practices of Ayurveda in relation to other health care systems</w:t>
            </w:r>
          </w:p>
          <w:p w:rsidR="00000000" w:rsidP="00342BD5">
            <w:pPr>
              <w:pStyle w:val="BodyText"/>
              <w:rPr>
                <w:lang w:val="en-NZ"/>
              </w:rPr>
            </w:pPr>
            <w:r w:rsidRPr="00342BD5">
              <w:t>1.3 Draw on Ayurvedic philosophy to interpret health issues and apply to own practice</w:t>
            </w: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r w:rsidRPr="00342BD5">
              <w:t>2. Represent the Ayurvedic framework</w:t>
            </w:r>
          </w:p>
        </w:tc>
        <w:tc>
          <w:tcPr>
            <w:tcW w:w="5702" w:type="dxa"/>
            <w:tcBorders>
              <w:top w:val="nil"/>
              <w:left w:val="nil"/>
              <w:bottom w:val="nil"/>
              <w:right w:val="nil"/>
            </w:tcBorders>
            <w:tcMar>
              <w:top w:w="0" w:type="dxa"/>
              <w:left w:w="62" w:type="dxa"/>
              <w:bottom w:w="0" w:type="dxa"/>
              <w:right w:w="62" w:type="dxa"/>
            </w:tcMar>
          </w:tcPr>
          <w:p w:rsidR="00000000" w:rsidRPr="00342BD5" w:rsidP="00342BD5">
            <w:pPr>
              <w:pStyle w:val="BodyText"/>
            </w:pPr>
            <w:r w:rsidRPr="00342BD5">
              <w:t>2.1 Determine information needs of dif</w:t>
            </w:r>
            <w:r w:rsidRPr="00342BD5">
              <w:t>ferent individuals and groups</w:t>
            </w:r>
          </w:p>
          <w:p w:rsidR="00000000" w:rsidRPr="00342BD5" w:rsidP="00342BD5">
            <w:pPr>
              <w:pStyle w:val="BodyText"/>
            </w:pPr>
            <w:r w:rsidRPr="00342BD5">
              <w:t xml:space="preserve">2.2 Explain the principles and practices of Ayurveda in a way that can be easily understood by those not familiar with the Ayurvedic system </w:t>
            </w:r>
          </w:p>
          <w:p w:rsidR="00000000" w:rsidP="00342BD5">
            <w:pPr>
              <w:pStyle w:val="BodyText"/>
              <w:rPr>
                <w:lang w:val="en-NZ"/>
              </w:rPr>
            </w:pPr>
            <w:r w:rsidRPr="00342BD5">
              <w:t>2.3 Communicate information about Ayurveda at a level of depth appropriate to audienc</w:t>
            </w:r>
            <w:r w:rsidRPr="00342BD5">
              <w:t>e needs</w:t>
            </w: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42BD5" w:rsidP="00342BD5">
            <w:pPr>
              <w:pStyle w:val="BodyText"/>
            </w:pPr>
            <w:r w:rsidRPr="00342BD5">
              <w:t>3. Determine requirements for sustainable practice</w:t>
            </w:r>
          </w:p>
          <w:p w:rsidR="00000000" w:rsidRPr="00342BD5" w:rsidP="00342BD5">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42BD5" w:rsidP="00342BD5">
            <w:pPr>
              <w:pStyle w:val="BodyText"/>
            </w:pPr>
            <w:r w:rsidRPr="00342BD5">
              <w:t xml:space="preserve">3.1 Identify key issues that affect the development and sustainability of professional practice </w:t>
            </w:r>
          </w:p>
          <w:p w:rsidR="00000000" w:rsidRPr="00342BD5" w:rsidP="00342BD5">
            <w:pPr>
              <w:pStyle w:val="BodyText"/>
            </w:pPr>
            <w:r w:rsidRPr="00342BD5">
              <w:t>3.2 Take account of economic, environmental, human and social considerations</w:t>
            </w:r>
          </w:p>
          <w:p w:rsidR="00000000" w:rsidP="00342BD5">
            <w:pPr>
              <w:pStyle w:val="BodyText"/>
              <w:rPr>
                <w:lang w:val="en-NZ"/>
              </w:rPr>
            </w:pPr>
            <w:r w:rsidRPr="00342BD5">
              <w:t xml:space="preserve">3.3 Research and </w:t>
            </w:r>
            <w:r w:rsidRPr="00342BD5">
              <w:t>collate information to support professional practice</w:t>
            </w: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r w:rsidRPr="00342BD5">
              <w:t>4. Develop and maintain own capacity to practise</w:t>
            </w:r>
          </w:p>
        </w:tc>
        <w:tc>
          <w:tcPr>
            <w:tcW w:w="5702" w:type="dxa"/>
            <w:tcBorders>
              <w:top w:val="nil"/>
              <w:left w:val="nil"/>
              <w:bottom w:val="nil"/>
              <w:right w:val="nil"/>
            </w:tcBorders>
            <w:tcMar>
              <w:top w:w="0" w:type="dxa"/>
              <w:left w:w="62" w:type="dxa"/>
              <w:bottom w:w="0" w:type="dxa"/>
              <w:right w:w="62" w:type="dxa"/>
            </w:tcMar>
          </w:tcPr>
          <w:p w:rsidR="00000000" w:rsidRPr="00342BD5" w:rsidP="00342BD5">
            <w:pPr>
              <w:pStyle w:val="BodyText"/>
            </w:pPr>
            <w:r w:rsidRPr="00342BD5">
              <w:t>4.1 Establish and monitor a personal health strategy that reflects the philosophies and principles of Ayurveda</w:t>
            </w:r>
          </w:p>
          <w:p w:rsidR="00000000" w:rsidP="00342BD5">
            <w:pPr>
              <w:pStyle w:val="BodyText"/>
              <w:rPr>
                <w:lang w:val="en-NZ"/>
              </w:rPr>
            </w:pPr>
            <w:r w:rsidRPr="00342BD5">
              <w:t>4.2 Model philosophies and principles of Ayurveda in personal and professional interactions</w:t>
            </w: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p>
        </w:tc>
      </w:tr>
      <w:tr w:rsidTr="00342B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2BD5">
            <w:pPr>
              <w:pStyle w:val="BodyText"/>
              <w:rPr>
                <w:lang w:val="en-NZ"/>
              </w:rPr>
            </w:pPr>
            <w:r w:rsidRPr="00342BD5">
              <w:t xml:space="preserve">5. Develop approach to own practice </w:t>
            </w:r>
          </w:p>
        </w:tc>
        <w:tc>
          <w:tcPr>
            <w:tcW w:w="5702" w:type="dxa"/>
            <w:tcBorders>
              <w:top w:val="nil"/>
              <w:left w:val="nil"/>
              <w:bottom w:val="nil"/>
              <w:right w:val="nil"/>
            </w:tcBorders>
            <w:tcMar>
              <w:top w:w="0" w:type="dxa"/>
              <w:left w:w="62" w:type="dxa"/>
              <w:bottom w:w="0" w:type="dxa"/>
              <w:right w:w="62" w:type="dxa"/>
            </w:tcMar>
          </w:tcPr>
          <w:p w:rsidR="00000000" w:rsidRPr="00342BD5" w:rsidP="00342BD5">
            <w:pPr>
              <w:pStyle w:val="BodyText"/>
            </w:pPr>
            <w:r w:rsidRPr="00342BD5">
              <w:t>5.1 Reflect on professional goals and aspirations</w:t>
            </w:r>
          </w:p>
          <w:p w:rsidR="00000000" w:rsidRPr="00342BD5" w:rsidP="00342BD5">
            <w:pPr>
              <w:pStyle w:val="BodyText"/>
            </w:pPr>
            <w:r w:rsidRPr="00342BD5">
              <w:t>5.2 Identify and assess professional opportunities in Ayurvedic medicine</w:t>
            </w:r>
          </w:p>
          <w:p w:rsidR="00000000" w:rsidRPr="00342BD5" w:rsidP="00342BD5">
            <w:pPr>
              <w:pStyle w:val="BodyText"/>
            </w:pPr>
            <w:r w:rsidRPr="00342BD5">
              <w:t xml:space="preserve">5.3 Consider the opportunities and constraints of individual personal circumstances </w:t>
            </w:r>
          </w:p>
          <w:p w:rsidR="00000000" w:rsidRPr="00342BD5" w:rsidP="00342BD5">
            <w:pPr>
              <w:pStyle w:val="BodyText"/>
            </w:pPr>
            <w:r w:rsidRPr="00342BD5">
              <w:t>5.4 Make decisions about practice direction, based on reflection and research</w:t>
            </w:r>
          </w:p>
          <w:p w:rsidR="00000000" w:rsidRPr="00342BD5" w:rsidP="00342BD5">
            <w:pPr>
              <w:pStyle w:val="BodyText"/>
            </w:pPr>
            <w:r w:rsidRPr="00342BD5">
              <w:t>5.5 Develop practical strategies that address own practice goals</w:t>
            </w:r>
          </w:p>
        </w:tc>
      </w:tr>
    </w:tbl>
    <w:p w:rsidR="0087279B" w:rsidP="00342BD5">
      <w:pPr>
        <w:pStyle w:val="BodyText"/>
      </w:pPr>
    </w:p>
    <w:p w:rsidR="0087279B" w:rsidP="00342BD5">
      <w:pPr>
        <w:pStyle w:val="BodyText"/>
      </w:pPr>
    </w:p>
    <w:p w:rsidR="00000000" w:rsidRPr="00342BD5" w:rsidP="00342BD5">
      <w:pPr>
        <w:pStyle w:val="Heading1"/>
      </w:pPr>
      <w:bookmarkStart w:id="4" w:name="O_873481"/>
      <w:bookmarkEnd w:id="4"/>
      <w:r w:rsidRPr="00342BD5">
        <w:t>Foundati</w:t>
      </w:r>
      <w:r w:rsidRPr="00342BD5">
        <w:t>on Skills</w:t>
      </w:r>
    </w:p>
    <w:p w:rsidR="00000000" w:rsidRPr="0087279B" w:rsidP="0087279B">
      <w:pPr>
        <w:pStyle w:val="BodyText"/>
        <w:rPr>
          <w:i/>
        </w:rPr>
      </w:pPr>
      <w:r w:rsidRPr="0087279B">
        <w:rPr>
          <w:rStyle w:val="Emphasis"/>
        </w:rPr>
        <w:t>The Foundation Skills describe those required skills (language, literacy, numeracy and employment skills) that are essential to performance.</w:t>
      </w:r>
    </w:p>
    <w:p w:rsidR="00000000" w:rsidRPr="00342BD5" w:rsidP="0087279B">
      <w:pPr>
        <w:pStyle w:val="BodyText"/>
      </w:pPr>
      <w:r w:rsidRPr="00342BD5">
        <w:t>Foundation skills essential to performance are explicit in the performance criteria of this unit of competency</w:t>
      </w:r>
    </w:p>
    <w:p w:rsidR="00000000" w:rsidRPr="00342BD5" w:rsidP="00342BD5">
      <w:pPr>
        <w:pStyle w:val="Heading1"/>
      </w:pPr>
      <w:bookmarkStart w:id="5" w:name="O_873480"/>
      <w:bookmarkEnd w:id="5"/>
      <w:r w:rsidRPr="00342BD5">
        <w:t>Unit Mapping Information</w:t>
      </w:r>
    </w:p>
    <w:p w:rsidR="00000000" w:rsidRPr="00342BD5" w:rsidP="0087279B">
      <w:pPr>
        <w:pStyle w:val="BodyText"/>
      </w:pPr>
      <w:r w:rsidRPr="00342BD5">
        <w:t>No equivalent unit.</w:t>
      </w:r>
    </w:p>
    <w:p w:rsidR="00000000" w:rsidRPr="00342BD5" w:rsidP="00342BD5">
      <w:pPr>
        <w:pStyle w:val="Heading1"/>
      </w:pPr>
      <w:bookmarkStart w:id="6" w:name="O_873485"/>
      <w:bookmarkEnd w:id="6"/>
      <w:r w:rsidRPr="00342BD5">
        <w:t>Links</w:t>
      </w:r>
    </w:p>
    <w:p w:rsidR="00000000" w:rsidRPr="00342BD5" w:rsidP="0087279B">
      <w:pPr>
        <w:pStyle w:val="BodyText"/>
      </w:pPr>
      <w:r w:rsidRPr="00342BD5">
        <w:t>Companion Volume implementation guides are found in VETNet -</w:t>
      </w:r>
      <w:r w:rsidRPr="00342BD5">
        <w:t xml:space="preserve"> </w:t>
      </w:r>
      <w:r>
        <w:fldChar w:fldCharType="begin"/>
      </w:r>
      <w:r>
        <w:instrText xml:space="preserve"> HYPERLINK "https://vetnet.gov.au/Pages/TrainingDocs.aspx?q=ced1390f-48d9-4ab0-bd50-b015e5485705" </w:instrText>
      </w:r>
      <w:r>
        <w:fldChar w:fldCharType="separate"/>
      </w:r>
      <w:r w:rsidRPr="00096EDB">
        <w:rPr>
          <w:rStyle w:val="Hyperlink"/>
        </w:rPr>
        <w:t>https://vetnet.gov.au/Pages/TrainingDocs.aspx?q=ced1390f-48d9-4ab0-bd50-b015e5485705</w:t>
      </w:r>
      <w:r>
        <w:fldChar w:fldCharType="end"/>
      </w:r>
    </w:p>
    <w:p w:rsidR="00000000" w:rsidRPr="00342BD5" w:rsidP="0087279B">
      <w:pPr>
        <w:pStyle w:val="BodyText"/>
        <w:sectPr w:rsidSect="00342BD5">
          <w:headerReference w:type="default" r:id="rId10"/>
          <w:footerReference w:type="default" r:id="rId11"/>
          <w:pgSz w:w="11908" w:h="16833"/>
          <w:pgMar w:top="1702" w:right="1418" w:bottom="1702" w:left="1418" w:header="992" w:footer="992" w:gutter="0"/>
          <w:cols w:space="720"/>
          <w:noEndnote/>
          <w:docGrid w:linePitch="299"/>
        </w:sectPr>
      </w:pPr>
    </w:p>
    <w:p w:rsidR="00000000" w:rsidRPr="00342BD5" w:rsidP="00342BD5">
      <w:pPr>
        <w:pStyle w:val="SuperHeading"/>
      </w:pPr>
      <w:r w:rsidRPr="00342BD5">
        <w:t>Assessment Requirements for HLTAYV001 Develop Ayurvedic practice</w:t>
      </w:r>
    </w:p>
    <w:p w:rsidR="00000000" w:rsidRPr="00342BD5" w:rsidP="00342BD5">
      <w:pPr>
        <w:pStyle w:val="Heading1"/>
      </w:pPr>
      <w:bookmarkStart w:id="7" w:name="O_873478"/>
      <w:bookmarkEnd w:id="7"/>
      <w:r w:rsidRPr="00342BD5">
        <w:t>Modification History</w:t>
      </w:r>
    </w:p>
    <w:tbl>
      <w:tblPr>
        <w:tblW w:w="0" w:type="auto"/>
        <w:tblLayout w:type="fixed"/>
        <w:tblCellMar>
          <w:left w:w="62" w:type="dxa"/>
          <w:right w:w="62" w:type="dxa"/>
        </w:tblCellMar>
        <w:tblLook w:val="0000"/>
      </w:tblPr>
      <w:tblGrid>
        <w:gridCol w:w="2790"/>
        <w:gridCol w:w="6344"/>
      </w:tblGrid>
      <w:tr w:rsidTr="00342BD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BD5" w:rsidP="00342BD5">
            <w:pPr>
              <w:pStyle w:val="BodyText"/>
            </w:pPr>
            <w:r w:rsidRPr="00342BD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BD5">
            <w:pPr>
              <w:pStyle w:val="BodyText"/>
              <w:rPr>
                <w:lang w:val="en-NZ"/>
              </w:rPr>
            </w:pPr>
            <w:r w:rsidRPr="00342BD5">
              <w:rPr>
                <w:rStyle w:val="SpecialBold"/>
              </w:rPr>
              <w:t>Comments</w:t>
            </w:r>
          </w:p>
        </w:tc>
      </w:tr>
      <w:tr w:rsidTr="00342BD5">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BD5">
            <w:pPr>
              <w:pStyle w:val="BodyText"/>
              <w:rPr>
                <w:lang w:val="en-NZ"/>
              </w:rPr>
            </w:pPr>
            <w:r w:rsidRPr="00342BD5">
              <w:t>Rel</w:t>
            </w:r>
            <w:r w:rsidRPr="00342BD5">
              <w:t>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BD5" w:rsidP="00342BD5">
            <w:pPr>
              <w:pStyle w:val="BodyText"/>
            </w:pPr>
            <w:r w:rsidRPr="00342BD5">
              <w:t xml:space="preserve">This version was released in </w:t>
            </w:r>
            <w:r w:rsidRPr="00342BD5">
              <w:rPr>
                <w:rStyle w:val="Emphasis"/>
              </w:rPr>
              <w:t>HLT Health Training Package release 3.0.</w:t>
            </w:r>
          </w:p>
          <w:p w:rsidR="00000000" w:rsidP="00342BD5">
            <w:pPr>
              <w:pStyle w:val="BodyText"/>
              <w:rPr>
                <w:lang w:val="en-NZ"/>
              </w:rPr>
            </w:pPr>
            <w:r w:rsidRPr="00342BD5">
              <w:t>Update to mapping and metadata. Equivalent competency outcome.</w:t>
            </w:r>
          </w:p>
        </w:tc>
      </w:tr>
      <w:tr w:rsidTr="00342BD5">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BD5">
            <w:pPr>
              <w:pStyle w:val="BodyText"/>
              <w:rPr>
                <w:lang w:val="en-NZ"/>
              </w:rPr>
            </w:pPr>
            <w:r w:rsidRPr="00342BD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BD5" w:rsidP="00342BD5">
            <w:pPr>
              <w:pStyle w:val="BodyText"/>
            </w:pPr>
            <w:r w:rsidRPr="00342BD5">
              <w:t xml:space="preserve">This version was released in </w:t>
            </w:r>
            <w:r w:rsidRPr="00342BD5">
              <w:rPr>
                <w:rStyle w:val="Emphasis"/>
              </w:rPr>
              <w:t>HLT Health Training Package release 2.0</w:t>
            </w:r>
            <w:r w:rsidRPr="00342BD5">
              <w:t xml:space="preserve"> and meets the requirements of the 2012 Standards for Training Packages.</w:t>
            </w:r>
          </w:p>
          <w:p w:rsidR="00000000" w:rsidRPr="00342BD5" w:rsidP="00342BD5">
            <w:pPr>
              <w:pStyle w:val="BodyText"/>
            </w:pPr>
            <w:r w:rsidRPr="00342BD5">
              <w:t>Supersedes HLTAYV414D. Significant changes to the elements and performance criteria. New evidence requirements for assessment, including volume and frequency requirements. Significant</w:t>
            </w:r>
            <w:r w:rsidRPr="00342BD5">
              <w:t xml:space="preserve"> change to knowledge evidence.</w:t>
            </w:r>
          </w:p>
        </w:tc>
      </w:tr>
    </w:tbl>
    <w:p w:rsidR="00000000" w:rsidRPr="00342BD5" w:rsidP="00342BD5">
      <w:pPr>
        <w:pStyle w:val="BodyText"/>
      </w:pPr>
    </w:p>
    <w:p w:rsidR="00000000" w:rsidRPr="00342BD5" w:rsidP="00342BD5">
      <w:pPr>
        <w:pStyle w:val="AllowPageBreak"/>
      </w:pPr>
    </w:p>
    <w:p w:rsidR="00000000" w:rsidRPr="00342BD5" w:rsidP="00342BD5">
      <w:pPr>
        <w:pStyle w:val="Heading1"/>
      </w:pPr>
      <w:bookmarkStart w:id="8" w:name="O_873477"/>
      <w:bookmarkEnd w:id="8"/>
      <w:r w:rsidRPr="00342BD5">
        <w:t>Performance Evidence</w:t>
      </w:r>
    </w:p>
    <w:p w:rsidR="00000000" w:rsidRPr="00342BD5" w:rsidP="0087279B">
      <w:pPr>
        <w:pStyle w:val="BodyText"/>
      </w:pPr>
      <w:r w:rsidRPr="00342BD5">
        <w:t xml:space="preserve">The candidate must show evidence of the ability to complete tasks outlined in elements and performance criteria of this unit, manage tasks and manage contingencies </w:t>
      </w:r>
      <w:r w:rsidRPr="00342BD5">
        <w:t>in the context of the job role. There must be evidence that the candidate has:</w:t>
      </w:r>
    </w:p>
    <w:p w:rsidR="00000000" w:rsidRPr="00342BD5" w:rsidP="00342BD5">
      <w:pPr>
        <w:pStyle w:val="ListBullet"/>
      </w:pPr>
      <w:r w:rsidRPr="00342BD5">
        <w:t>used critical thinking skills to:</w:t>
      </w:r>
    </w:p>
    <w:p w:rsidR="00000000" w:rsidRPr="00342BD5" w:rsidP="00342BD5">
      <w:pPr>
        <w:pStyle w:val="ListBullet2"/>
      </w:pPr>
      <w:r w:rsidRPr="00342BD5">
        <w:t>review and reflect on information from a range of sources about Ayurveda</w:t>
      </w:r>
    </w:p>
    <w:p w:rsidR="00000000" w:rsidRPr="00342BD5" w:rsidP="00342BD5">
      <w:pPr>
        <w:pStyle w:val="ListBullet2"/>
      </w:pPr>
      <w:r w:rsidRPr="00342BD5">
        <w:t>evaluate and articulate requirements for sustainable Ayurvedic practice</w:t>
      </w:r>
    </w:p>
    <w:p w:rsidR="00000000" w:rsidRPr="00342BD5" w:rsidP="00342BD5">
      <w:pPr>
        <w:pStyle w:val="ListBullet"/>
      </w:pPr>
      <w:r w:rsidRPr="00342BD5">
        <w:t>communicated about the Ayurveda framework to meet the information needs of at least 3 different individuals or groups</w:t>
      </w:r>
    </w:p>
    <w:p w:rsidR="00000000" w:rsidRPr="00342BD5" w:rsidP="00342BD5">
      <w:pPr>
        <w:pStyle w:val="ListBullet"/>
      </w:pPr>
      <w:r w:rsidRPr="00342BD5">
        <w:t>established a personal health strategy that reflects the values a</w:t>
      </w:r>
      <w:r w:rsidRPr="00342BD5">
        <w:t xml:space="preserve">nd philosophies of Ayurveda </w:t>
      </w:r>
    </w:p>
    <w:p w:rsidR="00000000" w:rsidRPr="00342BD5" w:rsidP="00342BD5">
      <w:pPr>
        <w:pStyle w:val="ListBullet"/>
      </w:pPr>
      <w:r w:rsidRPr="00342BD5">
        <w:t>developed goals for own practice that reflect the values, philosophies and principles of Ayurveda</w:t>
      </w:r>
    </w:p>
    <w:p w:rsidR="00000000" w:rsidRPr="00342BD5" w:rsidP="00342BD5">
      <w:pPr>
        <w:pStyle w:val="ListBullet"/>
      </w:pPr>
      <w:r w:rsidRPr="00342BD5">
        <w:t>developed a set of actions to support professional practice goals</w:t>
      </w:r>
    </w:p>
    <w:p w:rsidR="00000000" w:rsidRPr="00342BD5" w:rsidP="00342BD5">
      <w:pPr>
        <w:pStyle w:val="AllowPageBreak"/>
      </w:pPr>
    </w:p>
    <w:p w:rsidR="00000000" w:rsidRPr="00342BD5" w:rsidP="00342BD5">
      <w:pPr>
        <w:pStyle w:val="Heading1"/>
      </w:pPr>
      <w:bookmarkStart w:id="9" w:name="O_873476"/>
      <w:bookmarkEnd w:id="9"/>
      <w:r w:rsidRPr="00342BD5">
        <w:t>Knowledge Evidence</w:t>
      </w:r>
    </w:p>
    <w:p w:rsidR="00000000" w:rsidRPr="00342BD5" w:rsidP="0087279B">
      <w:pPr>
        <w:pStyle w:val="BodyText"/>
      </w:pPr>
      <w:r w:rsidRPr="00342BD5">
        <w:t xml:space="preserve">The candidate must be able </w:t>
      </w:r>
      <w:r w:rsidRPr="00342BD5">
        <w:t>to demonstrate essential knowledge required to effectively complete tasks outlined in elements and performance criteria of this unit, manage tasks and manage contingencies in the context of the work role. This includes knowledge of:</w:t>
      </w:r>
    </w:p>
    <w:p w:rsidR="00000000" w:rsidRPr="00342BD5" w:rsidP="00342BD5">
      <w:pPr>
        <w:pStyle w:val="ListBullet"/>
      </w:pPr>
      <w:r w:rsidRPr="00342BD5">
        <w:t>philosophies and princ</w:t>
      </w:r>
      <w:r w:rsidRPr="00342BD5">
        <w:t>iples of Ayurveda, what they mean and how they are applied in practice:</w:t>
      </w:r>
    </w:p>
    <w:p w:rsidR="00000000" w:rsidRPr="00342BD5" w:rsidP="00342BD5">
      <w:pPr>
        <w:pStyle w:val="ListBullet2"/>
      </w:pPr>
      <w:r w:rsidRPr="00342BD5">
        <w:t>history of Ayurveda and its development from inception</w:t>
      </w:r>
    </w:p>
    <w:p w:rsidR="00000000" w:rsidRPr="00342BD5" w:rsidP="00342BD5">
      <w:pPr>
        <w:pStyle w:val="ListBullet2"/>
      </w:pPr>
      <w:r w:rsidRPr="00342BD5">
        <w:t>dynamic interchange between the physical, mental, emotional, spiritual, social, environmental and landscape</w:t>
      </w:r>
    </w:p>
    <w:p w:rsidR="00000000" w:rsidRPr="00342BD5" w:rsidP="00342BD5">
      <w:pPr>
        <w:pStyle w:val="ListBullet2"/>
      </w:pPr>
      <w:r w:rsidRPr="00342BD5">
        <w:t xml:space="preserve">shad darshanas (the </w:t>
      </w:r>
      <w:r w:rsidRPr="00342BD5">
        <w:t>six philosophies)</w:t>
      </w:r>
    </w:p>
    <w:p w:rsidR="00000000" w:rsidRPr="00342BD5" w:rsidP="00342BD5">
      <w:pPr>
        <w:pStyle w:val="ListBullet2"/>
      </w:pPr>
      <w:r w:rsidRPr="00342BD5">
        <w:t>pancha mahabhutas (five great elements)</w:t>
      </w:r>
    </w:p>
    <w:p w:rsidR="00000000" w:rsidRPr="00342BD5" w:rsidP="00342BD5">
      <w:pPr>
        <w:pStyle w:val="ListBullet2"/>
      </w:pPr>
      <w:r w:rsidRPr="00342BD5">
        <w:t>trigunnas (the three gunas)</w:t>
      </w:r>
    </w:p>
    <w:p w:rsidR="00000000" w:rsidRPr="00342BD5" w:rsidP="00342BD5">
      <w:pPr>
        <w:pStyle w:val="ListBullet2"/>
      </w:pPr>
      <w:r w:rsidRPr="00342BD5">
        <w:t>prana (primordial life supporting energy)</w:t>
      </w:r>
    </w:p>
    <w:p w:rsidR="00000000" w:rsidRPr="00342BD5" w:rsidP="00342BD5">
      <w:pPr>
        <w:pStyle w:val="ListBullet2"/>
      </w:pPr>
      <w:r w:rsidRPr="00342BD5">
        <w:t>indriyas (sense organs)</w:t>
      </w:r>
    </w:p>
    <w:p w:rsidR="00000000" w:rsidRPr="00342BD5" w:rsidP="00342BD5">
      <w:pPr>
        <w:pStyle w:val="ListBullet2"/>
      </w:pPr>
      <w:r w:rsidRPr="00342BD5">
        <w:t>tridosha - vata, pitta and kapha, the ayurvedic concept of the thre</w:t>
      </w:r>
      <w:r w:rsidRPr="00342BD5">
        <w:t>e principal energies with intelligence found in the living body and throughout nature</w:t>
      </w:r>
    </w:p>
    <w:p w:rsidR="00000000" w:rsidRPr="00342BD5" w:rsidP="00342BD5">
      <w:pPr>
        <w:pStyle w:val="ListBullet2"/>
      </w:pPr>
      <w:r w:rsidRPr="00342BD5">
        <w:t>agni (13 type)</w:t>
      </w:r>
    </w:p>
    <w:p w:rsidR="00000000" w:rsidRPr="00342BD5" w:rsidP="00342BD5">
      <w:pPr>
        <w:pStyle w:val="ListBullet2"/>
      </w:pPr>
      <w:r w:rsidRPr="00342BD5">
        <w:t>ama</w:t>
      </w:r>
    </w:p>
    <w:p w:rsidR="00000000" w:rsidRPr="00342BD5" w:rsidP="00342BD5">
      <w:pPr>
        <w:pStyle w:val="ListBullet2"/>
      </w:pPr>
      <w:r w:rsidRPr="00342BD5">
        <w:t>sapta dhatu</w:t>
      </w:r>
    </w:p>
    <w:p w:rsidR="00000000" w:rsidRPr="00342BD5" w:rsidP="00342BD5">
      <w:pPr>
        <w:pStyle w:val="ListBullet2"/>
      </w:pPr>
      <w:r w:rsidRPr="00342BD5">
        <w:t>malas (bodily wastes)</w:t>
      </w:r>
    </w:p>
    <w:p w:rsidR="00000000" w:rsidRPr="00342BD5" w:rsidP="00342BD5">
      <w:pPr>
        <w:pStyle w:val="ListBullet2"/>
      </w:pPr>
      <w:r w:rsidRPr="00342BD5">
        <w:t>prapaka and vipaka</w:t>
      </w:r>
    </w:p>
    <w:p w:rsidR="00000000" w:rsidRPr="00342BD5" w:rsidP="00342BD5">
      <w:pPr>
        <w:pStyle w:val="ListBullet2"/>
      </w:pPr>
      <w:r w:rsidRPr="00342BD5">
        <w:t>deepana, pachana, anulomana</w:t>
      </w:r>
    </w:p>
    <w:p w:rsidR="00000000" w:rsidRPr="00342BD5" w:rsidP="00342BD5">
      <w:pPr>
        <w:pStyle w:val="ListBullet2"/>
      </w:pPr>
      <w:r w:rsidRPr="00342BD5">
        <w:t>ojas</w:t>
      </w:r>
    </w:p>
    <w:p w:rsidR="00000000" w:rsidRPr="00342BD5" w:rsidP="00342BD5">
      <w:pPr>
        <w:pStyle w:val="ListBullet2"/>
      </w:pPr>
      <w:r w:rsidRPr="00342BD5">
        <w:t>prakrti, vikrti</w:t>
      </w:r>
    </w:p>
    <w:p w:rsidR="00000000" w:rsidRPr="00342BD5" w:rsidP="00342BD5">
      <w:pPr>
        <w:pStyle w:val="ListBullet2"/>
      </w:pPr>
      <w:r w:rsidRPr="00342BD5">
        <w:t>ahara, vihara and aushadh</w:t>
      </w:r>
    </w:p>
    <w:p w:rsidR="00000000" w:rsidRPr="00342BD5" w:rsidP="00342BD5">
      <w:pPr>
        <w:pStyle w:val="ListBullet2"/>
      </w:pPr>
      <w:r w:rsidRPr="00342BD5">
        <w:t>maand, peya, yavagoo,yu</w:t>
      </w:r>
      <w:r w:rsidRPr="00342BD5">
        <w:t>sh, krishara</w:t>
      </w:r>
    </w:p>
    <w:p w:rsidR="00000000" w:rsidRPr="00342BD5" w:rsidP="00342BD5">
      <w:pPr>
        <w:pStyle w:val="ListBullet2"/>
      </w:pPr>
      <w:r w:rsidRPr="00342BD5">
        <w:t>virudha ahara</w:t>
      </w:r>
    </w:p>
    <w:p w:rsidR="00000000" w:rsidRPr="00342BD5" w:rsidP="00342BD5">
      <w:pPr>
        <w:pStyle w:val="ListBullet2"/>
      </w:pPr>
      <w:r w:rsidRPr="00342BD5">
        <w:t>abhyanga</w:t>
      </w:r>
    </w:p>
    <w:p w:rsidR="00000000" w:rsidRPr="00342BD5" w:rsidP="00342BD5">
      <w:pPr>
        <w:pStyle w:val="ListBullet2"/>
      </w:pPr>
      <w:r w:rsidRPr="00342BD5">
        <w:t xml:space="preserve">shad upkarmas </w:t>
      </w:r>
    </w:p>
    <w:p w:rsidR="00000000" w:rsidRPr="00342BD5" w:rsidP="00342BD5">
      <w:pPr>
        <w:pStyle w:val="ListBullet2"/>
      </w:pPr>
      <w:r w:rsidRPr="00342BD5">
        <w:t>snehna - self abhyanga, abhyanga, shiroabhyanga, shirodhara, katti basti, uro basti, ubtans</w:t>
      </w:r>
    </w:p>
    <w:p w:rsidR="00000000" w:rsidRPr="00342BD5" w:rsidP="00342BD5">
      <w:pPr>
        <w:pStyle w:val="ListBullet2"/>
      </w:pPr>
      <w:r w:rsidRPr="00342BD5">
        <w:t>atyayik chikitsa</w:t>
      </w:r>
    </w:p>
    <w:p w:rsidR="00000000" w:rsidRPr="00342BD5" w:rsidP="00342BD5">
      <w:pPr>
        <w:pStyle w:val="ListBullet2"/>
      </w:pPr>
      <w:r w:rsidRPr="00342BD5">
        <w:t>sat karma - cleanses neti, nasya, kunjala, baghi, basti</w:t>
      </w:r>
    </w:p>
    <w:p w:rsidR="00000000" w:rsidRPr="00342BD5" w:rsidP="00342BD5">
      <w:pPr>
        <w:pStyle w:val="ListBullet2"/>
      </w:pPr>
      <w:r w:rsidRPr="00342BD5">
        <w:t>srtoas, srotarodha</w:t>
      </w:r>
    </w:p>
    <w:p w:rsidR="00000000" w:rsidRPr="00342BD5" w:rsidP="00342BD5">
      <w:pPr>
        <w:pStyle w:val="ListBullet2"/>
      </w:pPr>
      <w:r w:rsidRPr="00342BD5">
        <w:t>rasayna and vajikarana</w:t>
      </w:r>
    </w:p>
    <w:p w:rsidR="00000000" w:rsidRPr="00342BD5" w:rsidP="00342BD5">
      <w:pPr>
        <w:pStyle w:val="ListBullet2"/>
      </w:pPr>
      <w:r w:rsidRPr="00342BD5">
        <w:t>chikitsa</w:t>
      </w:r>
    </w:p>
    <w:p w:rsidR="00000000" w:rsidRPr="00342BD5" w:rsidP="00342BD5">
      <w:pPr>
        <w:pStyle w:val="ListBullet2"/>
      </w:pPr>
      <w:r w:rsidRPr="00342BD5">
        <w:t>dosha vrudhi and kashaya</w:t>
      </w:r>
    </w:p>
    <w:p w:rsidR="00000000" w:rsidRPr="00342BD5" w:rsidP="00342BD5">
      <w:pPr>
        <w:pStyle w:val="ListBullet2"/>
      </w:pPr>
      <w:r w:rsidRPr="00342BD5">
        <w:t>shath rasa</w:t>
      </w:r>
    </w:p>
    <w:p w:rsidR="00000000" w:rsidRPr="00342BD5" w:rsidP="00342BD5">
      <w:pPr>
        <w:pStyle w:val="ListBullet2"/>
      </w:pPr>
      <w:r w:rsidRPr="00342BD5">
        <w:t>dinacharya, ratricharya, rtucharya</w:t>
      </w:r>
    </w:p>
    <w:p w:rsidR="00000000" w:rsidRPr="00342BD5" w:rsidP="00342BD5">
      <w:pPr>
        <w:pStyle w:val="ListBullet2"/>
      </w:pPr>
      <w:r w:rsidRPr="00342BD5">
        <w:t>tribidha chikitsa</w:t>
      </w:r>
    </w:p>
    <w:p w:rsidR="00000000" w:rsidRPr="00342BD5" w:rsidP="00342BD5">
      <w:pPr>
        <w:pStyle w:val="ListBullet2"/>
      </w:pPr>
      <w:r w:rsidRPr="00342BD5">
        <w:t>ashtvidh achikitsa</w:t>
      </w:r>
    </w:p>
    <w:p w:rsidR="00000000" w:rsidRPr="00342BD5" w:rsidP="00342BD5">
      <w:pPr>
        <w:pStyle w:val="ListBullet2"/>
      </w:pPr>
      <w:r w:rsidRPr="00342BD5">
        <w:t>dashvidha pariksha</w:t>
      </w:r>
    </w:p>
    <w:p w:rsidR="00000000" w:rsidRPr="00342BD5" w:rsidP="00342BD5">
      <w:pPr>
        <w:pStyle w:val="ListBullet2"/>
      </w:pPr>
      <w:r w:rsidRPr="00342BD5">
        <w:t>yoga chikitsa</w:t>
      </w:r>
    </w:p>
    <w:p w:rsidR="00000000" w:rsidRPr="00342BD5" w:rsidP="00342BD5">
      <w:pPr>
        <w:pStyle w:val="ListBullet2"/>
      </w:pPr>
      <w:r w:rsidRPr="00342BD5">
        <w:t>simran (meditation, daily practices for the mind, body, emotions and the soul)</w:t>
      </w:r>
    </w:p>
    <w:p w:rsidR="00000000" w:rsidRPr="00342BD5" w:rsidP="00342BD5">
      <w:pPr>
        <w:pStyle w:val="ListBullet2"/>
      </w:pPr>
      <w:r w:rsidRPr="00342BD5">
        <w:t>hist</w:t>
      </w:r>
      <w:r w:rsidRPr="00342BD5">
        <w:t>oric significance, basic purpose, use and structure of the following reference texts:</w:t>
      </w:r>
    </w:p>
    <w:p w:rsidR="00000000" w:rsidRPr="00342BD5" w:rsidP="00342BD5">
      <w:pPr>
        <w:pStyle w:val="ListBullet3"/>
      </w:pPr>
      <w:r w:rsidRPr="00342BD5">
        <w:t xml:space="preserve">ashtanga hridaya samhita </w:t>
      </w:r>
    </w:p>
    <w:p w:rsidR="00000000" w:rsidRPr="00342BD5" w:rsidP="00342BD5">
      <w:pPr>
        <w:pStyle w:val="ListBullet3"/>
      </w:pPr>
      <w:r w:rsidRPr="00342BD5">
        <w:t xml:space="preserve">charaka samhita </w:t>
      </w:r>
    </w:p>
    <w:p w:rsidR="00000000" w:rsidRPr="00342BD5" w:rsidP="00342BD5">
      <w:pPr>
        <w:pStyle w:val="ListBullet3"/>
      </w:pPr>
      <w:r w:rsidRPr="00342BD5">
        <w:t xml:space="preserve">sushruta samhita </w:t>
      </w:r>
    </w:p>
    <w:p w:rsidR="00000000" w:rsidRPr="00342BD5" w:rsidP="00342BD5">
      <w:pPr>
        <w:pStyle w:val="ListBullet"/>
      </w:pPr>
      <w:r w:rsidRPr="00342BD5">
        <w:t xml:space="preserve">key features of other complementary therapies used in conjunction with Ayurveda </w:t>
      </w:r>
    </w:p>
    <w:p w:rsidR="00000000" w:rsidRPr="00342BD5" w:rsidP="00342BD5">
      <w:pPr>
        <w:pStyle w:val="ListBullet"/>
      </w:pPr>
      <w:r w:rsidRPr="00342BD5">
        <w:t>place of Ayurveda in the national health care system in Australia</w:t>
      </w:r>
    </w:p>
    <w:p w:rsidR="00000000" w:rsidRPr="00342BD5" w:rsidP="00342BD5">
      <w:pPr>
        <w:pStyle w:val="ListBullet"/>
      </w:pPr>
      <w:r w:rsidRPr="00342BD5">
        <w:t>professional networks and industry bodies</w:t>
      </w:r>
    </w:p>
    <w:p w:rsidR="00000000" w:rsidRPr="00342BD5" w:rsidP="00342BD5">
      <w:pPr>
        <w:pStyle w:val="ListBullet"/>
      </w:pPr>
      <w:r w:rsidRPr="00342BD5">
        <w:t>different models of Ayurvedic practice and their key features:</w:t>
      </w:r>
    </w:p>
    <w:p w:rsidR="00000000" w:rsidRPr="00342BD5" w:rsidP="00342BD5">
      <w:pPr>
        <w:pStyle w:val="ListBullet2"/>
      </w:pPr>
      <w:r w:rsidRPr="00342BD5">
        <w:t>Ayurvedic practitioners at different levels</w:t>
      </w:r>
    </w:p>
    <w:p w:rsidR="00000000" w:rsidRPr="00342BD5" w:rsidP="00342BD5">
      <w:pPr>
        <w:pStyle w:val="ListBullet2"/>
      </w:pPr>
      <w:r w:rsidRPr="00342BD5">
        <w:t>sole practitioners, joint practices, multi-disciplinary practices</w:t>
      </w:r>
    </w:p>
    <w:p w:rsidR="00000000" w:rsidRPr="00342BD5" w:rsidP="00342BD5">
      <w:pPr>
        <w:pStyle w:val="ListBullet2"/>
      </w:pPr>
      <w:r w:rsidRPr="00342BD5">
        <w:t>employment, further study, research and industry opportunities</w:t>
      </w:r>
    </w:p>
    <w:p w:rsidR="00000000" w:rsidRPr="00342BD5" w:rsidP="00342BD5">
      <w:pPr>
        <w:pStyle w:val="ListBullet2"/>
      </w:pPr>
      <w:r w:rsidRPr="00342BD5">
        <w:t xml:space="preserve">limitations of Ayurveda practices in Australia </w:t>
      </w:r>
    </w:p>
    <w:p w:rsidR="00000000" w:rsidRPr="00342BD5" w:rsidP="00342BD5">
      <w:pPr>
        <w:pStyle w:val="ListBullet"/>
      </w:pPr>
      <w:r w:rsidRPr="00342BD5">
        <w:t>components of sustainable practice:</w:t>
      </w:r>
    </w:p>
    <w:p w:rsidR="00000000" w:rsidRPr="00342BD5" w:rsidP="00342BD5">
      <w:pPr>
        <w:pStyle w:val="ListBullet2"/>
      </w:pPr>
      <w:r w:rsidRPr="00342BD5">
        <w:t>economic opportunities and viability, pla</w:t>
      </w:r>
      <w:r w:rsidRPr="00342BD5">
        <w:t>nning, management and marketing</w:t>
      </w:r>
    </w:p>
    <w:p w:rsidR="00000000" w:rsidRPr="00342BD5" w:rsidP="00342BD5">
      <w:pPr>
        <w:pStyle w:val="ListBullet2"/>
      </w:pPr>
      <w:r w:rsidRPr="00342BD5">
        <w:t xml:space="preserve">environmental </w:t>
      </w:r>
    </w:p>
    <w:p w:rsidR="00000000" w:rsidRPr="00342BD5" w:rsidP="00342BD5">
      <w:pPr>
        <w:pStyle w:val="ListBullet2"/>
      </w:pPr>
      <w:r w:rsidRPr="00342BD5">
        <w:t>human – personal health, professional development</w:t>
      </w:r>
    </w:p>
    <w:p w:rsidR="00000000" w:rsidRPr="00342BD5" w:rsidP="00342BD5">
      <w:pPr>
        <w:pStyle w:val="ListBullet2"/>
      </w:pPr>
      <w:r w:rsidRPr="00342BD5">
        <w:t>social responsibility</w:t>
      </w:r>
    </w:p>
    <w:p w:rsidR="00000000" w:rsidRPr="00342BD5" w:rsidP="00342BD5">
      <w:pPr>
        <w:pStyle w:val="ListBullet"/>
      </w:pPr>
      <w:r w:rsidRPr="00342BD5">
        <w:t>legal and ethical considerations (national and state/territory) and how these are applied in individual practice:</w:t>
      </w:r>
    </w:p>
    <w:p w:rsidR="00000000" w:rsidRPr="00342BD5" w:rsidP="00342BD5">
      <w:pPr>
        <w:pStyle w:val="ListBullet2"/>
      </w:pPr>
      <w:r w:rsidRPr="00342BD5">
        <w:t>children in the workp</w:t>
      </w:r>
      <w:r w:rsidRPr="00342BD5">
        <w:t>lace</w:t>
      </w:r>
    </w:p>
    <w:p w:rsidR="00000000" w:rsidRPr="00342BD5" w:rsidP="00342BD5">
      <w:pPr>
        <w:pStyle w:val="ListBullet2"/>
      </w:pPr>
      <w:r w:rsidRPr="00342BD5">
        <w:t xml:space="preserve">codes of conduct </w:t>
      </w:r>
    </w:p>
    <w:p w:rsidR="00000000" w:rsidRPr="00342BD5" w:rsidP="00342BD5">
      <w:pPr>
        <w:pStyle w:val="ListBullet2"/>
      </w:pPr>
      <w:r w:rsidRPr="00342BD5">
        <w:t xml:space="preserve">continuing professional education </w:t>
      </w:r>
    </w:p>
    <w:p w:rsidR="00000000" w:rsidRPr="00342BD5" w:rsidP="00342BD5">
      <w:pPr>
        <w:pStyle w:val="ListBullet2"/>
      </w:pPr>
      <w:r w:rsidRPr="00342BD5">
        <w:t>discrimination</w:t>
      </w:r>
    </w:p>
    <w:p w:rsidR="00000000" w:rsidRPr="00342BD5" w:rsidP="00342BD5">
      <w:pPr>
        <w:pStyle w:val="ListBullet2"/>
      </w:pPr>
      <w:r w:rsidRPr="00342BD5">
        <w:t xml:space="preserve">dignity of risk </w:t>
      </w:r>
    </w:p>
    <w:p w:rsidR="00000000" w:rsidRPr="00342BD5" w:rsidP="00342BD5">
      <w:pPr>
        <w:pStyle w:val="ListBullet2"/>
      </w:pPr>
      <w:r w:rsidRPr="00342BD5">
        <w:t xml:space="preserve">duty of care </w:t>
      </w:r>
    </w:p>
    <w:p w:rsidR="00000000" w:rsidRPr="00342BD5" w:rsidP="00342BD5">
      <w:pPr>
        <w:pStyle w:val="ListBullet2"/>
      </w:pPr>
      <w:r w:rsidRPr="00342BD5">
        <w:t xml:space="preserve">human rights </w:t>
      </w:r>
    </w:p>
    <w:p w:rsidR="00000000" w:rsidRPr="00342BD5" w:rsidP="00342BD5">
      <w:pPr>
        <w:pStyle w:val="ListBullet2"/>
      </w:pPr>
      <w:r w:rsidRPr="00342BD5">
        <w:t>infection control</w:t>
      </w:r>
    </w:p>
    <w:p w:rsidR="00000000" w:rsidRPr="00342BD5" w:rsidP="00342BD5">
      <w:pPr>
        <w:pStyle w:val="ListBullet2"/>
      </w:pPr>
      <w:r w:rsidRPr="00342BD5">
        <w:t xml:space="preserve">informed consent </w:t>
      </w:r>
    </w:p>
    <w:p w:rsidR="00000000" w:rsidRPr="00342BD5" w:rsidP="00342BD5">
      <w:pPr>
        <w:pStyle w:val="ListBullet2"/>
      </w:pPr>
      <w:r w:rsidRPr="00342BD5">
        <w:t>insurance requirements</w:t>
      </w:r>
    </w:p>
    <w:p w:rsidR="00000000" w:rsidRPr="00342BD5" w:rsidP="00342BD5">
      <w:pPr>
        <w:pStyle w:val="ListBullet2"/>
      </w:pPr>
      <w:r w:rsidRPr="00342BD5">
        <w:t xml:space="preserve">mandatory reporting </w:t>
      </w:r>
    </w:p>
    <w:p w:rsidR="00000000" w:rsidRPr="00342BD5" w:rsidP="00342BD5">
      <w:pPr>
        <w:pStyle w:val="ListBullet2"/>
      </w:pPr>
      <w:r w:rsidRPr="00342BD5">
        <w:t xml:space="preserve">practitioner/client boundaries </w:t>
      </w:r>
    </w:p>
    <w:p w:rsidR="00000000" w:rsidRPr="00342BD5" w:rsidP="00342BD5">
      <w:pPr>
        <w:pStyle w:val="ListBullet2"/>
      </w:pPr>
      <w:r w:rsidRPr="00342BD5">
        <w:t>privacy, confidentiality and disclosure</w:t>
      </w:r>
    </w:p>
    <w:p w:rsidR="00000000" w:rsidRPr="00342BD5" w:rsidP="00342BD5">
      <w:pPr>
        <w:pStyle w:val="ListBullet2"/>
      </w:pPr>
      <w:r w:rsidRPr="00342BD5">
        <w:t xml:space="preserve">records management </w:t>
      </w:r>
    </w:p>
    <w:p w:rsidR="00000000" w:rsidRPr="00342BD5" w:rsidP="00342BD5">
      <w:pPr>
        <w:pStyle w:val="ListBullet2"/>
      </w:pPr>
      <w:r w:rsidRPr="00342BD5">
        <w:t>Therapeutic Goods Administration (TGA) and its regulatory roles</w:t>
      </w:r>
    </w:p>
    <w:p w:rsidR="00000000" w:rsidRPr="00342BD5" w:rsidP="00342BD5">
      <w:pPr>
        <w:pStyle w:val="ListBullet2"/>
      </w:pPr>
      <w:r w:rsidRPr="00342BD5">
        <w:t>work role boundaries – responsibilities and limitations</w:t>
      </w:r>
    </w:p>
    <w:p w:rsidR="00000000" w:rsidRPr="00342BD5" w:rsidP="00342BD5">
      <w:pPr>
        <w:pStyle w:val="ListBullet2"/>
      </w:pPr>
      <w:r w:rsidRPr="00342BD5">
        <w:t>Ayurvedic moral, civil, spiritual codes of conduct for all Ayurveda Practiti</w:t>
      </w:r>
      <w:r w:rsidRPr="00342BD5">
        <w:t>oners including the need for mentorship and respect for the system during study and in clinical practice after graduation</w:t>
      </w:r>
    </w:p>
    <w:p w:rsidR="00000000" w:rsidRPr="00342BD5" w:rsidP="00342BD5">
      <w:pPr>
        <w:pStyle w:val="AllowPageBreak"/>
      </w:pPr>
    </w:p>
    <w:p w:rsidR="00000000" w:rsidRPr="00342BD5" w:rsidP="00342BD5">
      <w:pPr>
        <w:pStyle w:val="Heading1"/>
      </w:pPr>
      <w:bookmarkStart w:id="10" w:name="O_873475"/>
      <w:bookmarkEnd w:id="10"/>
      <w:r w:rsidRPr="00342BD5">
        <w:t>Assessment Conditions</w:t>
      </w:r>
    </w:p>
    <w:p w:rsidR="00000000" w:rsidRPr="00342BD5" w:rsidP="0087279B">
      <w:pPr>
        <w:pStyle w:val="BodyText"/>
      </w:pPr>
      <w:r w:rsidRPr="00342BD5">
        <w:t>Skills must have been demonstrated in the workplace or in a simulated environment that reflects</w:t>
      </w:r>
      <w:r w:rsidRPr="00342BD5">
        <w:t xml:space="preserve"> workplace conditions. Where simulation is used, it must reflect real working conditions by modelling industry operating conditions and contingencies, as well as using suitable facilities, equipment and resources.</w:t>
      </w:r>
    </w:p>
    <w:p w:rsidR="00000000" w:rsidRPr="00342BD5" w:rsidP="0087279B">
      <w:pPr>
        <w:pStyle w:val="BodyText"/>
      </w:pPr>
      <w:r w:rsidRPr="00342BD5">
        <w:t xml:space="preserve">Assessors must satisfy the Standards for </w:t>
      </w:r>
      <w:r w:rsidRPr="00342BD5">
        <w:t>Registered Training Organisations (RTOs) 2015/AQTF mandatory competency requirements for assessors.</w:t>
      </w:r>
    </w:p>
    <w:p w:rsidR="00000000" w:rsidRPr="00342BD5" w:rsidP="0087279B">
      <w:pPr>
        <w:pStyle w:val="BodyText"/>
      </w:pPr>
      <w:r w:rsidRPr="00342BD5">
        <w:t>In addition, assessors must:</w:t>
      </w:r>
      <w:r w:rsidRPr="00342BD5">
        <w:rPr>
          <w:rStyle w:val="SpecialBold"/>
        </w:rPr>
        <w:t xml:space="preserve"> </w:t>
      </w:r>
    </w:p>
    <w:p w:rsidR="00000000" w:rsidRPr="00342BD5" w:rsidP="00342BD5">
      <w:pPr>
        <w:pStyle w:val="ListBullet"/>
      </w:pPr>
      <w:r w:rsidRPr="00342BD5">
        <w:t>have at least three years current clinical experience working as an Ayurvedic practitioner providing services to the general</w:t>
      </w:r>
      <w:r w:rsidRPr="00342BD5">
        <w:t xml:space="preserve"> public </w:t>
      </w:r>
    </w:p>
    <w:p w:rsidR="00000000" w:rsidRPr="00342BD5" w:rsidP="00342BD5">
      <w:pPr>
        <w:pStyle w:val="ListBullet"/>
      </w:pPr>
      <w:r w:rsidRPr="00342BD5">
        <w:t>hold practising membership of an Australian professional body that represents Ayurvedic practitioners</w:t>
      </w:r>
    </w:p>
    <w:p w:rsidR="00000000" w:rsidRPr="00342BD5" w:rsidP="00342BD5">
      <w:pPr>
        <w:pStyle w:val="ListBullet"/>
      </w:pPr>
      <w:r w:rsidRPr="00342BD5">
        <w:t>fulfil the continuing professional development requirements of the professional body to which they belong</w:t>
      </w:r>
    </w:p>
    <w:p w:rsidR="00000000" w:rsidRPr="00342BD5" w:rsidP="00342BD5">
      <w:pPr>
        <w:pStyle w:val="AllowPageBreak"/>
      </w:pPr>
    </w:p>
    <w:p w:rsidR="00000000" w:rsidRPr="00342BD5" w:rsidP="00342BD5">
      <w:pPr>
        <w:pStyle w:val="Heading1"/>
      </w:pPr>
      <w:bookmarkStart w:id="11" w:name="O_873486"/>
      <w:bookmarkEnd w:id="11"/>
      <w:r w:rsidRPr="00342BD5">
        <w:t>Links</w:t>
      </w:r>
    </w:p>
    <w:p w:rsidR="00000000" w:rsidRPr="00342BD5" w:rsidP="0087279B">
      <w:pPr>
        <w:pStyle w:val="BodyText"/>
      </w:pPr>
      <w:r w:rsidRPr="00342BD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96EDB">
        <w:rPr>
          <w:rStyle w:val="Hyperlink"/>
        </w:rPr>
        <w:t>https://vetnet.gov.au/Pages/TrainingDocs.aspx?q=ced1390f-48d9-4ab0-bd50-b015e5485705</w:t>
      </w:r>
      <w:r>
        <w:fldChar w:fldCharType="end"/>
      </w:r>
    </w:p>
    <w:p w:rsidR="00000000" w:rsidRPr="00342BD5" w:rsidP="00342BD5"/>
    <w:sectPr w:rsidSect="00342B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D5" w:rsidRPr="0087279B" w:rsidP="00872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9B" w:rsidP="00342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279B" w:rsidP="00342B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7279B" w:rsidP="00342B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D5" w:rsidP="00342BD5">
    <w:pPr>
      <w:pStyle w:val="Footer"/>
      <w:framePr w:wrap="around"/>
    </w:pPr>
    <w:r>
      <w:fldChar w:fldCharType="begin"/>
    </w:r>
    <w:r>
      <w:instrText xml:space="preserve"> DOCPROPERTY  Subject  \* MERGEFORMAT </w:instrText>
    </w:r>
    <w:r>
      <w:fldChar w:fldCharType="separate"/>
    </w:r>
    <w:r w:rsidR="0087279B">
      <w:t>Approved</w:t>
    </w:r>
    <w:r w:rsidR="0087279B">
      <w:fldChar w:fldCharType="end"/>
    </w:r>
    <w:r>
      <w:tab/>
      <w:t xml:space="preserve">Page </w:t>
    </w:r>
    <w:r>
      <w:fldChar w:fldCharType="begin"/>
    </w:r>
    <w:r>
      <w:instrText xml:space="preserve"> PAGE  \* Arabic  \* MERGEFORMAT </w:instrText>
    </w:r>
    <w:r>
      <w:fldChar w:fldCharType="separate"/>
    </w:r>
    <w:r w:rsidR="008727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279B">
      <w:rPr>
        <w:noProof/>
      </w:rPr>
      <w:t>5</w:t>
    </w:r>
    <w:r>
      <w:rPr>
        <w:noProof/>
      </w:rPr>
      <w:fldChar w:fldCharType="end"/>
    </w:r>
  </w:p>
  <w:p w:rsidR="00342BD5" w:rsidP="00342BD5">
    <w:pPr>
      <w:pStyle w:val="Footer"/>
      <w:framePr w:wrap="around"/>
    </w:pPr>
    <w:r>
      <w:t xml:space="preserve">© Commonwealth of Australia, </w:t>
    </w:r>
    <w:r>
      <w:fldChar w:fldCharType="begin"/>
    </w:r>
    <w:r>
      <w:instrText xml:space="preserve"> DATE  \@ "yyyy"  \* MERGEFORMAT </w:instrText>
    </w:r>
    <w:r>
      <w:fldChar w:fldCharType="separate"/>
    </w:r>
    <w:r w:rsidR="0087279B">
      <w:rPr>
        <w:noProof/>
      </w:rPr>
      <w:t>2025</w:t>
    </w:r>
    <w:r>
      <w:fldChar w:fldCharType="end"/>
    </w:r>
    <w:r>
      <w:tab/>
    </w:r>
    <w:r>
      <w:fldChar w:fldCharType="begin"/>
    </w:r>
    <w:r>
      <w:instrText xml:space="preserve"> DOCPROPERTY  Author  \* MERGEFORMAT </w:instrText>
    </w:r>
    <w:r>
      <w:fldChar w:fldCharType="separate"/>
    </w:r>
    <w:r w:rsidR="0087279B">
      <w:t>HumanAbility</w:t>
    </w:r>
    <w:r w:rsidR="0087279B">
      <w:fldChar w:fldCharType="end"/>
    </w:r>
  </w:p>
  <w:p w:rsidR="00342BD5" w:rsidP="00342B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BD5" w:rsidRPr="0087279B" w:rsidP="008727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9B" w:rsidRPr="002D2AF8" w:rsidP="00342BD5">
    <w:pPr>
      <w:pStyle w:val="Header"/>
      <w:framePr w:wrap="around"/>
    </w:pPr>
    <w:r>
      <w:fldChar w:fldCharType="begin"/>
    </w:r>
    <w:r>
      <w:instrText xml:space="preserve"> TITLE   \* MERGEFORMAT </w:instrText>
    </w:r>
    <w:r>
      <w:fldChar w:fldCharType="separate"/>
    </w:r>
    <w:r>
      <w:t>HLTAYV001 Develop Ayurvedic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279B" w:rsidP="00342B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D5" w:rsidRPr="002D2AF8" w:rsidP="00342BD5">
    <w:pPr>
      <w:pStyle w:val="Header"/>
      <w:framePr w:wrap="around"/>
    </w:pPr>
    <w:r>
      <w:fldChar w:fldCharType="begin"/>
    </w:r>
    <w:r>
      <w:instrText xml:space="preserve"> TITLE   \* MERGEFORMAT </w:instrText>
    </w:r>
    <w:r>
      <w:fldChar w:fldCharType="separate"/>
    </w:r>
    <w:r w:rsidR="0087279B">
      <w:t>HLTAYV001 Develop Ayurvedic practice</w:t>
    </w:r>
    <w:r w:rsidR="0087279B">
      <w:fldChar w:fldCharType="end"/>
    </w:r>
    <w:r>
      <w:tab/>
      <w:t xml:space="preserve">Date this document was generated: </w:t>
    </w:r>
    <w:r>
      <w:fldChar w:fldCharType="begin"/>
    </w:r>
    <w:r>
      <w:instrText xml:space="preserve"> CREATEDATE  \@ "d MMMM yyyy"  \* MERGEFORMAT </w:instrText>
    </w:r>
    <w:r>
      <w:fldChar w:fldCharType="separate"/>
    </w:r>
    <w:r w:rsidR="0087279B">
      <w:rPr>
        <w:noProof/>
      </w:rPr>
      <w:t>2 March 2025</w:t>
    </w:r>
    <w:r>
      <w:fldChar w:fldCharType="end"/>
    </w:r>
  </w:p>
  <w:p w:rsidR="00342BD5" w:rsidP="00342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441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ED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E8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BD5"/>
    <w:pPr>
      <w:spacing w:before="360" w:after="60"/>
      <w:outlineLvl w:val="0"/>
    </w:pPr>
    <w:rPr>
      <w:sz w:val="32"/>
    </w:rPr>
  </w:style>
  <w:style w:type="paragraph" w:styleId="Heading2">
    <w:name w:val="heading 2"/>
    <w:basedOn w:val="HeadingBase"/>
    <w:next w:val="BodyText"/>
    <w:link w:val="Heading2Char"/>
    <w:qFormat/>
    <w:rsid w:val="00342BD5"/>
    <w:pPr>
      <w:keepLines/>
      <w:spacing w:before="240" w:after="120"/>
      <w:outlineLvl w:val="1"/>
    </w:pPr>
    <w:rPr>
      <w:sz w:val="28"/>
      <w:szCs w:val="40"/>
    </w:rPr>
  </w:style>
  <w:style w:type="paragraph" w:styleId="Heading3">
    <w:name w:val="heading 3"/>
    <w:basedOn w:val="HeadingBase"/>
    <w:next w:val="BodyText"/>
    <w:link w:val="Heading3Char"/>
    <w:qFormat/>
    <w:rsid w:val="00342BD5"/>
    <w:pPr>
      <w:spacing w:before="180" w:after="120"/>
      <w:outlineLvl w:val="2"/>
    </w:pPr>
    <w:rPr>
      <w:spacing w:val="-10"/>
      <w:kern w:val="32"/>
    </w:rPr>
  </w:style>
  <w:style w:type="paragraph" w:styleId="Heading4">
    <w:name w:val="heading 4"/>
    <w:basedOn w:val="HeadingBase"/>
    <w:next w:val="BodyText"/>
    <w:link w:val="Heading4Char"/>
    <w:qFormat/>
    <w:rsid w:val="00342BD5"/>
    <w:pPr>
      <w:spacing w:before="160" w:after="120"/>
      <w:outlineLvl w:val="3"/>
    </w:pPr>
    <w:rPr>
      <w:sz w:val="22"/>
    </w:rPr>
  </w:style>
  <w:style w:type="paragraph" w:styleId="Heading5">
    <w:name w:val="heading 5"/>
    <w:basedOn w:val="HeadingBase"/>
    <w:next w:val="Normal"/>
    <w:link w:val="Heading5Char"/>
    <w:qFormat/>
    <w:rsid w:val="00342BD5"/>
    <w:pPr>
      <w:spacing w:before="80"/>
      <w:outlineLvl w:val="4"/>
    </w:pPr>
    <w:rPr>
      <w:color w:val="918585"/>
      <w:sz w:val="20"/>
    </w:rPr>
  </w:style>
  <w:style w:type="paragraph" w:styleId="Heading6">
    <w:name w:val="heading 6"/>
    <w:basedOn w:val="HeadingBase"/>
    <w:next w:val="Normal"/>
    <w:link w:val="Heading6Char"/>
    <w:qFormat/>
    <w:rsid w:val="00342BD5"/>
    <w:pPr>
      <w:spacing w:before="60"/>
      <w:outlineLvl w:val="5"/>
    </w:pPr>
    <w:rPr>
      <w:color w:val="918585"/>
      <w:sz w:val="20"/>
    </w:rPr>
  </w:style>
  <w:style w:type="paragraph" w:styleId="Heading7">
    <w:name w:val="heading 7"/>
    <w:basedOn w:val="Normal"/>
    <w:next w:val="Normal"/>
    <w:link w:val="Heading7Char"/>
    <w:qFormat/>
    <w:rsid w:val="00342BD5"/>
    <w:pPr>
      <w:ind w:left="720"/>
      <w:outlineLvl w:val="6"/>
    </w:pPr>
    <w:rPr>
      <w:i/>
    </w:rPr>
  </w:style>
  <w:style w:type="paragraph" w:styleId="Heading8">
    <w:name w:val="heading 8"/>
    <w:basedOn w:val="Normal"/>
    <w:next w:val="Normal"/>
    <w:link w:val="Heading8Char"/>
    <w:qFormat/>
    <w:rsid w:val="00342BD5"/>
    <w:pPr>
      <w:ind w:left="720"/>
      <w:outlineLvl w:val="7"/>
    </w:pPr>
    <w:rPr>
      <w:i/>
    </w:rPr>
  </w:style>
  <w:style w:type="paragraph" w:styleId="Heading9">
    <w:name w:val="heading 9"/>
    <w:basedOn w:val="Normal"/>
    <w:next w:val="Normal"/>
    <w:link w:val="Heading9Char"/>
    <w:qFormat/>
    <w:rsid w:val="00342BD5"/>
    <w:pPr>
      <w:ind w:left="720"/>
      <w:outlineLvl w:val="8"/>
    </w:pPr>
    <w:rPr>
      <w:i/>
    </w:rPr>
  </w:style>
  <w:style w:type="character" w:default="1" w:styleId="DefaultParagraphFont">
    <w:name w:val="Default Paragraph Font"/>
    <w:uiPriority w:val="1"/>
    <w:unhideWhenUsed/>
    <w:rsid w:val="00342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BD5"/>
  </w:style>
  <w:style w:type="character" w:customStyle="1" w:styleId="Heading1Char">
    <w:name w:val="Heading 1 Char"/>
    <w:basedOn w:val="DefaultParagraphFont"/>
    <w:link w:val="Heading1"/>
    <w:rsid w:val="00342BD5"/>
    <w:rPr>
      <w:rFonts w:ascii="Times New Roman" w:eastAsia="Times New Roman" w:hAnsi="Times New Roman" w:cs="Times New Roman"/>
      <w:b/>
      <w:sz w:val="32"/>
      <w:szCs w:val="20"/>
      <w:lang w:eastAsia="en-US"/>
    </w:rPr>
  </w:style>
  <w:style w:type="paragraph" w:styleId="BodyText">
    <w:name w:val="Body Text"/>
    <w:basedOn w:val="Normal"/>
    <w:link w:val="BodyTextChar"/>
    <w:rsid w:val="00342B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BD5"/>
    <w:rPr>
      <w:rFonts w:ascii="Times New Roman" w:eastAsia="Times New Roman" w:hAnsi="Times New Roman" w:cs="Times New Roman"/>
      <w:sz w:val="24"/>
      <w:lang w:eastAsia="en-US"/>
    </w:rPr>
  </w:style>
  <w:style w:type="paragraph" w:styleId="ListBullet">
    <w:name w:val="List Bullet"/>
    <w:basedOn w:val="List"/>
    <w:rsid w:val="00342BD5"/>
    <w:pPr>
      <w:numPr>
        <w:numId w:val="13"/>
      </w:numPr>
      <w:tabs>
        <w:tab w:val="clear" w:pos="340"/>
      </w:tabs>
      <w:spacing w:before="40" w:after="40"/>
    </w:pPr>
  </w:style>
  <w:style w:type="character" w:customStyle="1" w:styleId="SpecialBold">
    <w:name w:val="Special Bold"/>
    <w:basedOn w:val="DefaultParagraphFont"/>
    <w:rsid w:val="00342BD5"/>
    <w:rPr>
      <w:b/>
      <w:spacing w:val="0"/>
    </w:rPr>
  </w:style>
  <w:style w:type="paragraph" w:styleId="ListBullet2">
    <w:name w:val="List Bullet 2"/>
    <w:basedOn w:val="List2"/>
    <w:rsid w:val="00342BD5"/>
    <w:pPr>
      <w:numPr>
        <w:numId w:val="14"/>
      </w:numPr>
      <w:tabs>
        <w:tab w:val="clear" w:pos="680"/>
      </w:tabs>
    </w:pPr>
  </w:style>
  <w:style w:type="character" w:styleId="Emphasis">
    <w:name w:val="Emphasis"/>
    <w:basedOn w:val="DefaultParagraphFont"/>
    <w:qFormat/>
    <w:rsid w:val="00342BD5"/>
    <w:rPr>
      <w:i/>
    </w:rPr>
  </w:style>
  <w:style w:type="paragraph" w:customStyle="1" w:styleId="SuperHeading">
    <w:name w:val="SuperHeading"/>
    <w:basedOn w:val="Normal"/>
    <w:rsid w:val="00342BD5"/>
    <w:pPr>
      <w:spacing w:before="240" w:after="120"/>
      <w:outlineLvl w:val="0"/>
    </w:pPr>
    <w:rPr>
      <w:rFonts w:ascii="Times New Roman" w:hAnsi="Times New Roman"/>
      <w:b/>
      <w:sz w:val="32"/>
    </w:rPr>
  </w:style>
  <w:style w:type="paragraph" w:customStyle="1" w:styleId="AllowPageBreak">
    <w:name w:val="AllowPageBreak"/>
    <w:rsid w:val="00342B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2BD5"/>
    <w:pPr>
      <w:numPr>
        <w:numId w:val="3"/>
      </w:numPr>
      <w:tabs>
        <w:tab w:val="clear" w:pos="1021"/>
      </w:tabs>
      <w:ind w:left="1037" w:hanging="357"/>
    </w:pPr>
  </w:style>
  <w:style w:type="character" w:customStyle="1" w:styleId="Heading2Char">
    <w:name w:val="Heading 2 Char"/>
    <w:basedOn w:val="DefaultParagraphFont"/>
    <w:link w:val="Heading2"/>
    <w:rsid w:val="00342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BD5"/>
    <w:rPr>
      <w:rFonts w:ascii="Courier New" w:eastAsia="Times New Roman" w:hAnsi="Courier New" w:cs="Times New Roman"/>
      <w:i/>
      <w:szCs w:val="20"/>
      <w:lang w:eastAsia="en-US"/>
    </w:rPr>
  </w:style>
  <w:style w:type="paragraph" w:customStyle="1" w:styleId="HeadingBase">
    <w:name w:val="Heading Base"/>
    <w:rsid w:val="00342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BD5"/>
    <w:pPr>
      <w:tabs>
        <w:tab w:val="right" w:leader="dot" w:pos="9072"/>
      </w:tabs>
      <w:ind w:left="567"/>
    </w:pPr>
    <w:rPr>
      <w:szCs w:val="22"/>
    </w:rPr>
  </w:style>
  <w:style w:type="paragraph" w:customStyle="1" w:styleId="TOCBase">
    <w:name w:val="TOC Base"/>
    <w:rsid w:val="00342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BD5"/>
    <w:pPr>
      <w:tabs>
        <w:tab w:val="right" w:leader="dot" w:pos="9072"/>
      </w:tabs>
      <w:spacing w:before="40" w:after="40"/>
      <w:ind w:left="284"/>
    </w:pPr>
    <w:rPr>
      <w:rFonts w:ascii="Times New Roman" w:hAnsi="Times New Roman"/>
    </w:rPr>
  </w:style>
  <w:style w:type="paragraph" w:styleId="TOC1">
    <w:name w:val="toc 1"/>
    <w:basedOn w:val="TOCBase"/>
    <w:next w:val="Normal"/>
    <w:rsid w:val="00342B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BD5"/>
    <w:rPr>
      <w:rFonts w:ascii="Times New Roman" w:eastAsia="Times New Roman" w:hAnsi="Times New Roman" w:cs="Times New Roman"/>
      <w:sz w:val="16"/>
      <w:lang w:eastAsia="en-US"/>
    </w:rPr>
  </w:style>
  <w:style w:type="paragraph" w:styleId="Title">
    <w:name w:val="Title"/>
    <w:basedOn w:val="HeadingBase"/>
    <w:link w:val="TitleChar"/>
    <w:qFormat/>
    <w:rsid w:val="00342BD5"/>
    <w:pPr>
      <w:spacing w:before="5040"/>
      <w:jc w:val="center"/>
    </w:pPr>
    <w:rPr>
      <w:sz w:val="48"/>
      <w:szCs w:val="72"/>
      <w:lang w:val="en-US"/>
    </w:rPr>
  </w:style>
  <w:style w:type="character" w:customStyle="1" w:styleId="TitleChar">
    <w:name w:val="Title Char"/>
    <w:basedOn w:val="DefaultParagraphFont"/>
    <w:link w:val="Title"/>
    <w:rsid w:val="00342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BD5"/>
    <w:pPr>
      <w:tabs>
        <w:tab w:val="left" w:pos="3600"/>
        <w:tab w:val="left" w:pos="3958"/>
      </w:tabs>
    </w:pPr>
  </w:style>
  <w:style w:type="paragraph" w:styleId="List">
    <w:name w:val="List"/>
    <w:basedOn w:val="BodyText"/>
    <w:next w:val="BodyText"/>
    <w:rsid w:val="00342BD5"/>
    <w:pPr>
      <w:tabs>
        <w:tab w:val="left" w:pos="340"/>
      </w:tabs>
      <w:spacing w:before="60" w:after="60"/>
      <w:ind w:left="340" w:hanging="340"/>
    </w:pPr>
  </w:style>
  <w:style w:type="paragraph" w:customStyle="1" w:styleId="Note">
    <w:name w:val="Note"/>
    <w:basedOn w:val="BodyText"/>
    <w:rsid w:val="00342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BD5"/>
    <w:pPr>
      <w:framePr w:wrap="auto" w:hAnchor="text" w:y="6049"/>
    </w:pPr>
    <w:rPr>
      <w:color w:val="000000"/>
      <w:sz w:val="40"/>
    </w:rPr>
  </w:style>
  <w:style w:type="paragraph" w:customStyle="1" w:styleId="TOCTitle">
    <w:name w:val="TOCTitle"/>
    <w:basedOn w:val="Heading1"/>
    <w:rsid w:val="00342BD5"/>
    <w:pPr>
      <w:spacing w:after="240"/>
      <w:jc w:val="center"/>
      <w:outlineLvl w:val="9"/>
    </w:pPr>
    <w:rPr>
      <w:caps/>
    </w:rPr>
  </w:style>
  <w:style w:type="paragraph" w:customStyle="1" w:styleId="Version">
    <w:name w:val="Version"/>
    <w:rsid w:val="00342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BD5"/>
    <w:pPr>
      <w:keepNext w:val="0"/>
      <w:tabs>
        <w:tab w:val="right" w:pos="4176"/>
      </w:tabs>
      <w:ind w:left="198" w:hanging="198"/>
    </w:pPr>
    <w:rPr>
      <w:rFonts w:ascii="Garamond" w:hAnsi="Garamond"/>
    </w:rPr>
  </w:style>
  <w:style w:type="paragraph" w:styleId="IndexHeading">
    <w:name w:val="index heading"/>
    <w:basedOn w:val="Normal"/>
    <w:next w:val="Index1"/>
    <w:semiHidden/>
    <w:rsid w:val="00342BD5"/>
    <w:pPr>
      <w:spacing w:before="120" w:after="120"/>
    </w:pPr>
    <w:rPr>
      <w:rFonts w:ascii="Arial" w:hAnsi="Arial"/>
      <w:b/>
      <w:color w:val="918585"/>
      <w:sz w:val="24"/>
    </w:rPr>
  </w:style>
  <w:style w:type="paragraph" w:styleId="Header">
    <w:name w:val="header"/>
    <w:basedOn w:val="Normal"/>
    <w:link w:val="HeaderChar"/>
    <w:rsid w:val="00342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BD5"/>
    <w:rPr>
      <w:rFonts w:ascii="Times New Roman" w:eastAsia="Times New Roman" w:hAnsi="Times New Roman" w:cs="Times New Roman"/>
      <w:sz w:val="16"/>
      <w:szCs w:val="20"/>
      <w:lang w:val="en-GB" w:eastAsia="en-US"/>
    </w:rPr>
  </w:style>
  <w:style w:type="paragraph" w:customStyle="1" w:styleId="Chapter">
    <w:name w:val="Chapter"/>
    <w:basedOn w:val="Normal"/>
    <w:rsid w:val="00342BD5"/>
    <w:pPr>
      <w:spacing w:before="240"/>
    </w:pPr>
    <w:rPr>
      <w:rFonts w:ascii="Times New Roman" w:hAnsi="Times New Roman"/>
      <w:smallCaps/>
      <w:spacing w:val="80"/>
      <w:sz w:val="28"/>
    </w:rPr>
  </w:style>
  <w:style w:type="paragraph" w:customStyle="1" w:styleId="InChapter">
    <w:name w:val="InChapter"/>
    <w:basedOn w:val="Heading3"/>
    <w:rsid w:val="00342BD5"/>
    <w:pPr>
      <w:spacing w:after="240"/>
      <w:outlineLvl w:val="9"/>
    </w:pPr>
    <w:rPr>
      <w:noProof/>
    </w:rPr>
  </w:style>
  <w:style w:type="paragraph" w:styleId="Index2">
    <w:name w:val="index 2"/>
    <w:basedOn w:val="Normal"/>
    <w:next w:val="Normal"/>
    <w:semiHidden/>
    <w:rsid w:val="00342BD5"/>
    <w:pPr>
      <w:tabs>
        <w:tab w:val="right" w:pos="4176"/>
      </w:tabs>
      <w:ind w:left="568" w:hanging="284"/>
    </w:pPr>
    <w:rPr>
      <w:rFonts w:ascii="Garamond" w:hAnsi="Garamond"/>
    </w:rPr>
  </w:style>
  <w:style w:type="paragraph" w:customStyle="1" w:styleId="Byline">
    <w:name w:val="Byline"/>
    <w:rsid w:val="00342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BD5"/>
    <w:pPr>
      <w:tabs>
        <w:tab w:val="clear" w:pos="3600"/>
        <w:tab w:val="clear" w:pos="3958"/>
      </w:tabs>
      <w:jc w:val="right"/>
    </w:pPr>
  </w:style>
  <w:style w:type="paragraph" w:styleId="Caption">
    <w:name w:val="caption"/>
    <w:basedOn w:val="BodyText"/>
    <w:next w:val="Normal"/>
    <w:qFormat/>
    <w:rsid w:val="00342BD5"/>
    <w:pPr>
      <w:framePr w:w="2268" w:hSpace="181" w:vSpace="181" w:wrap="around" w:vAnchor="text" w:hAnchor="page" w:x="1135" w:y="285" w:anchorLock="1"/>
    </w:pPr>
    <w:rPr>
      <w:i/>
    </w:rPr>
  </w:style>
  <w:style w:type="paragraph" w:customStyle="1" w:styleId="MiniTOCTitle">
    <w:name w:val="MiniTOCTitle"/>
    <w:basedOn w:val="Heading4"/>
    <w:rsid w:val="00342BD5"/>
    <w:pPr>
      <w:spacing w:before="240"/>
      <w:outlineLvl w:val="9"/>
    </w:pPr>
    <w:rPr>
      <w:noProof/>
      <w:sz w:val="24"/>
    </w:rPr>
  </w:style>
  <w:style w:type="paragraph" w:customStyle="1" w:styleId="MiniTOCItem">
    <w:name w:val="MiniTOCItem"/>
    <w:basedOn w:val="ListBullet"/>
    <w:rsid w:val="00342BD5"/>
    <w:pPr>
      <w:numPr>
        <w:numId w:val="0"/>
      </w:numPr>
      <w:tabs>
        <w:tab w:val="right" w:leader="dot" w:pos="6521"/>
      </w:tabs>
      <w:spacing w:before="0" w:after="0"/>
    </w:pPr>
  </w:style>
  <w:style w:type="paragraph" w:customStyle="1" w:styleId="TOFTitle">
    <w:name w:val="TOFTitle"/>
    <w:basedOn w:val="TOCTitle"/>
    <w:rsid w:val="00342BD5"/>
  </w:style>
  <w:style w:type="paragraph" w:styleId="TableofFigures">
    <w:name w:val="table of figures"/>
    <w:basedOn w:val="Normal"/>
    <w:next w:val="Normal"/>
    <w:semiHidden/>
    <w:rsid w:val="00342BD5"/>
    <w:pPr>
      <w:tabs>
        <w:tab w:val="right" w:leader="dot" w:pos="9072"/>
      </w:tabs>
      <w:ind w:left="970" w:hanging="403"/>
    </w:pPr>
    <w:rPr>
      <w:rFonts w:ascii="Times New Roman" w:hAnsi="Times New Roman"/>
      <w:b/>
    </w:rPr>
  </w:style>
  <w:style w:type="paragraph" w:styleId="ListNumber">
    <w:name w:val="List Number"/>
    <w:basedOn w:val="List"/>
    <w:rsid w:val="00342BD5"/>
    <w:pPr>
      <w:numPr>
        <w:numId w:val="16"/>
      </w:numPr>
      <w:tabs>
        <w:tab w:val="clear" w:pos="340"/>
      </w:tabs>
    </w:pPr>
  </w:style>
  <w:style w:type="character" w:customStyle="1" w:styleId="WingdingSymbols">
    <w:name w:val="Wingding Symbols"/>
    <w:rsid w:val="00342BD5"/>
    <w:rPr>
      <w:rFonts w:ascii="Wingdings" w:hAnsi="Wingdings"/>
    </w:rPr>
  </w:style>
  <w:style w:type="paragraph" w:customStyle="1" w:styleId="TableHeading">
    <w:name w:val="Table Heading"/>
    <w:basedOn w:val="HeadingBase"/>
    <w:rsid w:val="00342BD5"/>
    <w:pPr>
      <w:keepLines/>
      <w:pBdr>
        <w:bottom w:val="single" w:sz="6" w:space="1" w:color="918585"/>
      </w:pBdr>
      <w:spacing w:before="240"/>
    </w:pPr>
  </w:style>
  <w:style w:type="character" w:customStyle="1" w:styleId="HotSpot">
    <w:name w:val="HotSpot"/>
    <w:rsid w:val="00342BD5"/>
    <w:rPr>
      <w:color w:val="0033CC"/>
      <w:u w:val="none"/>
    </w:rPr>
  </w:style>
  <w:style w:type="paragraph" w:customStyle="1" w:styleId="BodyTextRight">
    <w:name w:val="Body Text Right"/>
    <w:basedOn w:val="BodyText"/>
    <w:rsid w:val="00342BD5"/>
    <w:pPr>
      <w:spacing w:before="0" w:after="0"/>
      <w:jc w:val="right"/>
    </w:pPr>
  </w:style>
  <w:style w:type="paragraph" w:styleId="Index3">
    <w:name w:val="index 3"/>
    <w:basedOn w:val="ListNumber2"/>
    <w:next w:val="Normal"/>
    <w:semiHidden/>
    <w:rsid w:val="00342BD5"/>
    <w:pPr>
      <w:numPr>
        <w:numId w:val="0"/>
      </w:numPr>
      <w:tabs>
        <w:tab w:val="right" w:leader="dot" w:pos="4176"/>
      </w:tabs>
    </w:pPr>
  </w:style>
  <w:style w:type="paragraph" w:styleId="ListNumber2">
    <w:name w:val="List Number 2"/>
    <w:basedOn w:val="List2"/>
    <w:rsid w:val="00342BD5"/>
    <w:pPr>
      <w:numPr>
        <w:numId w:val="11"/>
      </w:numPr>
      <w:tabs>
        <w:tab w:val="clear" w:pos="1060"/>
      </w:tabs>
    </w:pPr>
  </w:style>
  <w:style w:type="paragraph" w:customStyle="1" w:styleId="MarginNote">
    <w:name w:val="Margin Note"/>
    <w:basedOn w:val="BodyText"/>
    <w:rsid w:val="00342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BD5"/>
    <w:rPr>
      <w:sz w:val="32"/>
    </w:rPr>
  </w:style>
  <w:style w:type="paragraph" w:customStyle="1" w:styleId="HeadingProcedure">
    <w:name w:val="Heading Procedure"/>
    <w:basedOn w:val="HeadingBase"/>
    <w:next w:val="Normal"/>
    <w:rsid w:val="00342BD5"/>
    <w:pPr>
      <w:tabs>
        <w:tab w:val="left" w:pos="0"/>
      </w:tabs>
      <w:spacing w:before="120" w:after="60"/>
    </w:pPr>
    <w:rPr>
      <w:i/>
      <w:color w:val="918585"/>
      <w:sz w:val="22"/>
    </w:rPr>
  </w:style>
  <w:style w:type="paragraph" w:customStyle="1" w:styleId="TableBodyText">
    <w:name w:val="Table Body Text"/>
    <w:basedOn w:val="BodyText"/>
    <w:rsid w:val="00342BD5"/>
    <w:pPr>
      <w:spacing w:before="60" w:after="60"/>
    </w:pPr>
  </w:style>
  <w:style w:type="paragraph" w:styleId="ListContinue">
    <w:name w:val="List Continue"/>
    <w:basedOn w:val="List"/>
    <w:rsid w:val="00342BD5"/>
    <w:pPr>
      <w:ind w:firstLine="0"/>
    </w:pPr>
  </w:style>
  <w:style w:type="paragraph" w:customStyle="1" w:styleId="ListNote">
    <w:name w:val="List Note"/>
    <w:basedOn w:val="List"/>
    <w:rsid w:val="00342BD5"/>
    <w:pPr>
      <w:pBdr>
        <w:top w:val="single" w:sz="6" w:space="2" w:color="918585"/>
        <w:bottom w:val="single" w:sz="6" w:space="2" w:color="918585"/>
      </w:pBdr>
      <w:tabs>
        <w:tab w:val="left" w:pos="1021"/>
      </w:tabs>
      <w:ind w:firstLine="0"/>
    </w:pPr>
  </w:style>
  <w:style w:type="paragraph" w:customStyle="1" w:styleId="Warning">
    <w:name w:val="Warning"/>
    <w:basedOn w:val="BodyText"/>
    <w:rsid w:val="00342BD5"/>
    <w:pPr>
      <w:shd w:val="clear" w:color="auto" w:fill="D9D9D9"/>
      <w:tabs>
        <w:tab w:val="left" w:pos="992"/>
      </w:tabs>
      <w:ind w:left="119" w:right="119"/>
    </w:pPr>
    <w:rPr>
      <w:sz w:val="20"/>
    </w:rPr>
  </w:style>
  <w:style w:type="paragraph" w:customStyle="1" w:styleId="MarginIcons">
    <w:name w:val="Margin Icons"/>
    <w:basedOn w:val="BodyText"/>
    <w:rsid w:val="00342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BD5"/>
    <w:rPr>
      <w:rFonts w:ascii="Courier New" w:hAnsi="Courier New"/>
    </w:rPr>
  </w:style>
  <w:style w:type="paragraph" w:customStyle="1" w:styleId="NoteBullet">
    <w:name w:val="Note Bullet"/>
    <w:basedOn w:val="Note"/>
    <w:rsid w:val="00342BD5"/>
    <w:pPr>
      <w:tabs>
        <w:tab w:val="clear" w:pos="680"/>
      </w:tabs>
      <w:spacing w:before="60" w:after="60"/>
    </w:pPr>
  </w:style>
  <w:style w:type="paragraph" w:customStyle="1" w:styleId="SubHeading2">
    <w:name w:val="SubHeading2"/>
    <w:basedOn w:val="HeadingBase"/>
    <w:rsid w:val="00342BD5"/>
    <w:pPr>
      <w:spacing w:before="240" w:after="60"/>
    </w:pPr>
    <w:rPr>
      <w:sz w:val="20"/>
    </w:rPr>
  </w:style>
  <w:style w:type="paragraph" w:customStyle="1" w:styleId="SubHeading1">
    <w:name w:val="SubHeading1"/>
    <w:basedOn w:val="HeadingBase"/>
    <w:rsid w:val="00342BD5"/>
    <w:pPr>
      <w:spacing w:before="240" w:after="60"/>
    </w:pPr>
    <w:rPr>
      <w:color w:val="918585"/>
      <w:sz w:val="22"/>
    </w:rPr>
  </w:style>
  <w:style w:type="paragraph" w:customStyle="1" w:styleId="SideHeading">
    <w:name w:val="Side Heading"/>
    <w:basedOn w:val="HeadingBase"/>
    <w:rsid w:val="00342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BD5"/>
    <w:pPr>
      <w:numPr>
        <w:numId w:val="12"/>
      </w:numPr>
    </w:pPr>
  </w:style>
  <w:style w:type="paragraph" w:styleId="PlainText">
    <w:name w:val="Plain Text"/>
    <w:basedOn w:val="Normal"/>
    <w:link w:val="PlainTextChar"/>
    <w:rsid w:val="00342BD5"/>
    <w:rPr>
      <w:sz w:val="20"/>
    </w:rPr>
  </w:style>
  <w:style w:type="character" w:customStyle="1" w:styleId="PlainTextChar">
    <w:name w:val="Plain Text Char"/>
    <w:basedOn w:val="DefaultParagraphFont"/>
    <w:link w:val="PlainText"/>
    <w:rsid w:val="00342BD5"/>
    <w:rPr>
      <w:rFonts w:ascii="Courier New" w:eastAsia="Times New Roman" w:hAnsi="Courier New" w:cs="Times New Roman"/>
      <w:sz w:val="20"/>
      <w:szCs w:val="20"/>
      <w:lang w:eastAsia="en-US"/>
    </w:rPr>
  </w:style>
  <w:style w:type="character" w:customStyle="1" w:styleId="MenuOption">
    <w:name w:val="Menu Option"/>
    <w:basedOn w:val="DefaultParagraphFont"/>
    <w:rsid w:val="00342BD5"/>
    <w:rPr>
      <w:b/>
      <w:smallCaps/>
    </w:rPr>
  </w:style>
  <w:style w:type="paragraph" w:customStyle="1" w:styleId="TableListNumber">
    <w:name w:val="Table List Number"/>
    <w:basedOn w:val="ListNumber"/>
    <w:rsid w:val="00342BD5"/>
    <w:pPr>
      <w:numPr>
        <w:numId w:val="0"/>
      </w:numPr>
    </w:pPr>
  </w:style>
  <w:style w:type="paragraph" w:styleId="TOC4">
    <w:name w:val="toc 4"/>
    <w:basedOn w:val="TOCBase"/>
    <w:next w:val="Normal"/>
    <w:semiHidden/>
    <w:rsid w:val="00342BD5"/>
    <w:pPr>
      <w:tabs>
        <w:tab w:val="right" w:leader="dot" w:pos="9071"/>
      </w:tabs>
      <w:ind w:left="1701"/>
    </w:pPr>
  </w:style>
  <w:style w:type="paragraph" w:customStyle="1" w:styleId="ListAlpha">
    <w:name w:val="List Alpha"/>
    <w:basedOn w:val="List"/>
    <w:rsid w:val="00342BD5"/>
    <w:pPr>
      <w:numPr>
        <w:numId w:val="10"/>
      </w:numPr>
    </w:pPr>
  </w:style>
  <w:style w:type="paragraph" w:customStyle="1" w:styleId="ListAlpha2">
    <w:name w:val="List Alpha 2"/>
    <w:basedOn w:val="List2"/>
    <w:rsid w:val="00342BD5"/>
    <w:pPr>
      <w:numPr>
        <w:numId w:val="9"/>
      </w:numPr>
    </w:pPr>
  </w:style>
  <w:style w:type="paragraph" w:styleId="List2">
    <w:name w:val="List 2"/>
    <w:basedOn w:val="BodyText"/>
    <w:rsid w:val="00342BD5"/>
    <w:pPr>
      <w:tabs>
        <w:tab w:val="left" w:pos="680"/>
      </w:tabs>
      <w:spacing w:before="60" w:after="60"/>
      <w:ind w:left="680" w:hanging="340"/>
    </w:pPr>
  </w:style>
  <w:style w:type="paragraph" w:styleId="List3">
    <w:name w:val="List 3"/>
    <w:basedOn w:val="BodyText"/>
    <w:rsid w:val="00342BD5"/>
    <w:pPr>
      <w:tabs>
        <w:tab w:val="left" w:pos="1021"/>
      </w:tabs>
      <w:spacing w:before="60" w:after="60"/>
      <w:ind w:left="1020" w:hanging="340"/>
    </w:pPr>
  </w:style>
  <w:style w:type="paragraph" w:styleId="List4">
    <w:name w:val="List 4"/>
    <w:basedOn w:val="BodyText"/>
    <w:rsid w:val="00342BD5"/>
    <w:pPr>
      <w:tabs>
        <w:tab w:val="left" w:pos="1361"/>
      </w:tabs>
      <w:spacing w:before="60" w:after="60"/>
      <w:ind w:left="1361" w:hanging="340"/>
    </w:pPr>
  </w:style>
  <w:style w:type="paragraph" w:styleId="List5">
    <w:name w:val="List 5"/>
    <w:basedOn w:val="BodyText"/>
    <w:rsid w:val="00342BD5"/>
    <w:pPr>
      <w:tabs>
        <w:tab w:val="left" w:pos="1701"/>
      </w:tabs>
      <w:spacing w:before="60" w:after="60"/>
      <w:ind w:left="1701" w:hanging="340"/>
    </w:pPr>
  </w:style>
  <w:style w:type="paragraph" w:styleId="ListBullet4">
    <w:name w:val="List Bullet 4"/>
    <w:basedOn w:val="List4"/>
    <w:rsid w:val="00342BD5"/>
    <w:pPr>
      <w:numPr>
        <w:numId w:val="4"/>
      </w:numPr>
      <w:tabs>
        <w:tab w:val="clear" w:pos="1361"/>
      </w:tabs>
    </w:pPr>
  </w:style>
  <w:style w:type="paragraph" w:styleId="ListBullet5">
    <w:name w:val="List Bullet 5"/>
    <w:basedOn w:val="List5"/>
    <w:rsid w:val="00342BD5"/>
    <w:pPr>
      <w:numPr>
        <w:numId w:val="5"/>
      </w:numPr>
    </w:pPr>
  </w:style>
  <w:style w:type="paragraph" w:styleId="ListContinue2">
    <w:name w:val="List Continue 2"/>
    <w:basedOn w:val="List2"/>
    <w:rsid w:val="00342BD5"/>
    <w:pPr>
      <w:ind w:firstLine="0"/>
    </w:pPr>
  </w:style>
  <w:style w:type="paragraph" w:styleId="ListContinue3">
    <w:name w:val="List Continue 3"/>
    <w:basedOn w:val="List3"/>
    <w:rsid w:val="00342BD5"/>
    <w:pPr>
      <w:ind w:left="1021" w:firstLine="0"/>
    </w:pPr>
  </w:style>
  <w:style w:type="paragraph" w:styleId="ListContinue4">
    <w:name w:val="List Continue 4"/>
    <w:basedOn w:val="List4"/>
    <w:rsid w:val="00342BD5"/>
    <w:pPr>
      <w:ind w:firstLine="0"/>
    </w:pPr>
  </w:style>
  <w:style w:type="paragraph" w:styleId="ListContinue5">
    <w:name w:val="List Continue 5"/>
    <w:basedOn w:val="List5"/>
    <w:rsid w:val="00342BD5"/>
    <w:pPr>
      <w:ind w:firstLine="0"/>
    </w:pPr>
  </w:style>
  <w:style w:type="paragraph" w:styleId="ListNumber3">
    <w:name w:val="List Number 3"/>
    <w:basedOn w:val="List3"/>
    <w:rsid w:val="00342BD5"/>
    <w:pPr>
      <w:numPr>
        <w:numId w:val="6"/>
      </w:numPr>
    </w:pPr>
  </w:style>
  <w:style w:type="paragraph" w:styleId="ListNumber4">
    <w:name w:val="List Number 4"/>
    <w:basedOn w:val="List4"/>
    <w:rsid w:val="00342BD5"/>
    <w:pPr>
      <w:numPr>
        <w:numId w:val="7"/>
      </w:numPr>
    </w:pPr>
  </w:style>
  <w:style w:type="paragraph" w:styleId="ListNumber5">
    <w:name w:val="List Number 5"/>
    <w:basedOn w:val="List5"/>
    <w:rsid w:val="00342BD5"/>
    <w:pPr>
      <w:numPr>
        <w:numId w:val="8"/>
      </w:numPr>
    </w:pPr>
  </w:style>
  <w:style w:type="paragraph" w:styleId="BlockText">
    <w:name w:val="Block Text"/>
    <w:basedOn w:val="Normal"/>
    <w:rsid w:val="00342BD5"/>
    <w:pPr>
      <w:spacing w:after="120"/>
      <w:ind w:left="1440" w:right="1440"/>
    </w:pPr>
  </w:style>
  <w:style w:type="character" w:customStyle="1" w:styleId="Subscript">
    <w:name w:val="Subscript"/>
    <w:basedOn w:val="DefaultParagraphFont"/>
    <w:rsid w:val="00342BD5"/>
    <w:rPr>
      <w:sz w:val="16"/>
      <w:vertAlign w:val="subscript"/>
    </w:rPr>
  </w:style>
  <w:style w:type="character" w:customStyle="1" w:styleId="Superscript">
    <w:name w:val="Superscript"/>
    <w:basedOn w:val="DefaultParagraphFont"/>
    <w:rsid w:val="00342BD5"/>
    <w:rPr>
      <w:sz w:val="16"/>
      <w:vertAlign w:val="superscript"/>
    </w:rPr>
  </w:style>
  <w:style w:type="character" w:customStyle="1" w:styleId="Symbols">
    <w:name w:val="Symbols"/>
    <w:basedOn w:val="DefaultParagraphFont"/>
    <w:rsid w:val="00342BD5"/>
    <w:rPr>
      <w:rFonts w:ascii="Symbol" w:hAnsi="Symbol"/>
    </w:rPr>
  </w:style>
  <w:style w:type="character" w:customStyle="1" w:styleId="MenuOptions">
    <w:name w:val="Menu Options"/>
    <w:basedOn w:val="DefaultParagraphFont"/>
    <w:rsid w:val="00342BD5"/>
    <w:rPr>
      <w:rFonts w:ascii="Arial Narrow" w:hAnsi="Arial Narrow"/>
      <w:smallCaps/>
    </w:rPr>
  </w:style>
  <w:style w:type="character" w:customStyle="1" w:styleId="Buttons">
    <w:name w:val="Buttons"/>
    <w:basedOn w:val="DefaultParagraphFont"/>
    <w:rsid w:val="00342BD5"/>
    <w:rPr>
      <w:b/>
    </w:rPr>
  </w:style>
  <w:style w:type="character" w:customStyle="1" w:styleId="Underlined">
    <w:name w:val="Underlined"/>
    <w:basedOn w:val="DefaultParagraphFont"/>
    <w:rsid w:val="00342BD5"/>
    <w:rPr>
      <w:u w:val="single"/>
    </w:rPr>
  </w:style>
  <w:style w:type="paragraph" w:customStyle="1" w:styleId="TableBodyTextRight">
    <w:name w:val="Table Body Text Right"/>
    <w:basedOn w:val="TableBodyText"/>
    <w:rsid w:val="00342BD5"/>
    <w:pPr>
      <w:widowControl w:val="0"/>
      <w:autoSpaceDE w:val="0"/>
      <w:autoSpaceDN w:val="0"/>
      <w:adjustRightInd w:val="0"/>
      <w:jc w:val="right"/>
    </w:pPr>
    <w:rPr>
      <w:rFonts w:cs="Arial"/>
      <w:szCs w:val="18"/>
    </w:rPr>
  </w:style>
  <w:style w:type="paragraph" w:customStyle="1" w:styleId="CopyrightText">
    <w:name w:val="Copyright Text"/>
    <w:basedOn w:val="BodyText"/>
    <w:rsid w:val="00342BD5"/>
    <w:rPr>
      <w:sz w:val="18"/>
    </w:rPr>
  </w:style>
  <w:style w:type="paragraph" w:customStyle="1" w:styleId="BodySmallRight">
    <w:name w:val="Body Small Right"/>
    <w:basedOn w:val="BodyTextRight"/>
    <w:rsid w:val="00342BD5"/>
    <w:rPr>
      <w:sz w:val="18"/>
      <w:szCs w:val="18"/>
    </w:rPr>
  </w:style>
  <w:style w:type="paragraph" w:customStyle="1" w:styleId="MarginEdition">
    <w:name w:val="Margin Edition"/>
    <w:basedOn w:val="MarginNote"/>
    <w:rsid w:val="00342BD5"/>
    <w:pPr>
      <w:spacing w:before="0" w:after="0"/>
    </w:pPr>
    <w:rPr>
      <w:rFonts w:ascii="Times New Roman" w:hAnsi="Times New Roman"/>
      <w:color w:val="999999"/>
    </w:rPr>
  </w:style>
  <w:style w:type="paragraph" w:customStyle="1" w:styleId="Spacer">
    <w:name w:val="Spacer"/>
    <w:basedOn w:val="Normal"/>
    <w:rsid w:val="00342BD5"/>
    <w:rPr>
      <w:sz w:val="2"/>
      <w:szCs w:val="2"/>
    </w:rPr>
  </w:style>
  <w:style w:type="character" w:customStyle="1" w:styleId="Small">
    <w:name w:val="Small"/>
    <w:basedOn w:val="DefaultParagraphFont"/>
    <w:rsid w:val="00342BD5"/>
    <w:rPr>
      <w:sz w:val="16"/>
    </w:rPr>
  </w:style>
  <w:style w:type="paragraph" w:customStyle="1" w:styleId="WideTable">
    <w:name w:val="Wide Table"/>
    <w:basedOn w:val="Normal"/>
    <w:rsid w:val="00342BD5"/>
    <w:pPr>
      <w:ind w:left="-1418"/>
    </w:pPr>
    <w:rPr>
      <w:sz w:val="2"/>
      <w:szCs w:val="2"/>
    </w:rPr>
  </w:style>
  <w:style w:type="character" w:styleId="PageNumber">
    <w:name w:val="page number"/>
    <w:basedOn w:val="DefaultParagraphFont"/>
    <w:rsid w:val="00342BD5"/>
  </w:style>
  <w:style w:type="paragraph" w:styleId="Quote">
    <w:name w:val="Quote"/>
    <w:basedOn w:val="Heading1"/>
    <w:link w:val="QuoteChar"/>
    <w:qFormat/>
    <w:rsid w:val="00342BD5"/>
    <w:rPr>
      <w:b w:val="0"/>
      <w:sz w:val="72"/>
      <w:szCs w:val="72"/>
      <w:lang w:val="en-NZ"/>
    </w:rPr>
  </w:style>
  <w:style w:type="character" w:customStyle="1" w:styleId="QuoteChar">
    <w:name w:val="Quote Char"/>
    <w:basedOn w:val="DefaultParagraphFont"/>
    <w:link w:val="Quote"/>
    <w:rsid w:val="00342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BD5"/>
    <w:pPr>
      <w:pageBreakBefore/>
    </w:pPr>
  </w:style>
  <w:style w:type="paragraph" w:customStyle="1" w:styleId="Border">
    <w:name w:val="Border"/>
    <w:basedOn w:val="Normal"/>
    <w:qFormat/>
    <w:rsid w:val="00342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BD5"/>
    <w:rPr>
      <w:b/>
      <w:bCs/>
      <w:i/>
      <w:iCs/>
      <w:color w:val="auto"/>
    </w:rPr>
  </w:style>
  <w:style w:type="paragraph" w:styleId="IntenseQuote">
    <w:name w:val="Intense Quote"/>
    <w:basedOn w:val="Normal"/>
    <w:next w:val="Normal"/>
    <w:link w:val="IntenseQuoteChar"/>
    <w:uiPriority w:val="30"/>
    <w:qFormat/>
    <w:rsid w:val="00342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BD5"/>
    <w:rPr>
      <w:smallCaps/>
      <w:color w:val="auto"/>
      <w:u w:val="single"/>
    </w:rPr>
  </w:style>
  <w:style w:type="character" w:styleId="IntenseReference">
    <w:name w:val="Intense Reference"/>
    <w:basedOn w:val="DefaultParagraphFont"/>
    <w:uiPriority w:val="32"/>
    <w:qFormat/>
    <w:rsid w:val="00342BD5"/>
    <w:rPr>
      <w:b/>
      <w:bCs/>
      <w:smallCaps/>
      <w:color w:val="auto"/>
      <w:spacing w:val="5"/>
      <w:u w:val="single"/>
    </w:rPr>
  </w:style>
  <w:style w:type="paragraph" w:customStyle="1" w:styleId="2ColumnHeading">
    <w:name w:val="2Column Heading"/>
    <w:basedOn w:val="BodyText"/>
    <w:qFormat/>
    <w:rsid w:val="00342BD5"/>
    <w:pPr>
      <w:spacing w:after="60"/>
      <w:ind w:left="-2268"/>
    </w:pPr>
    <w:rPr>
      <w:b/>
    </w:rPr>
  </w:style>
  <w:style w:type="paragraph" w:customStyle="1" w:styleId="Heading1TOC">
    <w:name w:val="Heading1 TOC"/>
    <w:basedOn w:val="Normal"/>
    <w:qFormat/>
    <w:rsid w:val="00342BD5"/>
    <w:pPr>
      <w:spacing w:before="240" w:after="120"/>
    </w:pPr>
    <w:rPr>
      <w:rFonts w:ascii="Times New Roman" w:hAnsi="Times New Roman"/>
      <w:b/>
      <w:sz w:val="32"/>
    </w:rPr>
  </w:style>
  <w:style w:type="paragraph" w:customStyle="1" w:styleId="Heading2TOC">
    <w:name w:val="Heading2 TOC"/>
    <w:basedOn w:val="Normal"/>
    <w:qFormat/>
    <w:rsid w:val="00342BD5"/>
    <w:pPr>
      <w:spacing w:before="240" w:after="60"/>
    </w:pPr>
    <w:rPr>
      <w:rFonts w:ascii="Times New Roman" w:hAnsi="Times New Roman"/>
      <w:b/>
      <w:sz w:val="28"/>
    </w:rPr>
  </w:style>
  <w:style w:type="character" w:customStyle="1" w:styleId="Underline">
    <w:name w:val="Underline"/>
    <w:basedOn w:val="DefaultParagraphFont"/>
    <w:qFormat/>
    <w:rsid w:val="00342BD5"/>
    <w:rPr>
      <w:u w:val="single"/>
    </w:rPr>
  </w:style>
  <w:style w:type="character" w:customStyle="1" w:styleId="BoldandItalics">
    <w:name w:val="Bold and Italics"/>
    <w:qFormat/>
    <w:rsid w:val="00342BD5"/>
    <w:rPr>
      <w:b/>
      <w:i/>
      <w:u w:val="none"/>
    </w:rPr>
  </w:style>
  <w:style w:type="paragraph" w:styleId="BalloonText">
    <w:name w:val="Balloon Text"/>
    <w:basedOn w:val="Normal"/>
    <w:link w:val="BalloonTextChar"/>
    <w:rsid w:val="00342BD5"/>
    <w:rPr>
      <w:rFonts w:ascii="Tahoma" w:hAnsi="Tahoma" w:cs="Tahoma"/>
      <w:sz w:val="16"/>
      <w:szCs w:val="16"/>
    </w:rPr>
  </w:style>
  <w:style w:type="character" w:customStyle="1" w:styleId="BalloonTextChar">
    <w:name w:val="Balloon Text Char"/>
    <w:basedOn w:val="DefaultParagraphFont"/>
    <w:link w:val="BalloonText"/>
    <w:rsid w:val="00342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B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BD5"/>
    <w:rPr>
      <w:b/>
      <w:color w:val="660033"/>
      <w:spacing w:val="0"/>
    </w:rPr>
  </w:style>
  <w:style w:type="paragraph" w:customStyle="1" w:styleId="Nameditemlist">
    <w:name w:val="Named item list"/>
    <w:basedOn w:val="BodyText"/>
    <w:qFormat/>
    <w:rsid w:val="00342BD5"/>
    <w:pPr>
      <w:tabs>
        <w:tab w:val="left" w:pos="2835"/>
      </w:tabs>
      <w:ind w:left="2835" w:hanging="2835"/>
    </w:pPr>
  </w:style>
  <w:style w:type="paragraph" w:customStyle="1" w:styleId="BodyTextnopadding">
    <w:name w:val="Body Text no padding"/>
    <w:basedOn w:val="BodyText"/>
    <w:qFormat/>
    <w:rsid w:val="00342BD5"/>
    <w:pPr>
      <w:spacing w:before="0" w:after="0"/>
    </w:pPr>
  </w:style>
  <w:style w:type="paragraph" w:customStyle="1" w:styleId="BodyTextBold">
    <w:name w:val="Body Text Bold"/>
    <w:basedOn w:val="BodyText"/>
    <w:qFormat/>
    <w:rsid w:val="00342BD5"/>
    <w:rPr>
      <w:b/>
    </w:rPr>
  </w:style>
  <w:style w:type="character" w:styleId="Hyperlink">
    <w:name w:val="Hyperlink"/>
    <w:basedOn w:val="DefaultParagraphFont"/>
    <w:uiPriority w:val="99"/>
    <w:unhideWhenUsed/>
    <w:rsid w:val="008727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7985</Characters>
  <Application>Microsoft Office Word</Application>
  <DocSecurity>0</DocSecurity>
  <Lines>257</Lines>
  <Paragraphs>176</Paragraphs>
  <ScaleCrop>false</ScaleCrop>
  <Company>Author-it Software Corporation Ltd.</Company>
  <LinksUpToDate>false</LinksUpToDate>
  <CharactersWithSpaces>9028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HLTAYV001 Develop Ayurvedic practice</dc:title>
  <dc:subject>Approved</dc:subject>
  <dc:creator>HumanAbility</dc:creator>
  <cp:keywords>Release: 2</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