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2F1D" w:rsidP="00652F1D">
      <w:pPr>
        <w:pStyle w:val="Title"/>
      </w:pPr>
      <w:r>
        <w:fldChar w:fldCharType="begin"/>
      </w:r>
      <w:r>
        <w:instrText xml:space="preserve"> TITLE   \* MERGEFORMAT </w:instrText>
      </w:r>
      <w:r>
        <w:fldChar w:fldCharType="separate"/>
      </w:r>
      <w:r>
        <w:t>HLTARO003 Perform aromatherapy health assessments</w:t>
      </w:r>
      <w:r>
        <w:fldChar w:fldCharType="end"/>
      </w:r>
    </w:p>
    <w:p w:rsidR="00652F1D" w:rsidP="00652F1D">
      <w:pPr>
        <w:pStyle w:val="Version"/>
        <w:sectPr w:rsidSect="00D254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540F" w:rsidP="00D2540F">
      <w:pPr>
        <w:pStyle w:val="SuperHeading"/>
      </w:pPr>
      <w:r w:rsidRPr="00D2540F">
        <w:t>HLTARO003 Perform aromatherapy health assessments</w:t>
      </w:r>
    </w:p>
    <w:p w:rsidR="00000000" w:rsidRPr="00D2540F" w:rsidP="00D2540F">
      <w:pPr>
        <w:pStyle w:val="Heading1"/>
      </w:pPr>
      <w:bookmarkStart w:id="1" w:name="O_655893"/>
      <w:bookmarkEnd w:id="1"/>
      <w:r w:rsidRPr="00D2540F">
        <w:t>Modification History</w:t>
      </w:r>
    </w:p>
    <w:tbl>
      <w:tblPr>
        <w:tblW w:w="0" w:type="auto"/>
        <w:tblLayout w:type="fixed"/>
        <w:tblCellMar>
          <w:left w:w="62" w:type="dxa"/>
          <w:right w:w="62" w:type="dxa"/>
        </w:tblCellMar>
        <w:tblLook w:val="0000"/>
      </w:tblPr>
      <w:tblGrid>
        <w:gridCol w:w="2790"/>
        <w:gridCol w:w="6344"/>
      </w:tblGrid>
      <w:tr w:rsidTr="00D2540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40F" w:rsidP="00D2540F">
            <w:pPr>
              <w:pStyle w:val="BodyText"/>
            </w:pPr>
            <w:r w:rsidRPr="00D2540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40F">
            <w:pPr>
              <w:pStyle w:val="BodyText"/>
              <w:rPr>
                <w:lang w:val="en-NZ"/>
              </w:rPr>
            </w:pPr>
            <w:r w:rsidRPr="00D2540F">
              <w:rPr>
                <w:rStyle w:val="SpecialBold"/>
              </w:rPr>
              <w:t>Comments</w:t>
            </w:r>
          </w:p>
        </w:tc>
      </w:tr>
      <w:tr w:rsidTr="00D2540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40F">
            <w:pPr>
              <w:pStyle w:val="BodyText"/>
              <w:rPr>
                <w:lang w:val="en-NZ"/>
              </w:rPr>
            </w:pPr>
            <w:r w:rsidRPr="00D2540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40F" w:rsidP="00D2540F">
            <w:pPr>
              <w:pStyle w:val="BodyText"/>
            </w:pPr>
            <w:r w:rsidRPr="00D2540F">
              <w:t xml:space="preserve">This version was released in </w:t>
            </w:r>
            <w:r w:rsidRPr="00D2540F">
              <w:rPr>
                <w:rStyle w:val="Emphasis"/>
              </w:rPr>
              <w:t>HLT Health Training Package release 2.0</w:t>
            </w:r>
            <w:r w:rsidRPr="00D2540F">
              <w:t xml:space="preserve"> and meets the requirements of the 2012 Standards for Training Packages.</w:t>
            </w:r>
          </w:p>
          <w:p w:rsidR="00000000" w:rsidRPr="00D2540F" w:rsidP="00D2540F">
            <w:pPr>
              <w:pStyle w:val="BodyText"/>
            </w:pPr>
          </w:p>
          <w:p w:rsidR="00000000" w:rsidRPr="00D2540F" w:rsidP="00D2540F">
            <w:pPr>
              <w:pStyle w:val="BodyText"/>
            </w:pPr>
            <w:r w:rsidRPr="00D2540F">
              <w:t>Merged HLTARO402B/HLTARO405B/HLTARO406B. Significant chan</w:t>
            </w:r>
            <w:r w:rsidRPr="00D2540F">
              <w:t>ges to the elements and performance criteria. New evidence requirements for assessment, including volume and frequency requirements. Significant change to knowledge evidence. Minimum clinic hours added. Additional assessor requirements.</w:t>
            </w:r>
          </w:p>
        </w:tc>
      </w:tr>
    </w:tbl>
    <w:p w:rsidR="00000000" w:rsidRPr="00D2540F" w:rsidP="00D2540F">
      <w:pPr>
        <w:pStyle w:val="BodyText"/>
      </w:pPr>
    </w:p>
    <w:p w:rsidR="00000000" w:rsidRPr="00D2540F" w:rsidP="00D2540F">
      <w:pPr>
        <w:pStyle w:val="AllowPageBreak"/>
      </w:pPr>
    </w:p>
    <w:p w:rsidR="00000000" w:rsidRPr="00D2540F" w:rsidP="00D2540F">
      <w:pPr>
        <w:pStyle w:val="Heading1"/>
      </w:pPr>
      <w:bookmarkStart w:id="2" w:name="O_655894"/>
      <w:bookmarkEnd w:id="2"/>
      <w:r w:rsidRPr="00D2540F">
        <w:t>Application</w:t>
      </w:r>
    </w:p>
    <w:p w:rsidR="00000000" w:rsidRPr="00D2540F" w:rsidP="00652F1D">
      <w:pPr>
        <w:pStyle w:val="BodyText"/>
      </w:pPr>
      <w:r w:rsidRPr="00D2540F">
        <w:t>This unit describes the skills and knowledge required to assess the needs of clients presenting with therapeutic needs. It requires the ability to gather client information, make an overall assessment about treatment needs and bring information</w:t>
      </w:r>
      <w:r w:rsidRPr="00D2540F">
        <w:t xml:space="preserve"> together to develop a treatment plan. </w:t>
      </w:r>
    </w:p>
    <w:p w:rsidR="00000000" w:rsidRPr="00D2540F" w:rsidP="00652F1D">
      <w:pPr>
        <w:pStyle w:val="BodyText"/>
      </w:pPr>
      <w:r w:rsidRPr="00D2540F">
        <w:t>This unit applies to clinical aromatherapists.</w:t>
      </w:r>
    </w:p>
    <w:p w:rsidR="00652F1D" w:rsidRPr="00652F1D" w:rsidP="00652F1D">
      <w:pPr>
        <w:pStyle w:val="BodyText"/>
        <w:rPr>
          <w:i/>
        </w:rPr>
      </w:pPr>
      <w:r w:rsidRPr="00652F1D">
        <w:rPr>
          <w:rStyle w:val="Emphasis"/>
        </w:rPr>
        <w:t>The skills in this unit must be applied in accordance with Commonwealth and State/Territory legislation, Australian/New Zealand standards and industry codes of practic</w:t>
      </w:r>
      <w:r w:rsidRPr="00652F1D">
        <w:rPr>
          <w:rStyle w:val="Emphasis"/>
        </w:rPr>
        <w:t>e.</w:t>
      </w:r>
    </w:p>
    <w:p w:rsidR="00000000" w:rsidRPr="00D2540F" w:rsidP="00D2540F">
      <w:pPr>
        <w:pStyle w:val="Heading1"/>
      </w:pPr>
      <w:bookmarkStart w:id="3" w:name="O_655898"/>
      <w:bookmarkEnd w:id="3"/>
      <w:r w:rsidRPr="00D2540F">
        <w:t>Elements and Performance Criteria</w:t>
      </w:r>
    </w:p>
    <w:tbl>
      <w:tblPr>
        <w:tblW w:w="0" w:type="auto"/>
        <w:tblLayout w:type="fixed"/>
        <w:tblCellMar>
          <w:left w:w="62" w:type="dxa"/>
          <w:right w:w="62" w:type="dxa"/>
        </w:tblCellMar>
        <w:tblLook w:val="0000"/>
      </w:tblPr>
      <w:tblGrid>
        <w:gridCol w:w="3261"/>
        <w:gridCol w:w="5702"/>
      </w:tblGrid>
      <w:tr w:rsidTr="00652F1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2540F" w:rsidP="00D2540F">
            <w:pPr>
              <w:pStyle w:val="BodyText"/>
            </w:pPr>
            <w:r w:rsidRPr="00D2540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2540F">
            <w:pPr>
              <w:pStyle w:val="BodyText"/>
              <w:rPr>
                <w:lang w:val="en-NZ"/>
              </w:rPr>
            </w:pPr>
            <w:r w:rsidRPr="00D2540F">
              <w:rPr>
                <w:rStyle w:val="SpecialBold"/>
              </w:rPr>
              <w:t>PERFORMANCE CRITERIA</w:t>
            </w:r>
          </w:p>
        </w:tc>
      </w:tr>
      <w:tr w:rsidTr="00652F1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2540F" w:rsidP="00D2540F">
            <w:pPr>
              <w:pStyle w:val="BodyText"/>
            </w:pPr>
            <w:r w:rsidRPr="00D2540F">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D2540F">
            <w:pPr>
              <w:pStyle w:val="BodyText"/>
              <w:rPr>
                <w:lang w:val="en-NZ"/>
              </w:rPr>
            </w:pPr>
            <w:r w:rsidRPr="00D2540F">
              <w:rPr>
                <w:rStyle w:val="Emphasis"/>
              </w:rPr>
              <w:t>Performance criteria describe the performance needed to demonstrate achievement of the element.</w:t>
            </w:r>
          </w:p>
        </w:tc>
      </w:tr>
      <w:tr w:rsidTr="00652F1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2540F">
            <w:pPr>
              <w:pStyle w:val="BodyText"/>
              <w:rPr>
                <w:lang w:val="en-NZ"/>
              </w:rPr>
            </w:pPr>
            <w:r w:rsidRPr="00D2540F">
              <w:t>1. Determine scope of client needs</w:t>
            </w:r>
          </w:p>
        </w:tc>
        <w:tc>
          <w:tcPr>
            <w:tcW w:w="5702" w:type="dxa"/>
            <w:tcBorders>
              <w:top w:val="nil"/>
              <w:left w:val="nil"/>
              <w:bottom w:val="nil"/>
              <w:right w:val="nil"/>
            </w:tcBorders>
            <w:tcMar>
              <w:top w:w="0" w:type="dxa"/>
              <w:left w:w="62" w:type="dxa"/>
              <w:bottom w:w="0" w:type="dxa"/>
              <w:right w:w="62" w:type="dxa"/>
            </w:tcMar>
          </w:tcPr>
          <w:p w:rsidR="00000000" w:rsidRPr="00D2540F" w:rsidP="00D2540F">
            <w:pPr>
              <w:pStyle w:val="BodyText"/>
            </w:pPr>
            <w:r w:rsidRPr="00D2540F">
              <w:t xml:space="preserve">1.1 Explore and clarify client expectations </w:t>
            </w:r>
          </w:p>
          <w:p w:rsidR="00000000" w:rsidRPr="00D2540F" w:rsidP="00D2540F">
            <w:pPr>
              <w:pStyle w:val="BodyText"/>
            </w:pPr>
            <w:r w:rsidRPr="00D2540F">
              <w:t>1.2 Provide clear information about scope and limits of services to be provided</w:t>
            </w:r>
          </w:p>
          <w:p w:rsidR="00000000" w:rsidRPr="00D2540F" w:rsidP="00D2540F">
            <w:pPr>
              <w:pStyle w:val="BodyText"/>
            </w:pPr>
            <w:r w:rsidRPr="00D2540F">
              <w:t xml:space="preserve">1.3 Collect accurate and relevant information and record </w:t>
            </w:r>
            <w:r w:rsidRPr="00D2540F">
              <w:t xml:space="preserve">in a form which can be interpreted readily by other professionals </w:t>
            </w:r>
          </w:p>
          <w:p w:rsidR="00000000" w:rsidRPr="00D2540F" w:rsidP="00D2540F">
            <w:pPr>
              <w:pStyle w:val="BodyText"/>
            </w:pPr>
            <w:r w:rsidRPr="00D2540F">
              <w:t>1.4 Rec</w:t>
            </w:r>
            <w:r w:rsidRPr="00D2540F">
              <w:t xml:space="preserve">ognise needs that are beyond scope of own practice and make referrals to other health care professionals as required </w:t>
            </w:r>
          </w:p>
          <w:p w:rsidR="00000000" w:rsidRPr="00D2540F" w:rsidP="00D2540F">
            <w:pPr>
              <w:pStyle w:val="BodyText"/>
            </w:pPr>
            <w:r w:rsidRPr="00D2540F">
              <w:t xml:space="preserve">1.5 Identify and respond to any barriers to information gathering and assessment </w:t>
            </w:r>
          </w:p>
          <w:p w:rsidR="00000000" w:rsidRPr="00D2540F" w:rsidP="00D2540F">
            <w:pPr>
              <w:pStyle w:val="BodyText"/>
            </w:pPr>
            <w:r w:rsidRPr="00D2540F">
              <w:t>1.6 Seek client information respectfully and sensitively</w:t>
            </w:r>
            <w:r w:rsidRPr="00D2540F">
              <w:t>, using purposeful, systematic and diplomatic questions</w:t>
            </w:r>
          </w:p>
          <w:p w:rsidR="00000000" w:rsidP="00D2540F">
            <w:pPr>
              <w:pStyle w:val="BodyText"/>
              <w:rPr>
                <w:lang w:val="en-NZ"/>
              </w:rPr>
            </w:pPr>
            <w:r w:rsidRPr="00D2540F">
              <w:t>1.7 Manage information in a confidential and secure way</w:t>
            </w:r>
          </w:p>
        </w:tc>
      </w:tr>
      <w:tr w:rsidTr="00652F1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2540F">
            <w:pPr>
              <w:pStyle w:val="BodyText"/>
              <w:rPr>
                <w:lang w:val="en-NZ"/>
              </w:rPr>
            </w:pPr>
          </w:p>
        </w:tc>
      </w:tr>
      <w:tr w:rsidTr="00652F1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D2540F" w:rsidP="00D2540F">
            <w:pPr>
              <w:pStyle w:val="BodyText"/>
            </w:pPr>
            <w:r w:rsidRPr="00D2540F">
              <w:t>2. Assess presenting signs and symptoms of condition</w:t>
            </w:r>
          </w:p>
          <w:p w:rsidR="00000000" w:rsidRPr="00D2540F" w:rsidP="00D2540F">
            <w:pPr>
              <w:pStyle w:val="ListContinue"/>
            </w:pPr>
          </w:p>
          <w:p w:rsidR="00000000" w:rsidP="00D2540F">
            <w:pPr>
              <w:pStyle w:val="ListContinue"/>
              <w:rPr>
                <w:lang w:val="en-NZ"/>
              </w:rPr>
            </w:pPr>
          </w:p>
        </w:tc>
        <w:tc>
          <w:tcPr>
            <w:tcW w:w="5702" w:type="dxa"/>
            <w:tcBorders>
              <w:top w:val="nil"/>
              <w:left w:val="nil"/>
              <w:bottom w:val="nil"/>
              <w:right w:val="nil"/>
            </w:tcBorders>
            <w:tcMar>
              <w:top w:w="0" w:type="dxa"/>
              <w:left w:w="62" w:type="dxa"/>
              <w:bottom w:w="0" w:type="dxa"/>
              <w:right w:w="62" w:type="dxa"/>
            </w:tcMar>
          </w:tcPr>
          <w:p w:rsidR="00000000" w:rsidRPr="00D2540F" w:rsidP="00D2540F">
            <w:pPr>
              <w:pStyle w:val="BodyText"/>
            </w:pPr>
            <w:r w:rsidRPr="00D2540F">
              <w:t xml:space="preserve">2.1 Provide information about the physical assessment process and obtain client consent to proceed </w:t>
            </w:r>
          </w:p>
          <w:p w:rsidR="00000000" w:rsidRPr="00D2540F" w:rsidP="00D2540F">
            <w:pPr>
              <w:pStyle w:val="BodyText"/>
            </w:pPr>
            <w:r w:rsidRPr="00D2540F">
              <w:t>2.2 Follow clinical and practitioner hygiene procedures</w:t>
            </w:r>
          </w:p>
          <w:p w:rsidR="00000000" w:rsidRPr="00D2540F" w:rsidP="00D2540F">
            <w:pPr>
              <w:pStyle w:val="BodyText"/>
            </w:pPr>
            <w:r w:rsidRPr="00D2540F">
              <w:t>2.3 Seek client feedback on comfort levels and maintain client dignity at all times</w:t>
            </w:r>
          </w:p>
          <w:p w:rsidR="00000000" w:rsidRPr="00D2540F" w:rsidP="00D2540F">
            <w:pPr>
              <w:pStyle w:val="BodyText"/>
            </w:pPr>
            <w:r w:rsidRPr="00D2540F">
              <w:t>2.4 Assess clien</w:t>
            </w:r>
            <w:r w:rsidRPr="00D2540F">
              <w:t xml:space="preserve">t through palpation </w:t>
            </w:r>
          </w:p>
          <w:p w:rsidR="00000000" w:rsidRPr="00D2540F" w:rsidP="00D2540F">
            <w:pPr>
              <w:pStyle w:val="BodyText"/>
            </w:pPr>
            <w:r w:rsidRPr="00D2540F">
              <w:t>2.5 Integrate observation and sensory information gathering techniques</w:t>
            </w:r>
          </w:p>
          <w:p w:rsidR="00000000" w:rsidP="00D2540F">
            <w:pPr>
              <w:pStyle w:val="BodyText"/>
              <w:rPr>
                <w:lang w:val="en-NZ"/>
              </w:rPr>
            </w:pPr>
            <w:r w:rsidRPr="00D2540F">
              <w:t>2.6 Use ongoing questioning with client to gain further information as required</w:t>
            </w:r>
          </w:p>
        </w:tc>
      </w:tr>
      <w:tr w:rsidTr="00652F1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2540F">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D2540F">
            <w:pPr>
              <w:pStyle w:val="ListContinue"/>
              <w:rPr>
                <w:lang w:val="en-NZ"/>
              </w:rPr>
            </w:pPr>
          </w:p>
        </w:tc>
      </w:tr>
      <w:tr w:rsidTr="00652F1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D2540F" w:rsidP="00D2540F">
            <w:pPr>
              <w:pStyle w:val="BodyText"/>
            </w:pPr>
            <w:r w:rsidRPr="00D2540F">
              <w:t>3. Develop holistic aromatherapy treatment plan</w:t>
            </w:r>
          </w:p>
          <w:p w:rsidR="00000000" w:rsidP="00D2540F">
            <w:pPr>
              <w:pStyle w:val="ListContinue"/>
              <w:rPr>
                <w:lang w:val="en-NZ"/>
              </w:rPr>
            </w:pPr>
          </w:p>
        </w:tc>
        <w:tc>
          <w:tcPr>
            <w:tcW w:w="5702" w:type="dxa"/>
            <w:tcBorders>
              <w:top w:val="nil"/>
              <w:left w:val="nil"/>
              <w:bottom w:val="nil"/>
              <w:right w:val="nil"/>
            </w:tcBorders>
            <w:tcMar>
              <w:top w:w="0" w:type="dxa"/>
              <w:left w:w="62" w:type="dxa"/>
              <w:bottom w:w="0" w:type="dxa"/>
              <w:right w:w="62" w:type="dxa"/>
            </w:tcMar>
          </w:tcPr>
          <w:p w:rsidR="00000000" w:rsidRPr="00D2540F" w:rsidP="00D2540F">
            <w:pPr>
              <w:pStyle w:val="BodyText"/>
            </w:pPr>
            <w:r w:rsidRPr="00D2540F">
              <w:t xml:space="preserve">3.1 Correlate results of physical assessment of presenting condition with case history </w:t>
            </w:r>
          </w:p>
          <w:p w:rsidR="00000000" w:rsidRPr="00D2540F" w:rsidP="00D2540F">
            <w:pPr>
              <w:pStyle w:val="BodyText"/>
            </w:pPr>
            <w:r w:rsidRPr="00D2540F">
              <w:t>3.2 Consider available western medical or current aromatherapy research information and incorporate into analysis within scope of own practice</w:t>
            </w:r>
          </w:p>
          <w:p w:rsidR="00000000" w:rsidRPr="00D2540F" w:rsidP="00D2540F">
            <w:pPr>
              <w:pStyle w:val="BodyText"/>
            </w:pPr>
            <w:r w:rsidRPr="00D2540F">
              <w:t>3.3 Identify condition ac</w:t>
            </w:r>
            <w:r w:rsidRPr="00D2540F">
              <w:t>cording to stage and related implications</w:t>
            </w:r>
          </w:p>
          <w:p w:rsidR="00000000" w:rsidRPr="00D2540F" w:rsidP="00D2540F">
            <w:pPr>
              <w:pStyle w:val="BodyText"/>
            </w:pPr>
            <w:r w:rsidRPr="00D2540F">
              <w:t>3.4 Identify indication or contraindication precautions determined by assessment as part of treatment planning</w:t>
            </w:r>
          </w:p>
          <w:p w:rsidR="00000000" w:rsidRPr="00D2540F" w:rsidP="00D2540F">
            <w:pPr>
              <w:pStyle w:val="BodyText"/>
            </w:pPr>
            <w:r w:rsidRPr="00D2540F">
              <w:t>3.5 Select appropriate aromatherapy compounds in accordance with optimal methods of administration base</w:t>
            </w:r>
            <w:r w:rsidRPr="00D2540F">
              <w:t>d on client assessment indications</w:t>
            </w:r>
          </w:p>
          <w:p w:rsidR="00000000" w:rsidRPr="00D2540F" w:rsidP="00D2540F">
            <w:pPr>
              <w:pStyle w:val="BodyText"/>
            </w:pPr>
            <w:r w:rsidRPr="00D2540F">
              <w:t>3.6 Determine dose, duration and frequency of treatments</w:t>
            </w:r>
          </w:p>
          <w:p w:rsidR="00000000" w:rsidRPr="00D2540F" w:rsidP="00D2540F">
            <w:pPr>
              <w:pStyle w:val="BodyText"/>
            </w:pPr>
            <w:r w:rsidRPr="00D2540F">
              <w:t xml:space="preserve">3.7 Use professional judgement to draw sound conclusions about treatment needs </w:t>
            </w:r>
          </w:p>
          <w:p w:rsidR="00000000" w:rsidP="00D2540F">
            <w:pPr>
              <w:pStyle w:val="BodyText"/>
              <w:rPr>
                <w:lang w:val="en-NZ"/>
              </w:rPr>
            </w:pPr>
            <w:r w:rsidRPr="00D2540F">
              <w:t>3.8 Accurately document proposed treatment plan</w:t>
            </w:r>
          </w:p>
        </w:tc>
      </w:tr>
      <w:tr w:rsidTr="00652F1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2540F">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D2540F">
            <w:pPr>
              <w:pStyle w:val="ListContinue"/>
              <w:rPr>
                <w:lang w:val="en-NZ"/>
              </w:rPr>
            </w:pPr>
          </w:p>
        </w:tc>
      </w:tr>
      <w:tr w:rsidTr="00652F1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D2540F" w:rsidP="00D2540F">
            <w:pPr>
              <w:pStyle w:val="BodyText"/>
            </w:pPr>
            <w:r w:rsidRPr="00D2540F">
              <w:t>4. Confirm assessment and treat</w:t>
            </w:r>
            <w:r w:rsidRPr="00D2540F">
              <w:t>ment plan with client</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2540F" w:rsidP="00D2540F">
            <w:pPr>
              <w:pStyle w:val="BodyText"/>
            </w:pPr>
            <w:r w:rsidRPr="00D2540F">
              <w:t>4.1 Discuss assessment and rationale with the client</w:t>
            </w:r>
          </w:p>
          <w:p w:rsidR="00000000" w:rsidRPr="00D2540F" w:rsidP="00D2540F">
            <w:pPr>
              <w:pStyle w:val="BodyText"/>
            </w:pPr>
            <w:r w:rsidRPr="00D2540F">
              <w:t>4.2 Assign and agree priorities and expectations in consultation with the client</w:t>
            </w:r>
          </w:p>
          <w:p w:rsidR="00000000" w:rsidRPr="00D2540F" w:rsidP="00D2540F">
            <w:pPr>
              <w:pStyle w:val="BodyText"/>
            </w:pPr>
            <w:r w:rsidRPr="00D2540F">
              <w:t>4.3 Respond to client enquiries using language the client understands</w:t>
            </w:r>
          </w:p>
          <w:p w:rsidR="00000000" w:rsidRPr="00D2540F" w:rsidP="00D2540F">
            <w:pPr>
              <w:pStyle w:val="BodyText"/>
            </w:pPr>
            <w:r w:rsidRPr="00D2540F">
              <w:t>4.4 Discuss referral and collaborative options with the client as required</w:t>
            </w:r>
          </w:p>
        </w:tc>
      </w:tr>
    </w:tbl>
    <w:p w:rsidR="00652F1D" w:rsidP="00D2540F">
      <w:pPr>
        <w:pStyle w:val="ListContinue"/>
      </w:pPr>
    </w:p>
    <w:p w:rsidR="00652F1D" w:rsidP="00D2540F">
      <w:pPr>
        <w:pStyle w:val="ListContinue"/>
      </w:pPr>
    </w:p>
    <w:p w:rsidR="00000000" w:rsidRPr="00D2540F" w:rsidP="00D2540F">
      <w:pPr>
        <w:pStyle w:val="Heading1"/>
      </w:pPr>
      <w:bookmarkStart w:id="4" w:name="O_655899"/>
      <w:bookmarkEnd w:id="4"/>
      <w:r w:rsidRPr="00D2540F">
        <w:t>Foundation Skills</w:t>
      </w:r>
    </w:p>
    <w:p w:rsidR="00652F1D" w:rsidRPr="00652F1D" w:rsidP="00652F1D">
      <w:pPr>
        <w:pStyle w:val="BodyText"/>
        <w:rPr>
          <w:i/>
        </w:rPr>
      </w:pPr>
      <w:r w:rsidRPr="00652F1D">
        <w:rPr>
          <w:rStyle w:val="Emphasis"/>
        </w:rPr>
        <w:t>The Foundation Skills describe those required skills (language, literacy, numeracy and employment skills) that are essential to performance.</w:t>
      </w:r>
    </w:p>
    <w:p w:rsidR="00652F1D" w:rsidP="00652F1D">
      <w:pPr>
        <w:pStyle w:val="BodyText"/>
      </w:pPr>
      <w:r w:rsidRPr="00D2540F">
        <w:t>Foundation skills essential to performance are explicit in the performance criteria of this unit of competency</w:t>
      </w:r>
    </w:p>
    <w:p w:rsidR="00000000" w:rsidRPr="00D2540F" w:rsidP="00D2540F">
      <w:pPr>
        <w:pStyle w:val="Heading1"/>
      </w:pPr>
      <w:bookmarkStart w:id="5" w:name="O_655901"/>
      <w:bookmarkEnd w:id="5"/>
      <w:r w:rsidRPr="00D2540F">
        <w:t>Unit Mapping Information</w:t>
      </w:r>
    </w:p>
    <w:p w:rsidR="00000000" w:rsidRPr="00D2540F" w:rsidP="00652F1D">
      <w:pPr>
        <w:pStyle w:val="BodyText"/>
      </w:pPr>
      <w:r w:rsidRPr="00D2540F">
        <w:t>No equivalent unit.</w:t>
      </w:r>
    </w:p>
    <w:p w:rsidR="00000000" w:rsidRPr="00D2540F" w:rsidP="00D2540F">
      <w:pPr>
        <w:pStyle w:val="Heading1"/>
      </w:pPr>
      <w:bookmarkStart w:id="6" w:name="O_655908"/>
      <w:bookmarkEnd w:id="6"/>
      <w:r w:rsidRPr="00D2540F">
        <w:t>Links</w:t>
      </w:r>
    </w:p>
    <w:p w:rsidR="00000000" w:rsidRPr="00D2540F" w:rsidP="00652F1D">
      <w:pPr>
        <w:pStyle w:val="BodyText"/>
      </w:pPr>
      <w:r w:rsidRPr="00D2540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F1A28">
        <w:rPr>
          <w:rStyle w:val="Hyperlink"/>
        </w:rPr>
        <w:t>https://vetnet.gov.au/Pages/TrainingDocs.aspx?q=ced1390f-48d9-4ab0-bd50-b015e5485705</w:t>
      </w:r>
      <w:r>
        <w:fldChar w:fldCharType="end"/>
      </w:r>
    </w:p>
    <w:p w:rsidR="00000000" w:rsidRPr="00D2540F" w:rsidP="00652F1D">
      <w:pPr>
        <w:pStyle w:val="BodyText"/>
        <w:sectPr w:rsidSect="00D2540F">
          <w:headerReference w:type="default" r:id="rId10"/>
          <w:footerReference w:type="default" r:id="rId11"/>
          <w:pgSz w:w="11908" w:h="16833"/>
          <w:pgMar w:top="1702" w:right="1418" w:bottom="1702" w:left="1418" w:header="992" w:footer="992" w:gutter="0"/>
          <w:cols w:space="720"/>
          <w:noEndnote/>
          <w:docGrid w:linePitch="299"/>
        </w:sectPr>
      </w:pPr>
    </w:p>
    <w:p w:rsidR="00000000" w:rsidRPr="00D2540F" w:rsidP="00D2540F">
      <w:pPr>
        <w:pStyle w:val="SuperHeading"/>
      </w:pPr>
      <w:r w:rsidRPr="00D2540F">
        <w:t>Assessment Requirements for HLTARO003 Perform aromatherapy heal</w:t>
      </w:r>
      <w:r w:rsidRPr="00D2540F">
        <w:t>th assessments</w:t>
      </w:r>
    </w:p>
    <w:p w:rsidR="00000000" w:rsidRPr="00D2540F" w:rsidP="00D2540F">
      <w:pPr>
        <w:pStyle w:val="Heading1"/>
      </w:pPr>
      <w:bookmarkStart w:id="7" w:name="O_655903"/>
      <w:bookmarkEnd w:id="7"/>
      <w:r w:rsidRPr="00D2540F">
        <w:t>Modification History</w:t>
      </w:r>
    </w:p>
    <w:tbl>
      <w:tblPr>
        <w:tblW w:w="0" w:type="auto"/>
        <w:tblLayout w:type="fixed"/>
        <w:tblCellMar>
          <w:left w:w="62" w:type="dxa"/>
          <w:right w:w="62" w:type="dxa"/>
        </w:tblCellMar>
        <w:tblLook w:val="0000"/>
      </w:tblPr>
      <w:tblGrid>
        <w:gridCol w:w="2790"/>
        <w:gridCol w:w="6344"/>
      </w:tblGrid>
      <w:tr w:rsidTr="00D2540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40F" w:rsidP="00D2540F">
            <w:pPr>
              <w:pStyle w:val="BodyText"/>
            </w:pPr>
            <w:r w:rsidRPr="00D2540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40F">
            <w:pPr>
              <w:pStyle w:val="BodyText"/>
              <w:rPr>
                <w:lang w:val="en-NZ"/>
              </w:rPr>
            </w:pPr>
            <w:r w:rsidRPr="00D2540F">
              <w:rPr>
                <w:rStyle w:val="SpecialBold"/>
              </w:rPr>
              <w:t>Comments</w:t>
            </w:r>
          </w:p>
        </w:tc>
      </w:tr>
      <w:tr w:rsidTr="00D2540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40F">
            <w:pPr>
              <w:pStyle w:val="BodyText"/>
              <w:rPr>
                <w:lang w:val="en-NZ"/>
              </w:rPr>
            </w:pPr>
            <w:r w:rsidRPr="00D2540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40F" w:rsidP="00D2540F">
            <w:pPr>
              <w:pStyle w:val="BodyText"/>
            </w:pPr>
            <w:r w:rsidRPr="00D2540F">
              <w:t xml:space="preserve">This version was released in </w:t>
            </w:r>
            <w:r w:rsidRPr="00D2540F">
              <w:rPr>
                <w:rStyle w:val="Emphasis"/>
              </w:rPr>
              <w:t>HLT Health Training Package release 2.0</w:t>
            </w:r>
            <w:r w:rsidRPr="00D2540F">
              <w:t xml:space="preserve"> and meets the requirements of the 2012 Standards for Training Packages.</w:t>
            </w:r>
          </w:p>
          <w:p w:rsidR="00000000" w:rsidRPr="00D2540F" w:rsidP="00D2540F">
            <w:pPr>
              <w:pStyle w:val="BodyText"/>
            </w:pPr>
            <w:r w:rsidRPr="00D2540F">
              <w:t xml:space="preserve">Merged HLTARO402/405/406. </w:t>
            </w:r>
          </w:p>
          <w:p w:rsidR="00000000" w:rsidRPr="00D2540F" w:rsidP="00D2540F">
            <w:pPr>
              <w:pStyle w:val="BodyText"/>
            </w:pPr>
            <w:r w:rsidRPr="00D2540F">
              <w:t>Signific</w:t>
            </w:r>
            <w:r w:rsidRPr="00D2540F">
              <w:t>ant changes to the elements and performance criteria. New evidence requirements for assessment, including volume and frequency requirements. Significant change to knowledge evidence. Minimum clinic hours added. Additional assessor requirements</w:t>
            </w:r>
          </w:p>
        </w:tc>
      </w:tr>
    </w:tbl>
    <w:p w:rsidR="00000000" w:rsidRPr="00D2540F" w:rsidP="00D2540F">
      <w:pPr>
        <w:pStyle w:val="BodyText"/>
      </w:pPr>
    </w:p>
    <w:p w:rsidR="00000000" w:rsidRPr="00D2540F" w:rsidP="00D2540F">
      <w:pPr>
        <w:pStyle w:val="AllowPageBreak"/>
      </w:pPr>
    </w:p>
    <w:p w:rsidR="00000000" w:rsidRPr="00D2540F" w:rsidP="00D2540F">
      <w:pPr>
        <w:pStyle w:val="Heading1"/>
      </w:pPr>
      <w:bookmarkStart w:id="8" w:name="O_655904"/>
      <w:bookmarkEnd w:id="8"/>
      <w:r w:rsidRPr="00D2540F">
        <w:t>Performance Evidence</w:t>
      </w:r>
    </w:p>
    <w:p w:rsidR="00000000" w:rsidRPr="00D2540F" w:rsidP="00652F1D">
      <w:pPr>
        <w:pStyle w:val="BodyText"/>
      </w:pPr>
      <w:r w:rsidRPr="00D2540F">
        <w:t>The candidate must show evidence of the ability to complete tasks outlined in elements and performance criteria of this unit, manage tasks and manage contingencies in the context of the job role. There must be evidence that the</w:t>
      </w:r>
      <w:r w:rsidRPr="00D2540F">
        <w:t xml:space="preserve"> candidate has:</w:t>
      </w:r>
    </w:p>
    <w:p w:rsidR="00000000" w:rsidRPr="00D2540F" w:rsidP="00D2540F">
      <w:pPr>
        <w:pStyle w:val="ListBullet"/>
      </w:pPr>
      <w:r w:rsidRPr="00D2540F">
        <w:t>performed the activities outlined in the performance criteria of this unit during a period of at least 120 hours of aromatherapy client consultation work</w:t>
      </w:r>
    </w:p>
    <w:p w:rsidR="00000000" w:rsidRPr="00D2540F" w:rsidP="00D2540F">
      <w:pPr>
        <w:pStyle w:val="ListBullet"/>
      </w:pPr>
      <w:r w:rsidRPr="00D2540F">
        <w:t>prepared for and managed at least 60 different aromatherapy assessments. Clients must</w:t>
      </w:r>
      <w:r w:rsidRPr="00D2540F">
        <w:t xml:space="preserve"> include males and females from different stages of life with varied presentations</w:t>
      </w:r>
    </w:p>
    <w:p w:rsidR="00000000" w:rsidRPr="00D2540F" w:rsidP="00D2540F">
      <w:pPr>
        <w:pStyle w:val="ListBullet"/>
      </w:pPr>
      <w:r w:rsidRPr="00D2540F">
        <w:t>used an aromatherapy framework to assess the therapeutic needs of clients using all of the following techniques:</w:t>
      </w:r>
    </w:p>
    <w:p w:rsidR="00000000" w:rsidRPr="00D2540F" w:rsidP="00D2540F">
      <w:pPr>
        <w:pStyle w:val="ListBullet2"/>
      </w:pPr>
      <w:r w:rsidRPr="00D2540F">
        <w:t>observation</w:t>
      </w:r>
    </w:p>
    <w:p w:rsidR="00000000" w:rsidRPr="00D2540F" w:rsidP="00D2540F">
      <w:pPr>
        <w:pStyle w:val="ListBullet2"/>
      </w:pPr>
      <w:r w:rsidRPr="00D2540F">
        <w:t>palpation</w:t>
      </w:r>
    </w:p>
    <w:p w:rsidR="00000000" w:rsidRPr="00D2540F" w:rsidP="00D2540F">
      <w:pPr>
        <w:pStyle w:val="ListBullet2"/>
      </w:pPr>
      <w:r w:rsidRPr="00D2540F">
        <w:t>skin inspection</w:t>
      </w:r>
    </w:p>
    <w:p w:rsidR="00000000" w:rsidRPr="00D2540F" w:rsidP="00D2540F">
      <w:pPr>
        <w:pStyle w:val="ListBullet"/>
      </w:pPr>
      <w:r w:rsidRPr="00D2540F">
        <w:t>interacted effectively with clients:</w:t>
      </w:r>
    </w:p>
    <w:p w:rsidR="00000000" w:rsidRPr="00D2540F" w:rsidP="00D2540F">
      <w:pPr>
        <w:pStyle w:val="ListBullet2"/>
      </w:pPr>
      <w:r w:rsidRPr="00D2540F">
        <w:t>clearly articulated information about services, treatment options and rationale</w:t>
      </w:r>
    </w:p>
    <w:p w:rsidR="00000000" w:rsidRPr="00D2540F" w:rsidP="00D2540F">
      <w:pPr>
        <w:pStyle w:val="ListBullet2"/>
      </w:pPr>
      <w:r w:rsidRPr="00D2540F">
        <w:t>engaged clients in decision making</w:t>
      </w:r>
    </w:p>
    <w:p w:rsidR="00000000" w:rsidRPr="00D2540F" w:rsidP="00D2540F">
      <w:pPr>
        <w:pStyle w:val="AllowPageBreak"/>
      </w:pPr>
    </w:p>
    <w:p w:rsidR="00000000" w:rsidRPr="00D2540F" w:rsidP="00D2540F">
      <w:pPr>
        <w:pStyle w:val="Heading1"/>
      </w:pPr>
      <w:bookmarkStart w:id="9" w:name="O_655905"/>
      <w:bookmarkEnd w:id="9"/>
      <w:r w:rsidRPr="00D2540F">
        <w:t>Knowledge Evidence</w:t>
      </w:r>
    </w:p>
    <w:p w:rsidR="00000000" w:rsidRPr="00D2540F" w:rsidP="00652F1D">
      <w:pPr>
        <w:pStyle w:val="BodyText"/>
      </w:pPr>
      <w:r w:rsidRPr="00D2540F">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D2540F">
        <w:t>of:</w:t>
      </w:r>
    </w:p>
    <w:p w:rsidR="00000000" w:rsidRPr="00D2540F" w:rsidP="00D2540F">
      <w:pPr>
        <w:pStyle w:val="ListBullet"/>
      </w:pPr>
      <w:r w:rsidRPr="00D2540F">
        <w:t>legal and ethical considerations (national and state/territory) for client assessment:</w:t>
      </w:r>
    </w:p>
    <w:p w:rsidR="00000000" w:rsidRPr="00D2540F" w:rsidP="00D2540F">
      <w:pPr>
        <w:pStyle w:val="ListBullet2"/>
      </w:pPr>
      <w:r w:rsidRPr="00D2540F">
        <w:t>codes of conduct</w:t>
      </w:r>
    </w:p>
    <w:p w:rsidR="00000000" w:rsidRPr="00D2540F" w:rsidP="00D2540F">
      <w:pPr>
        <w:pStyle w:val="ListBullet2"/>
      </w:pPr>
      <w:r w:rsidRPr="00D2540F">
        <w:t>duty of care</w:t>
      </w:r>
    </w:p>
    <w:p w:rsidR="00000000" w:rsidRPr="00D2540F" w:rsidP="00D2540F">
      <w:pPr>
        <w:pStyle w:val="ListBullet2"/>
      </w:pPr>
      <w:r w:rsidRPr="00D2540F">
        <w:t>informed consent</w:t>
      </w:r>
    </w:p>
    <w:p w:rsidR="00000000" w:rsidRPr="00D2540F" w:rsidP="00D2540F">
      <w:pPr>
        <w:pStyle w:val="ListBullet2"/>
      </w:pPr>
      <w:r w:rsidRPr="00D2540F">
        <w:t>mandatory reporting</w:t>
      </w:r>
    </w:p>
    <w:p w:rsidR="00000000" w:rsidRPr="00D2540F" w:rsidP="00D2540F">
      <w:pPr>
        <w:pStyle w:val="ListBullet2"/>
      </w:pPr>
      <w:r w:rsidRPr="00D2540F">
        <w:t xml:space="preserve">practitioner/client boundaries </w:t>
      </w:r>
    </w:p>
    <w:p w:rsidR="00000000" w:rsidRPr="00D2540F" w:rsidP="00D2540F">
      <w:pPr>
        <w:pStyle w:val="ListBullet2"/>
      </w:pPr>
      <w:r w:rsidRPr="00D2540F">
        <w:t>privacy, confidentiality and disclosure</w:t>
      </w:r>
    </w:p>
    <w:p w:rsidR="00000000" w:rsidRPr="00D2540F" w:rsidP="00D2540F">
      <w:pPr>
        <w:pStyle w:val="ListBullet2"/>
      </w:pPr>
      <w:r w:rsidRPr="00D2540F">
        <w:t>records management</w:t>
      </w:r>
    </w:p>
    <w:p w:rsidR="00000000" w:rsidRPr="00D2540F" w:rsidP="00D2540F">
      <w:pPr>
        <w:pStyle w:val="ListBullet2"/>
      </w:pPr>
      <w:r w:rsidRPr="00D2540F">
        <w:t>work role boundaries</w:t>
      </w:r>
    </w:p>
    <w:p w:rsidR="00000000" w:rsidRPr="00D2540F" w:rsidP="00D2540F">
      <w:pPr>
        <w:pStyle w:val="ListBullet3"/>
      </w:pPr>
      <w:r w:rsidRPr="00D2540F">
        <w:t>working within scope of practice</w:t>
      </w:r>
    </w:p>
    <w:p w:rsidR="00000000" w:rsidRPr="00D2540F" w:rsidP="00D2540F">
      <w:pPr>
        <w:pStyle w:val="ListBullet3"/>
      </w:pPr>
      <w:r w:rsidRPr="00D2540F">
        <w:t>presenting symptoms that require referral to a medical practitioner</w:t>
      </w:r>
    </w:p>
    <w:p w:rsidR="00000000" w:rsidRPr="00D2540F" w:rsidP="00D2540F">
      <w:pPr>
        <w:pStyle w:val="ListBullet2"/>
      </w:pPr>
      <w:r w:rsidRPr="00D2540F">
        <w:t>work health and safety</w:t>
      </w:r>
    </w:p>
    <w:p w:rsidR="00000000" w:rsidRPr="00D2540F" w:rsidP="00D2540F">
      <w:pPr>
        <w:pStyle w:val="ListBullet"/>
      </w:pPr>
      <w:r w:rsidRPr="00D2540F">
        <w:t xml:space="preserve">referral options for practitioners: </w:t>
      </w:r>
    </w:p>
    <w:p w:rsidR="00000000" w:rsidRPr="00D2540F" w:rsidP="00D2540F">
      <w:pPr>
        <w:pStyle w:val="ListBullet2"/>
      </w:pPr>
      <w:r w:rsidRPr="00D2540F">
        <w:t>professional health services including complementary health modalities</w:t>
      </w:r>
    </w:p>
    <w:p w:rsidR="00000000" w:rsidRPr="00D2540F" w:rsidP="00D2540F">
      <w:pPr>
        <w:pStyle w:val="ListBullet2"/>
      </w:pPr>
      <w:r w:rsidRPr="00D2540F">
        <w:t xml:space="preserve">community resources and support services </w:t>
      </w:r>
    </w:p>
    <w:p w:rsidR="00000000" w:rsidRPr="00D2540F" w:rsidP="00D2540F">
      <w:pPr>
        <w:pStyle w:val="ListBullet2"/>
      </w:pPr>
      <w:r w:rsidRPr="00D2540F">
        <w:t>types and availability of further medical testing</w:t>
      </w:r>
    </w:p>
    <w:p w:rsidR="00000000" w:rsidRPr="00D2540F" w:rsidP="00D2540F">
      <w:pPr>
        <w:pStyle w:val="ListBullet"/>
      </w:pPr>
      <w:r w:rsidRPr="00D2540F">
        <w:t>factors and barriers that may impact on assessment</w:t>
      </w:r>
    </w:p>
    <w:p w:rsidR="00000000" w:rsidRPr="00D2540F" w:rsidP="00D2540F">
      <w:pPr>
        <w:pStyle w:val="ListBullet2"/>
      </w:pPr>
      <w:r w:rsidRPr="00D2540F">
        <w:t>physical</w:t>
      </w:r>
    </w:p>
    <w:p w:rsidR="00000000" w:rsidRPr="00D2540F" w:rsidP="00D2540F">
      <w:pPr>
        <w:pStyle w:val="ListBullet2"/>
      </w:pPr>
      <w:r w:rsidRPr="00D2540F">
        <w:t>psychological</w:t>
      </w:r>
    </w:p>
    <w:p w:rsidR="00000000" w:rsidRPr="00D2540F" w:rsidP="00D2540F">
      <w:pPr>
        <w:pStyle w:val="ListBullet2"/>
      </w:pPr>
      <w:r w:rsidRPr="00D2540F">
        <w:t>cultural</w:t>
      </w:r>
    </w:p>
    <w:p w:rsidR="00000000" w:rsidRPr="00D2540F" w:rsidP="00D2540F">
      <w:pPr>
        <w:pStyle w:val="ListBullet"/>
      </w:pPr>
      <w:r w:rsidRPr="00D2540F">
        <w:t>factors that affect individual health status:</w:t>
      </w:r>
    </w:p>
    <w:p w:rsidR="00000000" w:rsidRPr="00D2540F" w:rsidP="00D2540F">
      <w:pPr>
        <w:pStyle w:val="ListBullet2"/>
      </w:pPr>
      <w:r w:rsidRPr="00D2540F">
        <w:t>constitution</w:t>
      </w:r>
    </w:p>
    <w:p w:rsidR="00000000" w:rsidRPr="00D2540F" w:rsidP="00D2540F">
      <w:pPr>
        <w:pStyle w:val="ListBullet2"/>
      </w:pPr>
      <w:r w:rsidRPr="00D2540F">
        <w:t>lifestyle</w:t>
      </w:r>
    </w:p>
    <w:p w:rsidR="00000000" w:rsidRPr="00D2540F" w:rsidP="00D2540F">
      <w:pPr>
        <w:pStyle w:val="ListBullet2"/>
      </w:pPr>
      <w:r w:rsidRPr="00D2540F">
        <w:t>diet</w:t>
      </w:r>
    </w:p>
    <w:p w:rsidR="00000000" w:rsidRPr="00D2540F" w:rsidP="00D2540F">
      <w:pPr>
        <w:pStyle w:val="ListBullet2"/>
      </w:pPr>
      <w:r w:rsidRPr="00D2540F">
        <w:t>pe</w:t>
      </w:r>
      <w:r w:rsidRPr="00D2540F">
        <w:t>rsonal and medical history</w:t>
      </w:r>
    </w:p>
    <w:p w:rsidR="00000000" w:rsidRPr="00D2540F" w:rsidP="00D2540F">
      <w:pPr>
        <w:pStyle w:val="ListBullet2"/>
      </w:pPr>
      <w:r w:rsidRPr="00D2540F">
        <w:t>values and attitudes</w:t>
      </w:r>
    </w:p>
    <w:p w:rsidR="00000000" w:rsidRPr="00D2540F" w:rsidP="00D2540F">
      <w:pPr>
        <w:pStyle w:val="ListBullet2"/>
      </w:pPr>
      <w:r w:rsidRPr="00D2540F">
        <w:t>balance of rest and activity</w:t>
      </w:r>
    </w:p>
    <w:p w:rsidR="00000000" w:rsidRPr="00D2540F" w:rsidP="00D2540F">
      <w:pPr>
        <w:pStyle w:val="ListBullet2"/>
      </w:pPr>
      <w:r w:rsidRPr="00D2540F">
        <w:t>physical environment</w:t>
      </w:r>
    </w:p>
    <w:p w:rsidR="00000000" w:rsidRPr="00D2540F" w:rsidP="00D2540F">
      <w:pPr>
        <w:pStyle w:val="ListBullet2"/>
      </w:pPr>
      <w:r w:rsidRPr="00D2540F">
        <w:t>social environment</w:t>
      </w:r>
    </w:p>
    <w:p w:rsidR="00000000" w:rsidRPr="00D2540F" w:rsidP="00D2540F">
      <w:pPr>
        <w:pStyle w:val="ListBullet"/>
      </w:pPr>
      <w:r w:rsidRPr="00D2540F">
        <w:t xml:space="preserve">client information required for assessment and the scope and depth of information needed around: </w:t>
      </w:r>
    </w:p>
    <w:p w:rsidR="00000000" w:rsidRPr="00D2540F" w:rsidP="00D2540F">
      <w:pPr>
        <w:pStyle w:val="ListBullet2"/>
      </w:pPr>
      <w:r w:rsidRPr="00D2540F">
        <w:t>client objectives and expectations</w:t>
      </w:r>
    </w:p>
    <w:p w:rsidR="00000000" w:rsidRPr="00D2540F" w:rsidP="00D2540F">
      <w:pPr>
        <w:pStyle w:val="ListBullet2"/>
      </w:pPr>
      <w:r w:rsidRPr="00D2540F">
        <w:t>client history and its components</w:t>
      </w:r>
    </w:p>
    <w:p w:rsidR="00000000" w:rsidRPr="00D2540F" w:rsidP="00D2540F">
      <w:pPr>
        <w:pStyle w:val="ListBullet2"/>
      </w:pPr>
      <w:r w:rsidRPr="00D2540F">
        <w:t>client current state of health</w:t>
      </w:r>
    </w:p>
    <w:p w:rsidR="00000000" w:rsidRPr="00D2540F" w:rsidP="00D2540F">
      <w:pPr>
        <w:pStyle w:val="ListBullet2"/>
      </w:pPr>
      <w:r w:rsidRPr="00D2540F">
        <w:t>signs and symptoms</w:t>
      </w:r>
    </w:p>
    <w:p w:rsidR="00000000" w:rsidRPr="00D2540F" w:rsidP="00D2540F">
      <w:pPr>
        <w:pStyle w:val="ListBullet3"/>
      </w:pPr>
      <w:r w:rsidRPr="00D2540F">
        <w:t>onset</w:t>
      </w:r>
    </w:p>
    <w:p w:rsidR="00000000" w:rsidRPr="00D2540F" w:rsidP="00D2540F">
      <w:pPr>
        <w:pStyle w:val="ListBullet3"/>
      </w:pPr>
      <w:r w:rsidRPr="00D2540F">
        <w:t>duration</w:t>
      </w:r>
    </w:p>
    <w:p w:rsidR="00000000" w:rsidRPr="00D2540F" w:rsidP="00D2540F">
      <w:pPr>
        <w:pStyle w:val="ListBullet3"/>
      </w:pPr>
      <w:r w:rsidRPr="00D2540F">
        <w:t>location</w:t>
      </w:r>
    </w:p>
    <w:p w:rsidR="00000000" w:rsidRPr="00D2540F" w:rsidP="00D2540F">
      <w:pPr>
        <w:pStyle w:val="ListBullet3"/>
      </w:pPr>
      <w:r w:rsidRPr="00D2540F">
        <w:t>quality and severity</w:t>
      </w:r>
    </w:p>
    <w:p w:rsidR="00000000" w:rsidRPr="00D2540F" w:rsidP="00D2540F">
      <w:pPr>
        <w:pStyle w:val="ListBullet3"/>
      </w:pPr>
      <w:r w:rsidRPr="00D2540F">
        <w:t>non-verbal</w:t>
      </w:r>
    </w:p>
    <w:p w:rsidR="00000000" w:rsidRPr="00D2540F" w:rsidP="00D2540F">
      <w:pPr>
        <w:pStyle w:val="ListBullet"/>
      </w:pPr>
      <w:r w:rsidRPr="00D2540F">
        <w:t xml:space="preserve">different ways that signs and symptoms of conditions present and how these are interpreted in an aromatherapy </w:t>
      </w:r>
      <w:r w:rsidRPr="00D2540F">
        <w:t>framework:</w:t>
      </w:r>
    </w:p>
    <w:p w:rsidR="00000000" w:rsidRPr="00D2540F" w:rsidP="00D2540F">
      <w:pPr>
        <w:pStyle w:val="ListBullet2"/>
      </w:pPr>
      <w:r w:rsidRPr="00D2540F">
        <w:t>physical</w:t>
      </w:r>
    </w:p>
    <w:p w:rsidR="00000000" w:rsidRPr="00D2540F" w:rsidP="00D2540F">
      <w:pPr>
        <w:pStyle w:val="ListBullet2"/>
      </w:pPr>
      <w:r w:rsidRPr="00D2540F">
        <w:t>psychological</w:t>
      </w:r>
    </w:p>
    <w:p w:rsidR="00000000" w:rsidRPr="00D2540F" w:rsidP="00D2540F">
      <w:pPr>
        <w:pStyle w:val="ListBullet2"/>
      </w:pPr>
      <w:r w:rsidRPr="00D2540F">
        <w:t>social</w:t>
      </w:r>
    </w:p>
    <w:p w:rsidR="00000000" w:rsidRPr="00D2540F" w:rsidP="00D2540F">
      <w:pPr>
        <w:pStyle w:val="ListBullet2"/>
      </w:pPr>
      <w:r w:rsidRPr="00D2540F">
        <w:t>spiritual</w:t>
      </w:r>
    </w:p>
    <w:p w:rsidR="00000000" w:rsidRPr="00D2540F" w:rsidP="00D2540F">
      <w:pPr>
        <w:pStyle w:val="ListBullet"/>
      </w:pPr>
      <w:r w:rsidRPr="00D2540F">
        <w:t xml:space="preserve">aromatherapy diagnostic techniques, how and when they are used </w:t>
      </w:r>
    </w:p>
    <w:p w:rsidR="00000000" w:rsidRPr="00D2540F" w:rsidP="00D2540F">
      <w:pPr>
        <w:pStyle w:val="ListBullet2"/>
      </w:pPr>
      <w:r w:rsidRPr="00D2540F">
        <w:t>observation</w:t>
      </w:r>
    </w:p>
    <w:p w:rsidR="00000000" w:rsidRPr="00D2540F" w:rsidP="00D2540F">
      <w:pPr>
        <w:pStyle w:val="ListBullet2"/>
      </w:pPr>
      <w:r w:rsidRPr="00D2540F">
        <w:t>palpation</w:t>
      </w:r>
    </w:p>
    <w:p w:rsidR="00000000" w:rsidRPr="00D2540F" w:rsidP="00D2540F">
      <w:pPr>
        <w:pStyle w:val="ListBullet2"/>
      </w:pPr>
      <w:r w:rsidRPr="00D2540F">
        <w:t>skin inspection</w:t>
      </w:r>
    </w:p>
    <w:p w:rsidR="00000000" w:rsidRPr="00D2540F" w:rsidP="00D2540F">
      <w:pPr>
        <w:pStyle w:val="ListBullet"/>
      </w:pPr>
      <w:r w:rsidRPr="00D2540F">
        <w:t xml:space="preserve">ways in which aromatic plant oils and carrier mediums enter the body: </w:t>
      </w:r>
    </w:p>
    <w:p w:rsidR="00000000" w:rsidRPr="00D2540F" w:rsidP="00D2540F">
      <w:pPr>
        <w:pStyle w:val="ListBullet2"/>
      </w:pPr>
      <w:r w:rsidRPr="00D2540F">
        <w:t>absorption</w:t>
      </w:r>
    </w:p>
    <w:p w:rsidR="00000000" w:rsidRPr="00D2540F" w:rsidP="00D2540F">
      <w:pPr>
        <w:pStyle w:val="ListBullet2"/>
      </w:pPr>
      <w:r w:rsidRPr="00D2540F">
        <w:t>metabolism</w:t>
      </w:r>
    </w:p>
    <w:p w:rsidR="00000000" w:rsidRPr="00D2540F" w:rsidP="00D2540F">
      <w:pPr>
        <w:pStyle w:val="ListBullet2"/>
      </w:pPr>
      <w:r w:rsidRPr="00D2540F">
        <w:t>olfactory</w:t>
      </w:r>
    </w:p>
    <w:p w:rsidR="00000000" w:rsidRPr="00D2540F" w:rsidP="00D2540F">
      <w:pPr>
        <w:pStyle w:val="ListBullet2"/>
      </w:pPr>
      <w:r w:rsidRPr="00D2540F">
        <w:t>respiratory</w:t>
      </w:r>
    </w:p>
    <w:p w:rsidR="00000000" w:rsidRPr="00D2540F" w:rsidP="00D2540F">
      <w:pPr>
        <w:pStyle w:val="ListBullet2"/>
      </w:pPr>
      <w:r w:rsidRPr="00D2540F">
        <w:t>orally</w:t>
      </w:r>
    </w:p>
    <w:p w:rsidR="00000000" w:rsidRPr="00D2540F" w:rsidP="00D2540F">
      <w:pPr>
        <w:pStyle w:val="ListBullet2"/>
      </w:pPr>
      <w:r w:rsidRPr="00D2540F">
        <w:t>via other orifices</w:t>
      </w:r>
    </w:p>
    <w:p w:rsidR="00000000" w:rsidRPr="00D2540F" w:rsidP="00D2540F">
      <w:pPr>
        <w:pStyle w:val="ListBullet"/>
      </w:pPr>
      <w:r w:rsidRPr="00D2540F">
        <w:t xml:space="preserve">degree to which different oils penetrate the epidermis </w:t>
      </w:r>
    </w:p>
    <w:p w:rsidR="00000000" w:rsidRPr="00D2540F" w:rsidP="00D2540F">
      <w:pPr>
        <w:pStyle w:val="ListBullet"/>
      </w:pPr>
      <w:r w:rsidRPr="00D2540F">
        <w:t>how essential oils interact with different body systems, including:</w:t>
      </w:r>
    </w:p>
    <w:p w:rsidR="00000000" w:rsidRPr="00D2540F" w:rsidP="00D2540F">
      <w:pPr>
        <w:pStyle w:val="ListBullet2"/>
      </w:pPr>
      <w:r w:rsidRPr="00D2540F">
        <w:t>integumentary system</w:t>
      </w:r>
    </w:p>
    <w:p w:rsidR="00000000" w:rsidRPr="00D2540F" w:rsidP="00D2540F">
      <w:pPr>
        <w:pStyle w:val="ListBullet2"/>
      </w:pPr>
      <w:r w:rsidRPr="00D2540F">
        <w:t>respiratory system</w:t>
      </w:r>
    </w:p>
    <w:p w:rsidR="00000000" w:rsidRPr="00D2540F" w:rsidP="00D2540F">
      <w:pPr>
        <w:pStyle w:val="ListBullet2"/>
      </w:pPr>
      <w:r w:rsidRPr="00D2540F">
        <w:t>neuroendocrine system</w:t>
      </w:r>
    </w:p>
    <w:p w:rsidR="00000000" w:rsidRPr="00D2540F" w:rsidP="00D2540F">
      <w:pPr>
        <w:pStyle w:val="ListBullet2"/>
      </w:pPr>
      <w:r w:rsidRPr="00D2540F">
        <w:t>immune system</w:t>
      </w:r>
    </w:p>
    <w:p w:rsidR="00000000" w:rsidRPr="00D2540F" w:rsidP="00D2540F">
      <w:pPr>
        <w:pStyle w:val="ListBullet"/>
      </w:pPr>
      <w:r w:rsidRPr="00D2540F">
        <w:t>features of aromatic plant oils that benefit disorders of different body systems:</w:t>
      </w:r>
    </w:p>
    <w:p w:rsidR="00000000" w:rsidRPr="00D2540F" w:rsidP="00D2540F">
      <w:pPr>
        <w:pStyle w:val="ListBullet2"/>
      </w:pPr>
      <w:r w:rsidRPr="00D2540F">
        <w:t>integumentary (eczema, psoriasis, burns, wounds)</w:t>
      </w:r>
    </w:p>
    <w:p w:rsidR="00000000" w:rsidRPr="00D2540F" w:rsidP="00D2540F">
      <w:pPr>
        <w:pStyle w:val="ListBullet2"/>
      </w:pPr>
      <w:r w:rsidRPr="00D2540F">
        <w:t>respiratory</w:t>
      </w:r>
    </w:p>
    <w:p w:rsidR="00000000" w:rsidRPr="00D2540F" w:rsidP="00D2540F">
      <w:pPr>
        <w:pStyle w:val="ListBullet2"/>
      </w:pPr>
      <w:r w:rsidRPr="00D2540F">
        <w:t>nervous (olfactory, limbic)</w:t>
      </w:r>
    </w:p>
    <w:p w:rsidR="00000000" w:rsidRPr="00D2540F" w:rsidP="00D2540F">
      <w:pPr>
        <w:pStyle w:val="ListBullet2"/>
      </w:pPr>
      <w:r w:rsidRPr="00D2540F">
        <w:t>circulatory</w:t>
      </w:r>
    </w:p>
    <w:p w:rsidR="00000000" w:rsidRPr="00D2540F" w:rsidP="00D2540F">
      <w:pPr>
        <w:pStyle w:val="ListBullet2"/>
      </w:pPr>
      <w:r w:rsidRPr="00D2540F">
        <w:t xml:space="preserve">muscular </w:t>
      </w:r>
    </w:p>
    <w:p w:rsidR="00000000" w:rsidRPr="00D2540F" w:rsidP="00D2540F">
      <w:pPr>
        <w:pStyle w:val="ListBullet2"/>
      </w:pPr>
      <w:r w:rsidRPr="00D2540F">
        <w:t>digestive</w:t>
      </w:r>
    </w:p>
    <w:p w:rsidR="00000000" w:rsidRPr="00D2540F" w:rsidP="00D2540F">
      <w:pPr>
        <w:pStyle w:val="ListBullet2"/>
      </w:pPr>
      <w:r w:rsidRPr="00D2540F">
        <w:t xml:space="preserve">reproductive </w:t>
      </w:r>
    </w:p>
    <w:p w:rsidR="00000000" w:rsidRPr="00D2540F" w:rsidP="00D2540F">
      <w:pPr>
        <w:pStyle w:val="ListBullet2"/>
      </w:pPr>
      <w:r w:rsidRPr="00D2540F">
        <w:t>endocrine</w:t>
      </w:r>
    </w:p>
    <w:p w:rsidR="00000000" w:rsidRPr="00D2540F" w:rsidP="00D2540F">
      <w:pPr>
        <w:pStyle w:val="ListBullet"/>
      </w:pPr>
      <w:r w:rsidRPr="00D2540F">
        <w:t>aromatherapy materia medica, including the properties and therapeutic uses of at least 60 essential oils</w:t>
      </w:r>
    </w:p>
    <w:p w:rsidR="00000000" w:rsidRPr="00D2540F" w:rsidP="00D2540F">
      <w:pPr>
        <w:pStyle w:val="ListBullet"/>
      </w:pPr>
      <w:r w:rsidRPr="00D2540F">
        <w:t>indicators for the use of different administration methods, including:</w:t>
      </w:r>
    </w:p>
    <w:p w:rsidR="00000000" w:rsidRPr="00D2540F" w:rsidP="00D2540F">
      <w:pPr>
        <w:pStyle w:val="ListBullet2"/>
      </w:pPr>
      <w:r w:rsidRPr="00D2540F">
        <w:t>massage</w:t>
      </w:r>
    </w:p>
    <w:p w:rsidR="00000000" w:rsidRPr="00D2540F" w:rsidP="00D2540F">
      <w:pPr>
        <w:pStyle w:val="ListBullet2"/>
      </w:pPr>
      <w:r w:rsidRPr="00D2540F">
        <w:t>baths</w:t>
      </w:r>
    </w:p>
    <w:p w:rsidR="00000000" w:rsidRPr="00D2540F" w:rsidP="00D2540F">
      <w:pPr>
        <w:pStyle w:val="ListBullet2"/>
      </w:pPr>
      <w:r w:rsidRPr="00D2540F">
        <w:t>vapourisation</w:t>
      </w:r>
    </w:p>
    <w:p w:rsidR="00000000" w:rsidRPr="00D2540F" w:rsidP="00D2540F">
      <w:pPr>
        <w:pStyle w:val="ListBullet2"/>
      </w:pPr>
      <w:r w:rsidRPr="00D2540F">
        <w:t>compresses</w:t>
      </w:r>
    </w:p>
    <w:p w:rsidR="00000000" w:rsidRPr="00D2540F" w:rsidP="00D2540F">
      <w:pPr>
        <w:pStyle w:val="ListBullet2"/>
      </w:pPr>
      <w:r w:rsidRPr="00D2540F">
        <w:t>topical applications</w:t>
      </w:r>
    </w:p>
    <w:p w:rsidR="00000000" w:rsidRPr="00D2540F" w:rsidP="00D2540F">
      <w:pPr>
        <w:pStyle w:val="ListBullet"/>
      </w:pPr>
      <w:r w:rsidRPr="00D2540F">
        <w:t>possible reactions</w:t>
      </w:r>
      <w:r w:rsidRPr="00D2540F">
        <w:t>, contra-indications to treatment and/or limitations for aromatherapy assessment and treatment</w:t>
      </w:r>
    </w:p>
    <w:p w:rsidR="00000000" w:rsidRPr="00D2540F" w:rsidP="00D2540F">
      <w:pPr>
        <w:pStyle w:val="ListBullet"/>
      </w:pPr>
      <w:r w:rsidRPr="00D2540F">
        <w:t>relational dynamics within and between human behaviour, anatomy and physiology, pathology and the natural world</w:t>
      </w:r>
    </w:p>
    <w:p w:rsidR="00000000" w:rsidRPr="00D2540F" w:rsidP="00D2540F">
      <w:pPr>
        <w:pStyle w:val="ListBullet"/>
      </w:pPr>
      <w:r w:rsidRPr="00D2540F">
        <w:t>treatment planning techniques and considerations</w:t>
      </w:r>
    </w:p>
    <w:p w:rsidR="00000000" w:rsidRPr="00D2540F" w:rsidP="00D2540F">
      <w:pPr>
        <w:pStyle w:val="AllowPageBreak"/>
      </w:pPr>
    </w:p>
    <w:p w:rsidR="00000000" w:rsidRPr="00D2540F" w:rsidP="00D2540F">
      <w:pPr>
        <w:pStyle w:val="Heading1"/>
      </w:pPr>
      <w:bookmarkStart w:id="10" w:name="O_655906"/>
      <w:bookmarkEnd w:id="10"/>
      <w:r w:rsidRPr="00D2540F">
        <w:t>Assessment Conditions</w:t>
      </w:r>
    </w:p>
    <w:p w:rsidR="00000000" w:rsidRPr="00D2540F" w:rsidP="00652F1D">
      <w:pPr>
        <w:pStyle w:val="BodyText"/>
      </w:pPr>
      <w:r w:rsidRPr="00D2540F">
        <w:t xml:space="preserve">Skills must have been demonstrated in the workplace or in a simulated clinical environment that reflects workplace conditions. The following conditions must be met for this unit: </w:t>
      </w:r>
    </w:p>
    <w:p w:rsidR="00000000" w:rsidRPr="00D2540F" w:rsidP="00D2540F">
      <w:pPr>
        <w:pStyle w:val="ListBullet"/>
      </w:pPr>
      <w:r w:rsidRPr="00D2540F">
        <w:t>use of suitable facilities, equipmen</w:t>
      </w:r>
      <w:r w:rsidRPr="00D2540F">
        <w:t xml:space="preserve">t and resources, including: </w:t>
      </w:r>
    </w:p>
    <w:p w:rsidR="00000000" w:rsidRPr="00D2540F" w:rsidP="00D2540F">
      <w:pPr>
        <w:pStyle w:val="ListBullet2"/>
      </w:pPr>
      <w:r w:rsidRPr="00D2540F">
        <w:t>health assessment consultation forms</w:t>
      </w:r>
    </w:p>
    <w:p w:rsidR="00000000" w:rsidRPr="00D2540F" w:rsidP="00D2540F">
      <w:pPr>
        <w:pStyle w:val="ListBullet2"/>
      </w:pPr>
      <w:r w:rsidRPr="00D2540F">
        <w:t>private consultation area</w:t>
      </w:r>
    </w:p>
    <w:p w:rsidR="00000000" w:rsidRPr="00D2540F" w:rsidP="00D2540F">
      <w:pPr>
        <w:pStyle w:val="ListBullet"/>
      </w:pPr>
      <w:r w:rsidRPr="00D2540F">
        <w:t>modelling of industry operating conditions, including provision of services to the general public</w:t>
      </w:r>
    </w:p>
    <w:p w:rsidR="00000000" w:rsidRPr="00D2540F" w:rsidP="00D2540F">
      <w:pPr>
        <w:pStyle w:val="ListBullet"/>
      </w:pPr>
      <w:r w:rsidRPr="00D2540F">
        <w:t>clinic supervision by a person who meets the assessor requiremen</w:t>
      </w:r>
      <w:r w:rsidRPr="00D2540F">
        <w:t>ts outlined below for at least 80 of the 120 hours of client consultation work</w:t>
      </w:r>
    </w:p>
    <w:p w:rsidR="00000000" w:rsidRPr="00D2540F" w:rsidP="00D2540F">
      <w:pPr>
        <w:pStyle w:val="BodyText"/>
      </w:pPr>
    </w:p>
    <w:p w:rsidR="00000000" w:rsidRPr="00D2540F" w:rsidP="00652F1D">
      <w:pPr>
        <w:pStyle w:val="BodyText"/>
      </w:pPr>
      <w:r w:rsidRPr="00D2540F">
        <w:t>Assessors must satisfy the Standards for Registered Training Organisations (RTOs) 2015/AQTF mandatory competency requirements for assessors.</w:t>
      </w:r>
    </w:p>
    <w:p w:rsidR="00000000" w:rsidRPr="00D2540F" w:rsidP="00652F1D">
      <w:pPr>
        <w:pStyle w:val="BodyText"/>
      </w:pPr>
      <w:r w:rsidRPr="00D2540F">
        <w:t>In addition, assessors must:</w:t>
      </w:r>
    </w:p>
    <w:p w:rsidR="00000000" w:rsidRPr="00D2540F" w:rsidP="00D2540F">
      <w:pPr>
        <w:pStyle w:val="ListBullet"/>
      </w:pPr>
      <w:r w:rsidRPr="00D2540F">
        <w:t xml:space="preserve">have </w:t>
      </w:r>
      <w:r w:rsidRPr="00D2540F">
        <w:t xml:space="preserve">at least 3 years current experience working as a clinical aromatherapist providing services to the general public </w:t>
      </w:r>
    </w:p>
    <w:p w:rsidR="00000000" w:rsidRPr="00D2540F" w:rsidP="00D2540F">
      <w:pPr>
        <w:pStyle w:val="ListBullet"/>
      </w:pPr>
      <w:r w:rsidRPr="00D2540F">
        <w:t>hold practising membership of an Australian professional body that represents clinical aromatherapists</w:t>
      </w:r>
    </w:p>
    <w:p w:rsidR="00000000" w:rsidRPr="00D2540F" w:rsidP="00D2540F">
      <w:pPr>
        <w:pStyle w:val="ListBullet"/>
      </w:pPr>
      <w:r w:rsidRPr="00D2540F">
        <w:t>fulfil the continuing professional development requirements of the professional body to which they belong</w:t>
      </w:r>
    </w:p>
    <w:p w:rsidR="00000000" w:rsidRPr="00D2540F" w:rsidP="00D2540F">
      <w:pPr>
        <w:pStyle w:val="AllowPageBreak"/>
      </w:pPr>
    </w:p>
    <w:p w:rsidR="00000000" w:rsidRPr="00D2540F" w:rsidP="00D2540F">
      <w:pPr>
        <w:pStyle w:val="Heading1"/>
      </w:pPr>
      <w:bookmarkStart w:id="11" w:name="O_655909"/>
      <w:bookmarkEnd w:id="11"/>
      <w:r w:rsidRPr="00D2540F">
        <w:t>Links</w:t>
      </w:r>
    </w:p>
    <w:p w:rsidR="00000000" w:rsidRPr="00D2540F" w:rsidP="00652F1D">
      <w:pPr>
        <w:pStyle w:val="BodyText"/>
      </w:pPr>
      <w:r w:rsidRPr="00D2540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F1A28">
        <w:rPr>
          <w:rStyle w:val="Hyperlink"/>
        </w:rPr>
        <w:t>https://vetnet.gov.au/Pages/TrainingDocs.aspx?q=ced1390f-48d9-4ab0-bd50-b015e5485705</w:t>
      </w:r>
      <w:r>
        <w:fldChar w:fldCharType="end"/>
      </w:r>
    </w:p>
    <w:p w:rsidR="00000000" w:rsidRPr="00D2540F" w:rsidP="00D2540F"/>
    <w:sectPr w:rsidSect="00D254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4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40F" w:rsidRPr="00652F1D" w:rsidP="00652F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4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F1D" w:rsidP="00D254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52F1D" w:rsidP="00D254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52F1D" w:rsidP="00D254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40F" w:rsidP="00D2540F">
    <w:pPr>
      <w:pStyle w:val="Footer"/>
      <w:framePr w:wrap="around"/>
    </w:pPr>
    <w:r>
      <w:fldChar w:fldCharType="begin"/>
    </w:r>
    <w:r>
      <w:instrText xml:space="preserve"> DOCPROPERTY  Subject  \* MERGEFORMAT </w:instrText>
    </w:r>
    <w:r>
      <w:fldChar w:fldCharType="separate"/>
    </w:r>
    <w:r w:rsidR="00652F1D">
      <w:t>Approved</w:t>
    </w:r>
    <w:r w:rsidR="00652F1D">
      <w:fldChar w:fldCharType="end"/>
    </w:r>
    <w:r>
      <w:tab/>
      <w:t xml:space="preserve">Page </w:t>
    </w:r>
    <w:r>
      <w:fldChar w:fldCharType="begin"/>
    </w:r>
    <w:r>
      <w:instrText xml:space="preserve"> PAGE  \* Arabic  \* MERGEFORMAT </w:instrText>
    </w:r>
    <w:r>
      <w:fldChar w:fldCharType="separate"/>
    </w:r>
    <w:r w:rsidR="00652F1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2F1D">
      <w:rPr>
        <w:noProof/>
      </w:rPr>
      <w:t>6</w:t>
    </w:r>
    <w:r>
      <w:rPr>
        <w:noProof/>
      </w:rPr>
      <w:fldChar w:fldCharType="end"/>
    </w:r>
  </w:p>
  <w:p w:rsidR="00D2540F" w:rsidP="00D2540F">
    <w:pPr>
      <w:pStyle w:val="Footer"/>
      <w:framePr w:wrap="around"/>
    </w:pPr>
    <w:r>
      <w:t xml:space="preserve">© Commonwealth of Australia, </w:t>
    </w:r>
    <w:r>
      <w:fldChar w:fldCharType="begin"/>
    </w:r>
    <w:r>
      <w:instrText xml:space="preserve"> DATE  \@ "yyyy"  \* MERGEFORMAT </w:instrText>
    </w:r>
    <w:r>
      <w:fldChar w:fldCharType="separate"/>
    </w:r>
    <w:r w:rsidR="00652F1D">
      <w:rPr>
        <w:noProof/>
      </w:rPr>
      <w:t>2025</w:t>
    </w:r>
    <w:r>
      <w:fldChar w:fldCharType="end"/>
    </w:r>
    <w:r>
      <w:tab/>
    </w:r>
    <w:r>
      <w:fldChar w:fldCharType="begin"/>
    </w:r>
    <w:r>
      <w:instrText xml:space="preserve"> DOCPROPERTY  Author  \* MERGEFORMAT </w:instrText>
    </w:r>
    <w:r>
      <w:fldChar w:fldCharType="separate"/>
    </w:r>
    <w:r w:rsidR="00652F1D">
      <w:t>HumanAbility</w:t>
    </w:r>
    <w:r w:rsidR="00652F1D">
      <w:fldChar w:fldCharType="end"/>
    </w:r>
  </w:p>
  <w:p w:rsidR="00D2540F" w:rsidP="00D254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4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F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540F" w:rsidRPr="00652F1D" w:rsidP="00652F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4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F1D" w:rsidRPr="002D2AF8" w:rsidP="00D2540F">
    <w:pPr>
      <w:pStyle w:val="Header"/>
      <w:framePr w:wrap="around"/>
    </w:pPr>
    <w:r>
      <w:fldChar w:fldCharType="begin"/>
    </w:r>
    <w:r>
      <w:instrText xml:space="preserve"> TITLE   \* MERGEFORMAT </w:instrText>
    </w:r>
    <w:r>
      <w:fldChar w:fldCharType="separate"/>
    </w:r>
    <w:r>
      <w:t>HLTARO003 Perform aromatherapy health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2F1D" w:rsidP="00D254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40F" w:rsidRPr="002D2AF8" w:rsidP="00D2540F">
    <w:pPr>
      <w:pStyle w:val="Header"/>
      <w:framePr w:wrap="around"/>
    </w:pPr>
    <w:r>
      <w:fldChar w:fldCharType="begin"/>
    </w:r>
    <w:r>
      <w:instrText xml:space="preserve"> TITLE   \* MERGEFORMAT </w:instrText>
    </w:r>
    <w:r>
      <w:fldChar w:fldCharType="separate"/>
    </w:r>
    <w:r w:rsidR="00652F1D">
      <w:t>HLTARO003 Perform aromatherapy health assessments</w:t>
    </w:r>
    <w:r w:rsidR="00652F1D">
      <w:fldChar w:fldCharType="end"/>
    </w:r>
    <w:r>
      <w:tab/>
      <w:t xml:space="preserve">Date this document was generated: </w:t>
    </w:r>
    <w:r>
      <w:fldChar w:fldCharType="begin"/>
    </w:r>
    <w:r>
      <w:instrText xml:space="preserve"> CREATEDATE  \@ "d MMMM yyyy"  \* MERGEFORMAT </w:instrText>
    </w:r>
    <w:r>
      <w:fldChar w:fldCharType="separate"/>
    </w:r>
    <w:r w:rsidR="00652F1D">
      <w:rPr>
        <w:noProof/>
      </w:rPr>
      <w:t>2 March 2025</w:t>
    </w:r>
    <w:r>
      <w:fldChar w:fldCharType="end"/>
    </w:r>
  </w:p>
  <w:p w:rsidR="00D2540F" w:rsidP="00D254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8ACC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8A69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C6EC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4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540F"/>
    <w:pPr>
      <w:spacing w:before="360" w:after="60"/>
      <w:outlineLvl w:val="0"/>
    </w:pPr>
    <w:rPr>
      <w:sz w:val="32"/>
    </w:rPr>
  </w:style>
  <w:style w:type="paragraph" w:styleId="Heading2">
    <w:name w:val="heading 2"/>
    <w:basedOn w:val="HeadingBase"/>
    <w:next w:val="BodyText"/>
    <w:link w:val="Heading2Char"/>
    <w:qFormat/>
    <w:rsid w:val="00D2540F"/>
    <w:pPr>
      <w:keepLines/>
      <w:spacing w:before="240" w:after="120"/>
      <w:outlineLvl w:val="1"/>
    </w:pPr>
    <w:rPr>
      <w:sz w:val="28"/>
      <w:szCs w:val="40"/>
    </w:rPr>
  </w:style>
  <w:style w:type="paragraph" w:styleId="Heading3">
    <w:name w:val="heading 3"/>
    <w:basedOn w:val="HeadingBase"/>
    <w:next w:val="BodyText"/>
    <w:link w:val="Heading3Char"/>
    <w:qFormat/>
    <w:rsid w:val="00D2540F"/>
    <w:pPr>
      <w:spacing w:before="180" w:after="120"/>
      <w:outlineLvl w:val="2"/>
    </w:pPr>
    <w:rPr>
      <w:spacing w:val="-10"/>
      <w:kern w:val="32"/>
    </w:rPr>
  </w:style>
  <w:style w:type="paragraph" w:styleId="Heading4">
    <w:name w:val="heading 4"/>
    <w:basedOn w:val="HeadingBase"/>
    <w:next w:val="BodyText"/>
    <w:link w:val="Heading4Char"/>
    <w:qFormat/>
    <w:rsid w:val="00D2540F"/>
    <w:pPr>
      <w:spacing w:before="160" w:after="120"/>
      <w:outlineLvl w:val="3"/>
    </w:pPr>
    <w:rPr>
      <w:sz w:val="22"/>
    </w:rPr>
  </w:style>
  <w:style w:type="paragraph" w:styleId="Heading5">
    <w:name w:val="heading 5"/>
    <w:basedOn w:val="HeadingBase"/>
    <w:next w:val="Normal"/>
    <w:link w:val="Heading5Char"/>
    <w:qFormat/>
    <w:rsid w:val="00D2540F"/>
    <w:pPr>
      <w:spacing w:before="80"/>
      <w:outlineLvl w:val="4"/>
    </w:pPr>
    <w:rPr>
      <w:color w:val="918585"/>
      <w:sz w:val="20"/>
    </w:rPr>
  </w:style>
  <w:style w:type="paragraph" w:styleId="Heading6">
    <w:name w:val="heading 6"/>
    <w:basedOn w:val="HeadingBase"/>
    <w:next w:val="Normal"/>
    <w:link w:val="Heading6Char"/>
    <w:qFormat/>
    <w:rsid w:val="00D2540F"/>
    <w:pPr>
      <w:spacing w:before="60"/>
      <w:outlineLvl w:val="5"/>
    </w:pPr>
    <w:rPr>
      <w:color w:val="918585"/>
      <w:sz w:val="20"/>
    </w:rPr>
  </w:style>
  <w:style w:type="paragraph" w:styleId="Heading7">
    <w:name w:val="heading 7"/>
    <w:basedOn w:val="Normal"/>
    <w:next w:val="Normal"/>
    <w:link w:val="Heading7Char"/>
    <w:qFormat/>
    <w:rsid w:val="00D2540F"/>
    <w:pPr>
      <w:ind w:left="720"/>
      <w:outlineLvl w:val="6"/>
    </w:pPr>
    <w:rPr>
      <w:i/>
    </w:rPr>
  </w:style>
  <w:style w:type="paragraph" w:styleId="Heading8">
    <w:name w:val="heading 8"/>
    <w:basedOn w:val="Normal"/>
    <w:next w:val="Normal"/>
    <w:link w:val="Heading8Char"/>
    <w:qFormat/>
    <w:rsid w:val="00D2540F"/>
    <w:pPr>
      <w:ind w:left="720"/>
      <w:outlineLvl w:val="7"/>
    </w:pPr>
    <w:rPr>
      <w:i/>
    </w:rPr>
  </w:style>
  <w:style w:type="paragraph" w:styleId="Heading9">
    <w:name w:val="heading 9"/>
    <w:basedOn w:val="Normal"/>
    <w:next w:val="Normal"/>
    <w:link w:val="Heading9Char"/>
    <w:qFormat/>
    <w:rsid w:val="00D2540F"/>
    <w:pPr>
      <w:ind w:left="720"/>
      <w:outlineLvl w:val="8"/>
    </w:pPr>
    <w:rPr>
      <w:i/>
    </w:rPr>
  </w:style>
  <w:style w:type="character" w:default="1" w:styleId="DefaultParagraphFont">
    <w:name w:val="Default Paragraph Font"/>
    <w:uiPriority w:val="1"/>
    <w:unhideWhenUsed/>
    <w:rsid w:val="00D254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540F"/>
  </w:style>
  <w:style w:type="character" w:customStyle="1" w:styleId="Heading1Char">
    <w:name w:val="Heading 1 Char"/>
    <w:basedOn w:val="DefaultParagraphFont"/>
    <w:link w:val="Heading1"/>
    <w:rsid w:val="00D2540F"/>
    <w:rPr>
      <w:rFonts w:ascii="Times New Roman" w:eastAsia="Times New Roman" w:hAnsi="Times New Roman" w:cs="Times New Roman"/>
      <w:b/>
      <w:sz w:val="32"/>
      <w:szCs w:val="20"/>
      <w:lang w:eastAsia="en-US"/>
    </w:rPr>
  </w:style>
  <w:style w:type="paragraph" w:styleId="BodyText">
    <w:name w:val="Body Text"/>
    <w:basedOn w:val="Normal"/>
    <w:link w:val="BodyTextChar"/>
    <w:rsid w:val="00D254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540F"/>
    <w:rPr>
      <w:rFonts w:ascii="Times New Roman" w:eastAsia="Times New Roman" w:hAnsi="Times New Roman" w:cs="Times New Roman"/>
      <w:sz w:val="24"/>
      <w:lang w:eastAsia="en-US"/>
    </w:rPr>
  </w:style>
  <w:style w:type="paragraph" w:styleId="ListBullet">
    <w:name w:val="List Bullet"/>
    <w:basedOn w:val="List"/>
    <w:rsid w:val="00D2540F"/>
    <w:pPr>
      <w:numPr>
        <w:numId w:val="13"/>
      </w:numPr>
      <w:tabs>
        <w:tab w:val="clear" w:pos="340"/>
      </w:tabs>
      <w:spacing w:before="40" w:after="40"/>
    </w:pPr>
  </w:style>
  <w:style w:type="character" w:customStyle="1" w:styleId="SpecialBold">
    <w:name w:val="Special Bold"/>
    <w:basedOn w:val="DefaultParagraphFont"/>
    <w:rsid w:val="00D2540F"/>
    <w:rPr>
      <w:b/>
      <w:spacing w:val="0"/>
    </w:rPr>
  </w:style>
  <w:style w:type="paragraph" w:styleId="ListBullet2">
    <w:name w:val="List Bullet 2"/>
    <w:basedOn w:val="List2"/>
    <w:rsid w:val="00D2540F"/>
    <w:pPr>
      <w:numPr>
        <w:numId w:val="14"/>
      </w:numPr>
      <w:tabs>
        <w:tab w:val="clear" w:pos="680"/>
      </w:tabs>
    </w:pPr>
  </w:style>
  <w:style w:type="character" w:styleId="Emphasis">
    <w:name w:val="Emphasis"/>
    <w:basedOn w:val="DefaultParagraphFont"/>
    <w:qFormat/>
    <w:rsid w:val="00D2540F"/>
    <w:rPr>
      <w:i/>
    </w:rPr>
  </w:style>
  <w:style w:type="paragraph" w:customStyle="1" w:styleId="SuperHeading">
    <w:name w:val="SuperHeading"/>
    <w:basedOn w:val="Normal"/>
    <w:rsid w:val="00D2540F"/>
    <w:pPr>
      <w:spacing w:before="240" w:after="120"/>
      <w:outlineLvl w:val="0"/>
    </w:pPr>
    <w:rPr>
      <w:rFonts w:ascii="Times New Roman" w:hAnsi="Times New Roman"/>
      <w:b/>
      <w:sz w:val="32"/>
    </w:rPr>
  </w:style>
  <w:style w:type="paragraph" w:customStyle="1" w:styleId="AllowPageBreak">
    <w:name w:val="AllowPageBreak"/>
    <w:rsid w:val="00D2540F"/>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D2540F"/>
    <w:pPr>
      <w:ind w:firstLine="0"/>
    </w:pPr>
  </w:style>
  <w:style w:type="paragraph" w:styleId="ListBullet3">
    <w:name w:val="List Bullet 3"/>
    <w:basedOn w:val="List3"/>
    <w:rsid w:val="00D2540F"/>
    <w:pPr>
      <w:numPr>
        <w:numId w:val="3"/>
      </w:numPr>
      <w:tabs>
        <w:tab w:val="clear" w:pos="1021"/>
      </w:tabs>
      <w:ind w:left="1037" w:hanging="357"/>
    </w:pPr>
  </w:style>
  <w:style w:type="character" w:customStyle="1" w:styleId="Heading2Char">
    <w:name w:val="Heading 2 Char"/>
    <w:basedOn w:val="DefaultParagraphFont"/>
    <w:link w:val="Heading2"/>
    <w:rsid w:val="00D254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54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54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54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54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54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54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540F"/>
    <w:rPr>
      <w:rFonts w:ascii="Courier New" w:eastAsia="Times New Roman" w:hAnsi="Courier New" w:cs="Times New Roman"/>
      <w:i/>
      <w:szCs w:val="20"/>
      <w:lang w:eastAsia="en-US"/>
    </w:rPr>
  </w:style>
  <w:style w:type="paragraph" w:customStyle="1" w:styleId="HeadingBase">
    <w:name w:val="Heading Base"/>
    <w:rsid w:val="00D254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540F"/>
    <w:pPr>
      <w:tabs>
        <w:tab w:val="right" w:leader="dot" w:pos="9072"/>
      </w:tabs>
      <w:ind w:left="567"/>
    </w:pPr>
    <w:rPr>
      <w:szCs w:val="22"/>
    </w:rPr>
  </w:style>
  <w:style w:type="paragraph" w:customStyle="1" w:styleId="TOCBase">
    <w:name w:val="TOC Base"/>
    <w:rsid w:val="00D254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540F"/>
    <w:pPr>
      <w:tabs>
        <w:tab w:val="right" w:leader="dot" w:pos="9072"/>
      </w:tabs>
      <w:spacing w:before="40" w:after="40"/>
      <w:ind w:left="284"/>
    </w:pPr>
    <w:rPr>
      <w:rFonts w:ascii="Times New Roman" w:hAnsi="Times New Roman"/>
    </w:rPr>
  </w:style>
  <w:style w:type="paragraph" w:styleId="TOC1">
    <w:name w:val="toc 1"/>
    <w:basedOn w:val="TOCBase"/>
    <w:next w:val="Normal"/>
    <w:rsid w:val="00D254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54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540F"/>
    <w:rPr>
      <w:rFonts w:ascii="Times New Roman" w:eastAsia="Times New Roman" w:hAnsi="Times New Roman" w:cs="Times New Roman"/>
      <w:sz w:val="16"/>
      <w:lang w:eastAsia="en-US"/>
    </w:rPr>
  </w:style>
  <w:style w:type="paragraph" w:styleId="Title">
    <w:name w:val="Title"/>
    <w:basedOn w:val="HeadingBase"/>
    <w:link w:val="TitleChar"/>
    <w:qFormat/>
    <w:rsid w:val="00D2540F"/>
    <w:pPr>
      <w:spacing w:before="5040"/>
      <w:jc w:val="center"/>
    </w:pPr>
    <w:rPr>
      <w:sz w:val="48"/>
      <w:szCs w:val="72"/>
      <w:lang w:val="en-US"/>
    </w:rPr>
  </w:style>
  <w:style w:type="character" w:customStyle="1" w:styleId="TitleChar">
    <w:name w:val="Title Char"/>
    <w:basedOn w:val="DefaultParagraphFont"/>
    <w:link w:val="Title"/>
    <w:rsid w:val="00D254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540F"/>
    <w:pPr>
      <w:tabs>
        <w:tab w:val="left" w:pos="3600"/>
        <w:tab w:val="left" w:pos="3958"/>
      </w:tabs>
    </w:pPr>
  </w:style>
  <w:style w:type="paragraph" w:styleId="List">
    <w:name w:val="List"/>
    <w:basedOn w:val="BodyText"/>
    <w:next w:val="BodyText"/>
    <w:rsid w:val="00D2540F"/>
    <w:pPr>
      <w:tabs>
        <w:tab w:val="left" w:pos="340"/>
      </w:tabs>
      <w:spacing w:before="60" w:after="60"/>
      <w:ind w:left="340" w:hanging="340"/>
    </w:pPr>
  </w:style>
  <w:style w:type="paragraph" w:customStyle="1" w:styleId="Note">
    <w:name w:val="Note"/>
    <w:basedOn w:val="BodyText"/>
    <w:rsid w:val="00D254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540F"/>
    <w:pPr>
      <w:framePr w:wrap="auto" w:hAnchor="text" w:y="6049"/>
    </w:pPr>
    <w:rPr>
      <w:color w:val="000000"/>
      <w:sz w:val="40"/>
    </w:rPr>
  </w:style>
  <w:style w:type="paragraph" w:customStyle="1" w:styleId="TOCTitle">
    <w:name w:val="TOCTitle"/>
    <w:basedOn w:val="Heading1"/>
    <w:rsid w:val="00D2540F"/>
    <w:pPr>
      <w:spacing w:after="240"/>
      <w:jc w:val="center"/>
      <w:outlineLvl w:val="9"/>
    </w:pPr>
    <w:rPr>
      <w:caps/>
    </w:rPr>
  </w:style>
  <w:style w:type="paragraph" w:customStyle="1" w:styleId="Version">
    <w:name w:val="Version"/>
    <w:rsid w:val="00D254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540F"/>
    <w:pPr>
      <w:keepNext w:val="0"/>
      <w:tabs>
        <w:tab w:val="right" w:pos="4176"/>
      </w:tabs>
      <w:ind w:left="198" w:hanging="198"/>
    </w:pPr>
    <w:rPr>
      <w:rFonts w:ascii="Garamond" w:hAnsi="Garamond"/>
    </w:rPr>
  </w:style>
  <w:style w:type="paragraph" w:styleId="IndexHeading">
    <w:name w:val="index heading"/>
    <w:basedOn w:val="Normal"/>
    <w:next w:val="Index1"/>
    <w:semiHidden/>
    <w:rsid w:val="00D2540F"/>
    <w:pPr>
      <w:spacing w:before="120" w:after="120"/>
    </w:pPr>
    <w:rPr>
      <w:rFonts w:ascii="Arial" w:hAnsi="Arial"/>
      <w:b/>
      <w:color w:val="918585"/>
      <w:sz w:val="24"/>
    </w:rPr>
  </w:style>
  <w:style w:type="paragraph" w:styleId="Header">
    <w:name w:val="header"/>
    <w:basedOn w:val="Normal"/>
    <w:link w:val="HeaderChar"/>
    <w:rsid w:val="00D254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540F"/>
    <w:rPr>
      <w:rFonts w:ascii="Times New Roman" w:eastAsia="Times New Roman" w:hAnsi="Times New Roman" w:cs="Times New Roman"/>
      <w:sz w:val="16"/>
      <w:szCs w:val="20"/>
      <w:lang w:val="en-GB" w:eastAsia="en-US"/>
    </w:rPr>
  </w:style>
  <w:style w:type="paragraph" w:customStyle="1" w:styleId="Chapter">
    <w:name w:val="Chapter"/>
    <w:basedOn w:val="Normal"/>
    <w:rsid w:val="00D2540F"/>
    <w:pPr>
      <w:spacing w:before="240"/>
    </w:pPr>
    <w:rPr>
      <w:rFonts w:ascii="Times New Roman" w:hAnsi="Times New Roman"/>
      <w:smallCaps/>
      <w:spacing w:val="80"/>
      <w:sz w:val="28"/>
    </w:rPr>
  </w:style>
  <w:style w:type="paragraph" w:customStyle="1" w:styleId="InChapter">
    <w:name w:val="InChapter"/>
    <w:basedOn w:val="Heading3"/>
    <w:rsid w:val="00D2540F"/>
    <w:pPr>
      <w:spacing w:after="240"/>
      <w:outlineLvl w:val="9"/>
    </w:pPr>
    <w:rPr>
      <w:noProof/>
    </w:rPr>
  </w:style>
  <w:style w:type="paragraph" w:styleId="Index2">
    <w:name w:val="index 2"/>
    <w:basedOn w:val="Normal"/>
    <w:next w:val="Normal"/>
    <w:semiHidden/>
    <w:rsid w:val="00D2540F"/>
    <w:pPr>
      <w:tabs>
        <w:tab w:val="right" w:pos="4176"/>
      </w:tabs>
      <w:ind w:left="568" w:hanging="284"/>
    </w:pPr>
    <w:rPr>
      <w:rFonts w:ascii="Garamond" w:hAnsi="Garamond"/>
    </w:rPr>
  </w:style>
  <w:style w:type="paragraph" w:customStyle="1" w:styleId="Byline">
    <w:name w:val="Byline"/>
    <w:rsid w:val="00D254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540F"/>
    <w:pPr>
      <w:tabs>
        <w:tab w:val="clear" w:pos="3600"/>
        <w:tab w:val="clear" w:pos="3958"/>
      </w:tabs>
      <w:jc w:val="right"/>
    </w:pPr>
  </w:style>
  <w:style w:type="paragraph" w:styleId="Caption">
    <w:name w:val="caption"/>
    <w:basedOn w:val="BodyText"/>
    <w:next w:val="Normal"/>
    <w:qFormat/>
    <w:rsid w:val="00D2540F"/>
    <w:pPr>
      <w:framePr w:w="2268" w:hSpace="181" w:vSpace="181" w:wrap="around" w:vAnchor="text" w:hAnchor="page" w:x="1135" w:y="285" w:anchorLock="1"/>
    </w:pPr>
    <w:rPr>
      <w:i/>
    </w:rPr>
  </w:style>
  <w:style w:type="paragraph" w:customStyle="1" w:styleId="MiniTOCTitle">
    <w:name w:val="MiniTOCTitle"/>
    <w:basedOn w:val="Heading4"/>
    <w:rsid w:val="00D2540F"/>
    <w:pPr>
      <w:spacing w:before="240"/>
      <w:outlineLvl w:val="9"/>
    </w:pPr>
    <w:rPr>
      <w:noProof/>
      <w:sz w:val="24"/>
    </w:rPr>
  </w:style>
  <w:style w:type="paragraph" w:customStyle="1" w:styleId="MiniTOCItem">
    <w:name w:val="MiniTOCItem"/>
    <w:basedOn w:val="ListBullet"/>
    <w:rsid w:val="00D2540F"/>
    <w:pPr>
      <w:numPr>
        <w:numId w:val="0"/>
      </w:numPr>
      <w:tabs>
        <w:tab w:val="right" w:leader="dot" w:pos="6521"/>
      </w:tabs>
      <w:spacing w:before="0" w:after="0"/>
    </w:pPr>
  </w:style>
  <w:style w:type="paragraph" w:customStyle="1" w:styleId="TOFTitle">
    <w:name w:val="TOFTitle"/>
    <w:basedOn w:val="TOCTitle"/>
    <w:rsid w:val="00D2540F"/>
  </w:style>
  <w:style w:type="paragraph" w:styleId="TableofFigures">
    <w:name w:val="table of figures"/>
    <w:basedOn w:val="Normal"/>
    <w:next w:val="Normal"/>
    <w:semiHidden/>
    <w:rsid w:val="00D2540F"/>
    <w:pPr>
      <w:tabs>
        <w:tab w:val="right" w:leader="dot" w:pos="9072"/>
      </w:tabs>
      <w:ind w:left="970" w:hanging="403"/>
    </w:pPr>
    <w:rPr>
      <w:rFonts w:ascii="Times New Roman" w:hAnsi="Times New Roman"/>
      <w:b/>
    </w:rPr>
  </w:style>
  <w:style w:type="paragraph" w:styleId="ListNumber">
    <w:name w:val="List Number"/>
    <w:basedOn w:val="List"/>
    <w:rsid w:val="00D2540F"/>
    <w:pPr>
      <w:numPr>
        <w:numId w:val="16"/>
      </w:numPr>
      <w:tabs>
        <w:tab w:val="clear" w:pos="340"/>
      </w:tabs>
    </w:pPr>
  </w:style>
  <w:style w:type="character" w:customStyle="1" w:styleId="WingdingSymbols">
    <w:name w:val="Wingding Symbols"/>
    <w:rsid w:val="00D2540F"/>
    <w:rPr>
      <w:rFonts w:ascii="Wingdings" w:hAnsi="Wingdings"/>
    </w:rPr>
  </w:style>
  <w:style w:type="paragraph" w:customStyle="1" w:styleId="TableHeading">
    <w:name w:val="Table Heading"/>
    <w:basedOn w:val="HeadingBase"/>
    <w:rsid w:val="00D2540F"/>
    <w:pPr>
      <w:keepLines/>
      <w:pBdr>
        <w:bottom w:val="single" w:sz="6" w:space="1" w:color="918585"/>
      </w:pBdr>
      <w:spacing w:before="240"/>
    </w:pPr>
  </w:style>
  <w:style w:type="character" w:customStyle="1" w:styleId="HotSpot">
    <w:name w:val="HotSpot"/>
    <w:rsid w:val="00D2540F"/>
    <w:rPr>
      <w:color w:val="0033CC"/>
      <w:u w:val="none"/>
    </w:rPr>
  </w:style>
  <w:style w:type="paragraph" w:customStyle="1" w:styleId="BodyTextRight">
    <w:name w:val="Body Text Right"/>
    <w:basedOn w:val="BodyText"/>
    <w:rsid w:val="00D2540F"/>
    <w:pPr>
      <w:spacing w:before="0" w:after="0"/>
      <w:jc w:val="right"/>
    </w:pPr>
  </w:style>
  <w:style w:type="paragraph" w:styleId="Index3">
    <w:name w:val="index 3"/>
    <w:basedOn w:val="ListNumber2"/>
    <w:next w:val="Normal"/>
    <w:semiHidden/>
    <w:rsid w:val="00D2540F"/>
    <w:pPr>
      <w:numPr>
        <w:numId w:val="0"/>
      </w:numPr>
      <w:tabs>
        <w:tab w:val="right" w:leader="dot" w:pos="4176"/>
      </w:tabs>
    </w:pPr>
  </w:style>
  <w:style w:type="paragraph" w:styleId="ListNumber2">
    <w:name w:val="List Number 2"/>
    <w:basedOn w:val="List2"/>
    <w:rsid w:val="00D2540F"/>
    <w:pPr>
      <w:numPr>
        <w:numId w:val="11"/>
      </w:numPr>
      <w:tabs>
        <w:tab w:val="clear" w:pos="1060"/>
      </w:tabs>
    </w:pPr>
  </w:style>
  <w:style w:type="paragraph" w:customStyle="1" w:styleId="MarginNote">
    <w:name w:val="Margin Note"/>
    <w:basedOn w:val="BodyText"/>
    <w:rsid w:val="00D254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54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54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540F"/>
    <w:rPr>
      <w:sz w:val="32"/>
    </w:rPr>
  </w:style>
  <w:style w:type="paragraph" w:customStyle="1" w:styleId="HeadingProcedure">
    <w:name w:val="Heading Procedure"/>
    <w:basedOn w:val="HeadingBase"/>
    <w:next w:val="Normal"/>
    <w:rsid w:val="00D2540F"/>
    <w:pPr>
      <w:tabs>
        <w:tab w:val="left" w:pos="0"/>
      </w:tabs>
      <w:spacing w:before="120" w:after="60"/>
    </w:pPr>
    <w:rPr>
      <w:i/>
      <w:color w:val="918585"/>
      <w:sz w:val="22"/>
    </w:rPr>
  </w:style>
  <w:style w:type="paragraph" w:customStyle="1" w:styleId="TableBodyText">
    <w:name w:val="Table Body Text"/>
    <w:basedOn w:val="BodyText"/>
    <w:rsid w:val="00D2540F"/>
    <w:pPr>
      <w:spacing w:before="60" w:after="60"/>
    </w:pPr>
  </w:style>
  <w:style w:type="paragraph" w:customStyle="1" w:styleId="ListNote">
    <w:name w:val="List Note"/>
    <w:basedOn w:val="List"/>
    <w:rsid w:val="00D2540F"/>
    <w:pPr>
      <w:pBdr>
        <w:top w:val="single" w:sz="6" w:space="2" w:color="918585"/>
        <w:bottom w:val="single" w:sz="6" w:space="2" w:color="918585"/>
      </w:pBdr>
      <w:tabs>
        <w:tab w:val="left" w:pos="1021"/>
      </w:tabs>
      <w:ind w:firstLine="0"/>
    </w:pPr>
  </w:style>
  <w:style w:type="paragraph" w:customStyle="1" w:styleId="Warning">
    <w:name w:val="Warning"/>
    <w:basedOn w:val="BodyText"/>
    <w:rsid w:val="00D2540F"/>
    <w:pPr>
      <w:shd w:val="clear" w:color="auto" w:fill="D9D9D9"/>
      <w:tabs>
        <w:tab w:val="left" w:pos="992"/>
      </w:tabs>
      <w:ind w:left="119" w:right="119"/>
    </w:pPr>
    <w:rPr>
      <w:sz w:val="20"/>
    </w:rPr>
  </w:style>
  <w:style w:type="paragraph" w:customStyle="1" w:styleId="MarginIcons">
    <w:name w:val="Margin Icons"/>
    <w:basedOn w:val="BodyText"/>
    <w:rsid w:val="00D254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540F"/>
    <w:rPr>
      <w:rFonts w:ascii="Courier New" w:hAnsi="Courier New"/>
    </w:rPr>
  </w:style>
  <w:style w:type="paragraph" w:customStyle="1" w:styleId="NoteBullet">
    <w:name w:val="Note Bullet"/>
    <w:basedOn w:val="Note"/>
    <w:rsid w:val="00D2540F"/>
    <w:pPr>
      <w:tabs>
        <w:tab w:val="clear" w:pos="680"/>
      </w:tabs>
      <w:spacing w:before="60" w:after="60"/>
    </w:pPr>
  </w:style>
  <w:style w:type="paragraph" w:customStyle="1" w:styleId="SubHeading2">
    <w:name w:val="SubHeading2"/>
    <w:basedOn w:val="HeadingBase"/>
    <w:rsid w:val="00D2540F"/>
    <w:pPr>
      <w:spacing w:before="240" w:after="60"/>
    </w:pPr>
    <w:rPr>
      <w:sz w:val="20"/>
    </w:rPr>
  </w:style>
  <w:style w:type="paragraph" w:customStyle="1" w:styleId="SubHeading1">
    <w:name w:val="SubHeading1"/>
    <w:basedOn w:val="HeadingBase"/>
    <w:rsid w:val="00D2540F"/>
    <w:pPr>
      <w:spacing w:before="240" w:after="60"/>
    </w:pPr>
    <w:rPr>
      <w:color w:val="918585"/>
      <w:sz w:val="22"/>
    </w:rPr>
  </w:style>
  <w:style w:type="paragraph" w:customStyle="1" w:styleId="SideHeading">
    <w:name w:val="Side Heading"/>
    <w:basedOn w:val="HeadingBase"/>
    <w:rsid w:val="00D254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540F"/>
    <w:pPr>
      <w:numPr>
        <w:numId w:val="12"/>
      </w:numPr>
    </w:pPr>
  </w:style>
  <w:style w:type="paragraph" w:styleId="PlainText">
    <w:name w:val="Plain Text"/>
    <w:basedOn w:val="Normal"/>
    <w:link w:val="PlainTextChar"/>
    <w:rsid w:val="00D2540F"/>
    <w:rPr>
      <w:sz w:val="20"/>
    </w:rPr>
  </w:style>
  <w:style w:type="character" w:customStyle="1" w:styleId="PlainTextChar">
    <w:name w:val="Plain Text Char"/>
    <w:basedOn w:val="DefaultParagraphFont"/>
    <w:link w:val="PlainText"/>
    <w:rsid w:val="00D2540F"/>
    <w:rPr>
      <w:rFonts w:ascii="Courier New" w:eastAsia="Times New Roman" w:hAnsi="Courier New" w:cs="Times New Roman"/>
      <w:sz w:val="20"/>
      <w:szCs w:val="20"/>
      <w:lang w:eastAsia="en-US"/>
    </w:rPr>
  </w:style>
  <w:style w:type="character" w:customStyle="1" w:styleId="MenuOption">
    <w:name w:val="Menu Option"/>
    <w:basedOn w:val="DefaultParagraphFont"/>
    <w:rsid w:val="00D2540F"/>
    <w:rPr>
      <w:b/>
      <w:smallCaps/>
    </w:rPr>
  </w:style>
  <w:style w:type="paragraph" w:customStyle="1" w:styleId="TableListNumber">
    <w:name w:val="Table List Number"/>
    <w:basedOn w:val="ListNumber"/>
    <w:rsid w:val="00D2540F"/>
    <w:pPr>
      <w:numPr>
        <w:numId w:val="0"/>
      </w:numPr>
    </w:pPr>
  </w:style>
  <w:style w:type="paragraph" w:styleId="TOC4">
    <w:name w:val="toc 4"/>
    <w:basedOn w:val="TOCBase"/>
    <w:next w:val="Normal"/>
    <w:semiHidden/>
    <w:rsid w:val="00D2540F"/>
    <w:pPr>
      <w:tabs>
        <w:tab w:val="right" w:leader="dot" w:pos="9071"/>
      </w:tabs>
      <w:ind w:left="1701"/>
    </w:pPr>
  </w:style>
  <w:style w:type="paragraph" w:customStyle="1" w:styleId="ListAlpha">
    <w:name w:val="List Alpha"/>
    <w:basedOn w:val="List"/>
    <w:rsid w:val="00D2540F"/>
    <w:pPr>
      <w:numPr>
        <w:numId w:val="10"/>
      </w:numPr>
    </w:pPr>
  </w:style>
  <w:style w:type="paragraph" w:customStyle="1" w:styleId="ListAlpha2">
    <w:name w:val="List Alpha 2"/>
    <w:basedOn w:val="List2"/>
    <w:rsid w:val="00D2540F"/>
    <w:pPr>
      <w:numPr>
        <w:numId w:val="9"/>
      </w:numPr>
    </w:pPr>
  </w:style>
  <w:style w:type="paragraph" w:styleId="List2">
    <w:name w:val="List 2"/>
    <w:basedOn w:val="BodyText"/>
    <w:rsid w:val="00D2540F"/>
    <w:pPr>
      <w:tabs>
        <w:tab w:val="left" w:pos="680"/>
      </w:tabs>
      <w:spacing w:before="60" w:after="60"/>
      <w:ind w:left="680" w:hanging="340"/>
    </w:pPr>
  </w:style>
  <w:style w:type="paragraph" w:styleId="List3">
    <w:name w:val="List 3"/>
    <w:basedOn w:val="BodyText"/>
    <w:rsid w:val="00D2540F"/>
    <w:pPr>
      <w:tabs>
        <w:tab w:val="left" w:pos="1021"/>
      </w:tabs>
      <w:spacing w:before="60" w:after="60"/>
      <w:ind w:left="1020" w:hanging="340"/>
    </w:pPr>
  </w:style>
  <w:style w:type="paragraph" w:styleId="List4">
    <w:name w:val="List 4"/>
    <w:basedOn w:val="BodyText"/>
    <w:rsid w:val="00D2540F"/>
    <w:pPr>
      <w:tabs>
        <w:tab w:val="left" w:pos="1361"/>
      </w:tabs>
      <w:spacing w:before="60" w:after="60"/>
      <w:ind w:left="1361" w:hanging="340"/>
    </w:pPr>
  </w:style>
  <w:style w:type="paragraph" w:styleId="List5">
    <w:name w:val="List 5"/>
    <w:basedOn w:val="BodyText"/>
    <w:rsid w:val="00D2540F"/>
    <w:pPr>
      <w:tabs>
        <w:tab w:val="left" w:pos="1701"/>
      </w:tabs>
      <w:spacing w:before="60" w:after="60"/>
      <w:ind w:left="1701" w:hanging="340"/>
    </w:pPr>
  </w:style>
  <w:style w:type="paragraph" w:styleId="ListBullet4">
    <w:name w:val="List Bullet 4"/>
    <w:basedOn w:val="List4"/>
    <w:rsid w:val="00D2540F"/>
    <w:pPr>
      <w:numPr>
        <w:numId w:val="4"/>
      </w:numPr>
      <w:tabs>
        <w:tab w:val="clear" w:pos="1361"/>
      </w:tabs>
    </w:pPr>
  </w:style>
  <w:style w:type="paragraph" w:styleId="ListBullet5">
    <w:name w:val="List Bullet 5"/>
    <w:basedOn w:val="List5"/>
    <w:rsid w:val="00D2540F"/>
    <w:pPr>
      <w:numPr>
        <w:numId w:val="5"/>
      </w:numPr>
    </w:pPr>
  </w:style>
  <w:style w:type="paragraph" w:styleId="ListContinue2">
    <w:name w:val="List Continue 2"/>
    <w:basedOn w:val="List2"/>
    <w:rsid w:val="00D2540F"/>
    <w:pPr>
      <w:ind w:firstLine="0"/>
    </w:pPr>
  </w:style>
  <w:style w:type="paragraph" w:styleId="ListContinue3">
    <w:name w:val="List Continue 3"/>
    <w:basedOn w:val="List3"/>
    <w:rsid w:val="00D2540F"/>
    <w:pPr>
      <w:ind w:left="1021" w:firstLine="0"/>
    </w:pPr>
  </w:style>
  <w:style w:type="paragraph" w:styleId="ListContinue4">
    <w:name w:val="List Continue 4"/>
    <w:basedOn w:val="List4"/>
    <w:rsid w:val="00D2540F"/>
    <w:pPr>
      <w:ind w:firstLine="0"/>
    </w:pPr>
  </w:style>
  <w:style w:type="paragraph" w:styleId="ListContinue5">
    <w:name w:val="List Continue 5"/>
    <w:basedOn w:val="List5"/>
    <w:rsid w:val="00D2540F"/>
    <w:pPr>
      <w:ind w:firstLine="0"/>
    </w:pPr>
  </w:style>
  <w:style w:type="paragraph" w:styleId="ListNumber3">
    <w:name w:val="List Number 3"/>
    <w:basedOn w:val="List3"/>
    <w:rsid w:val="00D2540F"/>
    <w:pPr>
      <w:numPr>
        <w:numId w:val="6"/>
      </w:numPr>
    </w:pPr>
  </w:style>
  <w:style w:type="paragraph" w:styleId="ListNumber4">
    <w:name w:val="List Number 4"/>
    <w:basedOn w:val="List4"/>
    <w:rsid w:val="00D2540F"/>
    <w:pPr>
      <w:numPr>
        <w:numId w:val="7"/>
      </w:numPr>
    </w:pPr>
  </w:style>
  <w:style w:type="paragraph" w:styleId="ListNumber5">
    <w:name w:val="List Number 5"/>
    <w:basedOn w:val="List5"/>
    <w:rsid w:val="00D2540F"/>
    <w:pPr>
      <w:numPr>
        <w:numId w:val="8"/>
      </w:numPr>
    </w:pPr>
  </w:style>
  <w:style w:type="paragraph" w:styleId="BlockText">
    <w:name w:val="Block Text"/>
    <w:basedOn w:val="Normal"/>
    <w:rsid w:val="00D2540F"/>
    <w:pPr>
      <w:spacing w:after="120"/>
      <w:ind w:left="1440" w:right="1440"/>
    </w:pPr>
  </w:style>
  <w:style w:type="character" w:customStyle="1" w:styleId="Subscript">
    <w:name w:val="Subscript"/>
    <w:basedOn w:val="DefaultParagraphFont"/>
    <w:rsid w:val="00D2540F"/>
    <w:rPr>
      <w:sz w:val="16"/>
      <w:vertAlign w:val="subscript"/>
    </w:rPr>
  </w:style>
  <w:style w:type="character" w:customStyle="1" w:styleId="Superscript">
    <w:name w:val="Superscript"/>
    <w:basedOn w:val="DefaultParagraphFont"/>
    <w:rsid w:val="00D2540F"/>
    <w:rPr>
      <w:sz w:val="16"/>
      <w:vertAlign w:val="superscript"/>
    </w:rPr>
  </w:style>
  <w:style w:type="character" w:customStyle="1" w:styleId="Symbols">
    <w:name w:val="Symbols"/>
    <w:basedOn w:val="DefaultParagraphFont"/>
    <w:rsid w:val="00D2540F"/>
    <w:rPr>
      <w:rFonts w:ascii="Symbol" w:hAnsi="Symbol"/>
    </w:rPr>
  </w:style>
  <w:style w:type="character" w:customStyle="1" w:styleId="MenuOptions">
    <w:name w:val="Menu Options"/>
    <w:basedOn w:val="DefaultParagraphFont"/>
    <w:rsid w:val="00D2540F"/>
    <w:rPr>
      <w:rFonts w:ascii="Arial Narrow" w:hAnsi="Arial Narrow"/>
      <w:smallCaps/>
    </w:rPr>
  </w:style>
  <w:style w:type="character" w:customStyle="1" w:styleId="Buttons">
    <w:name w:val="Buttons"/>
    <w:basedOn w:val="DefaultParagraphFont"/>
    <w:rsid w:val="00D2540F"/>
    <w:rPr>
      <w:b/>
    </w:rPr>
  </w:style>
  <w:style w:type="character" w:customStyle="1" w:styleId="Underlined">
    <w:name w:val="Underlined"/>
    <w:basedOn w:val="DefaultParagraphFont"/>
    <w:rsid w:val="00D2540F"/>
    <w:rPr>
      <w:u w:val="single"/>
    </w:rPr>
  </w:style>
  <w:style w:type="paragraph" w:customStyle="1" w:styleId="TableBodyTextRight">
    <w:name w:val="Table Body Text Right"/>
    <w:basedOn w:val="TableBodyText"/>
    <w:rsid w:val="00D2540F"/>
    <w:pPr>
      <w:widowControl w:val="0"/>
      <w:autoSpaceDE w:val="0"/>
      <w:autoSpaceDN w:val="0"/>
      <w:adjustRightInd w:val="0"/>
      <w:jc w:val="right"/>
    </w:pPr>
    <w:rPr>
      <w:rFonts w:cs="Arial"/>
      <w:szCs w:val="18"/>
    </w:rPr>
  </w:style>
  <w:style w:type="paragraph" w:customStyle="1" w:styleId="CopyrightText">
    <w:name w:val="Copyright Text"/>
    <w:basedOn w:val="BodyText"/>
    <w:rsid w:val="00D2540F"/>
    <w:rPr>
      <w:sz w:val="18"/>
    </w:rPr>
  </w:style>
  <w:style w:type="paragraph" w:customStyle="1" w:styleId="BodySmallRight">
    <w:name w:val="Body Small Right"/>
    <w:basedOn w:val="BodyTextRight"/>
    <w:rsid w:val="00D2540F"/>
    <w:rPr>
      <w:sz w:val="18"/>
      <w:szCs w:val="18"/>
    </w:rPr>
  </w:style>
  <w:style w:type="paragraph" w:customStyle="1" w:styleId="MarginEdition">
    <w:name w:val="Margin Edition"/>
    <w:basedOn w:val="MarginNote"/>
    <w:rsid w:val="00D2540F"/>
    <w:pPr>
      <w:spacing w:before="0" w:after="0"/>
    </w:pPr>
    <w:rPr>
      <w:rFonts w:ascii="Times New Roman" w:hAnsi="Times New Roman"/>
      <w:color w:val="999999"/>
    </w:rPr>
  </w:style>
  <w:style w:type="paragraph" w:customStyle="1" w:styleId="Spacer">
    <w:name w:val="Spacer"/>
    <w:basedOn w:val="Normal"/>
    <w:rsid w:val="00D2540F"/>
    <w:rPr>
      <w:sz w:val="2"/>
      <w:szCs w:val="2"/>
    </w:rPr>
  </w:style>
  <w:style w:type="character" w:customStyle="1" w:styleId="Small">
    <w:name w:val="Small"/>
    <w:basedOn w:val="DefaultParagraphFont"/>
    <w:rsid w:val="00D2540F"/>
    <w:rPr>
      <w:sz w:val="16"/>
    </w:rPr>
  </w:style>
  <w:style w:type="paragraph" w:customStyle="1" w:styleId="WideTable">
    <w:name w:val="Wide Table"/>
    <w:basedOn w:val="Normal"/>
    <w:rsid w:val="00D2540F"/>
    <w:pPr>
      <w:ind w:left="-1418"/>
    </w:pPr>
    <w:rPr>
      <w:sz w:val="2"/>
      <w:szCs w:val="2"/>
    </w:rPr>
  </w:style>
  <w:style w:type="character" w:styleId="PageNumber">
    <w:name w:val="page number"/>
    <w:basedOn w:val="DefaultParagraphFont"/>
    <w:rsid w:val="00D2540F"/>
  </w:style>
  <w:style w:type="paragraph" w:styleId="Quote">
    <w:name w:val="Quote"/>
    <w:basedOn w:val="Heading1"/>
    <w:link w:val="QuoteChar"/>
    <w:qFormat/>
    <w:rsid w:val="00D2540F"/>
    <w:rPr>
      <w:b w:val="0"/>
      <w:sz w:val="72"/>
      <w:szCs w:val="72"/>
      <w:lang w:val="en-NZ"/>
    </w:rPr>
  </w:style>
  <w:style w:type="character" w:customStyle="1" w:styleId="QuoteChar">
    <w:name w:val="Quote Char"/>
    <w:basedOn w:val="DefaultParagraphFont"/>
    <w:link w:val="Quote"/>
    <w:rsid w:val="00D254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540F"/>
    <w:pPr>
      <w:pageBreakBefore/>
    </w:pPr>
  </w:style>
  <w:style w:type="paragraph" w:customStyle="1" w:styleId="Border">
    <w:name w:val="Border"/>
    <w:basedOn w:val="Normal"/>
    <w:qFormat/>
    <w:rsid w:val="00D254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540F"/>
    <w:rPr>
      <w:b/>
      <w:bCs/>
      <w:i/>
      <w:iCs/>
      <w:color w:val="auto"/>
    </w:rPr>
  </w:style>
  <w:style w:type="paragraph" w:styleId="IntenseQuote">
    <w:name w:val="Intense Quote"/>
    <w:basedOn w:val="Normal"/>
    <w:next w:val="Normal"/>
    <w:link w:val="IntenseQuoteChar"/>
    <w:uiPriority w:val="30"/>
    <w:qFormat/>
    <w:rsid w:val="00D254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54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540F"/>
    <w:rPr>
      <w:smallCaps/>
      <w:color w:val="auto"/>
      <w:u w:val="single"/>
    </w:rPr>
  </w:style>
  <w:style w:type="character" w:styleId="IntenseReference">
    <w:name w:val="Intense Reference"/>
    <w:basedOn w:val="DefaultParagraphFont"/>
    <w:uiPriority w:val="32"/>
    <w:qFormat/>
    <w:rsid w:val="00D2540F"/>
    <w:rPr>
      <w:b/>
      <w:bCs/>
      <w:smallCaps/>
      <w:color w:val="auto"/>
      <w:spacing w:val="5"/>
      <w:u w:val="single"/>
    </w:rPr>
  </w:style>
  <w:style w:type="paragraph" w:customStyle="1" w:styleId="2ColumnHeading">
    <w:name w:val="2Column Heading"/>
    <w:basedOn w:val="BodyText"/>
    <w:qFormat/>
    <w:rsid w:val="00D2540F"/>
    <w:pPr>
      <w:spacing w:after="60"/>
      <w:ind w:left="-2268"/>
    </w:pPr>
    <w:rPr>
      <w:b/>
    </w:rPr>
  </w:style>
  <w:style w:type="paragraph" w:customStyle="1" w:styleId="Heading1TOC">
    <w:name w:val="Heading1 TOC"/>
    <w:basedOn w:val="Normal"/>
    <w:qFormat/>
    <w:rsid w:val="00D2540F"/>
    <w:pPr>
      <w:spacing w:before="240" w:after="120"/>
    </w:pPr>
    <w:rPr>
      <w:rFonts w:ascii="Times New Roman" w:hAnsi="Times New Roman"/>
      <w:b/>
      <w:sz w:val="32"/>
    </w:rPr>
  </w:style>
  <w:style w:type="paragraph" w:customStyle="1" w:styleId="Heading2TOC">
    <w:name w:val="Heading2 TOC"/>
    <w:basedOn w:val="Normal"/>
    <w:qFormat/>
    <w:rsid w:val="00D2540F"/>
    <w:pPr>
      <w:spacing w:before="240" w:after="60"/>
    </w:pPr>
    <w:rPr>
      <w:rFonts w:ascii="Times New Roman" w:hAnsi="Times New Roman"/>
      <w:b/>
      <w:sz w:val="28"/>
    </w:rPr>
  </w:style>
  <w:style w:type="character" w:customStyle="1" w:styleId="Underline">
    <w:name w:val="Underline"/>
    <w:basedOn w:val="DefaultParagraphFont"/>
    <w:qFormat/>
    <w:rsid w:val="00D2540F"/>
    <w:rPr>
      <w:u w:val="single"/>
    </w:rPr>
  </w:style>
  <w:style w:type="character" w:customStyle="1" w:styleId="BoldandItalics">
    <w:name w:val="Bold and Italics"/>
    <w:qFormat/>
    <w:rsid w:val="00D2540F"/>
    <w:rPr>
      <w:b/>
      <w:i/>
      <w:u w:val="none"/>
    </w:rPr>
  </w:style>
  <w:style w:type="paragraph" w:styleId="BalloonText">
    <w:name w:val="Balloon Text"/>
    <w:basedOn w:val="Normal"/>
    <w:link w:val="BalloonTextChar"/>
    <w:rsid w:val="00D2540F"/>
    <w:rPr>
      <w:rFonts w:ascii="Tahoma" w:hAnsi="Tahoma" w:cs="Tahoma"/>
      <w:sz w:val="16"/>
      <w:szCs w:val="16"/>
    </w:rPr>
  </w:style>
  <w:style w:type="character" w:customStyle="1" w:styleId="BalloonTextChar">
    <w:name w:val="Balloon Text Char"/>
    <w:basedOn w:val="DefaultParagraphFont"/>
    <w:link w:val="BalloonText"/>
    <w:rsid w:val="00D254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54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54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540F"/>
    <w:rPr>
      <w:b/>
      <w:color w:val="660033"/>
      <w:spacing w:val="0"/>
    </w:rPr>
  </w:style>
  <w:style w:type="paragraph" w:customStyle="1" w:styleId="Nameditemlist">
    <w:name w:val="Named item list"/>
    <w:basedOn w:val="BodyText"/>
    <w:qFormat/>
    <w:rsid w:val="00D2540F"/>
    <w:pPr>
      <w:tabs>
        <w:tab w:val="left" w:pos="2835"/>
      </w:tabs>
      <w:ind w:left="2835" w:hanging="2835"/>
    </w:pPr>
  </w:style>
  <w:style w:type="paragraph" w:customStyle="1" w:styleId="BodyTextnopadding">
    <w:name w:val="Body Text no padding"/>
    <w:basedOn w:val="BodyText"/>
    <w:qFormat/>
    <w:rsid w:val="00D2540F"/>
    <w:pPr>
      <w:spacing w:before="0" w:after="0"/>
    </w:pPr>
  </w:style>
  <w:style w:type="paragraph" w:customStyle="1" w:styleId="BodyTextBold">
    <w:name w:val="Body Text Bold"/>
    <w:basedOn w:val="BodyText"/>
    <w:qFormat/>
    <w:rsid w:val="00D2540F"/>
    <w:rPr>
      <w:b/>
    </w:rPr>
  </w:style>
  <w:style w:type="character" w:styleId="Hyperlink">
    <w:name w:val="Hyperlink"/>
    <w:basedOn w:val="DefaultParagraphFont"/>
    <w:uiPriority w:val="99"/>
    <w:unhideWhenUsed/>
    <w:rsid w:val="00652F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1277</Words>
  <Characters>8470</Characters>
  <Application>Microsoft Office Word</Application>
  <DocSecurity>0</DocSecurity>
  <Lines>282</Lines>
  <Paragraphs>198</Paragraphs>
  <ScaleCrop>false</ScaleCrop>
  <Company>Author-it Software Corporation Ltd.</Company>
  <LinksUpToDate>false</LinksUpToDate>
  <CharactersWithSpaces>9549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HLTARO003 Perform aromatherapy health assessments</dc:title>
  <dc:subject>Approved</dc:subject>
  <dc:creator>HumanAbility</dc:creator>
  <cp:keywords>Release: 1</cp:keywords>
  <dc:description>Review Date: 12 April 2008</dc:description>
  <cp:lastModifiedBy>HSD_TPCMSd.prod</cp:lastModifiedBy>
  <cp:revision>3</cp:revision>
  <dcterms:created xsi:type="dcterms:W3CDTF">2025-03-01T17:46:00Z</dcterms:created>
  <dcterms:modified xsi:type="dcterms:W3CDTF">2025-03-01T17:46:00Z</dcterms:modified>
</cp:coreProperties>
</file>