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EC0" w:rsidP="00DD3EC0">
      <w:pPr>
        <w:pStyle w:val="Title"/>
      </w:pPr>
      <w:r>
        <w:fldChar w:fldCharType="begin"/>
      </w:r>
      <w:r>
        <w:instrText xml:space="preserve"> TITLE   \* MERGEFORMAT </w:instrText>
      </w:r>
      <w:r>
        <w:fldChar w:fldCharType="separate"/>
      </w:r>
      <w:r>
        <w:t>Assessment Requirements for HLTARO002 Source and prepare aromatherapy products</w:t>
      </w:r>
      <w:r>
        <w:fldChar w:fldCharType="end"/>
      </w:r>
    </w:p>
    <w:p w:rsidR="00DD3EC0" w:rsidP="00DD3EC0">
      <w:pPr>
        <w:pStyle w:val="Version"/>
        <w:sectPr w:rsidSect="003F6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567" w:rsidP="003F6567">
      <w:pPr>
        <w:pStyle w:val="SuperHeading"/>
      </w:pPr>
      <w:r w:rsidRPr="003F6567">
        <w:t>Assessment Requirements for HLTARO002 Source and prepare aromatherapy products</w:t>
      </w:r>
    </w:p>
    <w:p w:rsidR="00000000" w:rsidRPr="003F6567" w:rsidP="003F6567">
      <w:pPr>
        <w:pStyle w:val="Heading1"/>
      </w:pPr>
      <w:bookmarkStart w:id="1" w:name="O_655884"/>
      <w:bookmarkEnd w:id="1"/>
      <w:r w:rsidRPr="003F6567">
        <w:t>Modification History</w:t>
      </w:r>
    </w:p>
    <w:tbl>
      <w:tblPr>
        <w:tblW w:w="0" w:type="auto"/>
        <w:tblLayout w:type="fixed"/>
        <w:tblCellMar>
          <w:left w:w="62" w:type="dxa"/>
          <w:right w:w="62" w:type="dxa"/>
        </w:tblCellMar>
        <w:tblLook w:val="0000"/>
      </w:tblPr>
      <w:tblGrid>
        <w:gridCol w:w="2790"/>
        <w:gridCol w:w="6344"/>
      </w:tblGrid>
      <w:tr w:rsidTr="003F656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567" w:rsidP="003F6567">
            <w:pPr>
              <w:pStyle w:val="BodyText"/>
            </w:pPr>
            <w:r w:rsidRPr="003F656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567">
            <w:pPr>
              <w:pStyle w:val="BodyText"/>
              <w:rPr>
                <w:lang w:val="en-NZ"/>
              </w:rPr>
            </w:pPr>
            <w:r w:rsidRPr="003F6567">
              <w:rPr>
                <w:rStyle w:val="SpecialBold"/>
              </w:rPr>
              <w:t>Comments</w:t>
            </w:r>
          </w:p>
        </w:tc>
      </w:tr>
      <w:tr w:rsidTr="003F656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567">
            <w:pPr>
              <w:pStyle w:val="BodyText"/>
              <w:rPr>
                <w:lang w:val="en-NZ"/>
              </w:rPr>
            </w:pPr>
            <w:r w:rsidRPr="003F656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567" w:rsidP="003F6567">
            <w:pPr>
              <w:pStyle w:val="BodyText"/>
            </w:pPr>
            <w:r w:rsidRPr="003F6567">
              <w:t xml:space="preserve">This version was released in </w:t>
            </w:r>
            <w:r w:rsidRPr="003F6567">
              <w:rPr>
                <w:rStyle w:val="Emphasis"/>
              </w:rPr>
              <w:t>HLT Health Training Package release 2.0</w:t>
            </w:r>
            <w:r w:rsidRPr="003F6567">
              <w:t xml:space="preserve"> and meets the requirements of</w:t>
            </w:r>
            <w:r w:rsidRPr="003F6567">
              <w:t xml:space="preserve"> the 2012 Standards for Training Packages.</w:t>
            </w:r>
          </w:p>
          <w:p w:rsidR="00000000" w:rsidRPr="003F6567" w:rsidP="003F6567">
            <w:pPr>
              <w:pStyle w:val="BodyText"/>
            </w:pPr>
            <w:r w:rsidRPr="003F6567">
              <w:t>Significant changes to the elements and performance criteria. New evidence requirements for assessment, including volume and frequency requirements. Significant change to knowledge evidence. Additional assessor re</w:t>
            </w:r>
            <w:r w:rsidRPr="003F6567">
              <w:t>quirements</w:t>
            </w:r>
          </w:p>
        </w:tc>
      </w:tr>
    </w:tbl>
    <w:p w:rsidR="00000000" w:rsidRPr="003F6567" w:rsidP="003F6567">
      <w:pPr>
        <w:pStyle w:val="BodyText"/>
      </w:pPr>
    </w:p>
    <w:p w:rsidR="00000000" w:rsidRPr="003F6567" w:rsidP="003F6567">
      <w:pPr>
        <w:pStyle w:val="AllowPageBreak"/>
      </w:pPr>
    </w:p>
    <w:p w:rsidR="00000000" w:rsidRPr="003F6567" w:rsidP="003F6567">
      <w:pPr>
        <w:pStyle w:val="Heading1"/>
      </w:pPr>
      <w:bookmarkStart w:id="2" w:name="O_655885"/>
      <w:bookmarkEnd w:id="2"/>
      <w:r w:rsidRPr="003F6567">
        <w:t>Performance Evidence</w:t>
      </w:r>
    </w:p>
    <w:p w:rsidR="00000000" w:rsidRPr="003F6567" w:rsidP="00DD3EC0">
      <w:pPr>
        <w:pStyle w:val="BodyText"/>
      </w:pPr>
      <w:r w:rsidRPr="003F6567">
        <w:t>The candidate must show evidence of the ability to complete tasks outlined in elements and performance criteria of this unit, manage tasks and manage contingencies in the context of the job role. There mus</w:t>
      </w:r>
      <w:r w:rsidRPr="003F6567">
        <w:t>t be evidence that the candidate has:</w:t>
      </w:r>
    </w:p>
    <w:p w:rsidR="00000000" w:rsidRPr="003F6567" w:rsidP="003F6567">
      <w:pPr>
        <w:pStyle w:val="ListBullet"/>
      </w:pPr>
      <w:r w:rsidRPr="003F6567">
        <w:t>investigated and confirmed reliable sources of natural and manufactured aromatherapy products</w:t>
      </w:r>
    </w:p>
    <w:p w:rsidR="00000000" w:rsidRPr="003F6567" w:rsidP="003F6567">
      <w:pPr>
        <w:pStyle w:val="ListBullet"/>
      </w:pPr>
      <w:r w:rsidRPr="003F6567">
        <w:t>followed preparation processes that meet pharmaceutical guidelines and legal requirements for at least 20 different aromath</w:t>
      </w:r>
      <w:r w:rsidRPr="003F6567">
        <w:t>erapy products:</w:t>
      </w:r>
    </w:p>
    <w:p w:rsidR="00000000" w:rsidRPr="003F6567" w:rsidP="003F6567">
      <w:pPr>
        <w:pStyle w:val="ListBullet2"/>
      </w:pPr>
      <w:r w:rsidRPr="003F6567">
        <w:t>checked materials and equipment</w:t>
      </w:r>
    </w:p>
    <w:p w:rsidR="00000000" w:rsidRPr="003F6567" w:rsidP="003F6567">
      <w:pPr>
        <w:pStyle w:val="ListBullet2"/>
      </w:pPr>
      <w:r w:rsidRPr="003F6567">
        <w:t>followed processes that protect integrity of the product</w:t>
      </w:r>
    </w:p>
    <w:p w:rsidR="00000000" w:rsidRPr="003F6567" w:rsidP="003F6567">
      <w:pPr>
        <w:pStyle w:val="ListBullet2"/>
      </w:pPr>
      <w:r w:rsidRPr="003F6567">
        <w:t xml:space="preserve">made accurate calculations and measurements </w:t>
      </w:r>
    </w:p>
    <w:p w:rsidR="00000000" w:rsidRPr="003F6567" w:rsidP="003F6567">
      <w:pPr>
        <w:pStyle w:val="ListBullet2"/>
      </w:pPr>
      <w:r w:rsidRPr="003F6567">
        <w:t>packaged and accurately labelled products</w:t>
      </w:r>
    </w:p>
    <w:p w:rsidR="00000000" w:rsidRPr="003F6567" w:rsidP="003F6567">
      <w:pPr>
        <w:pStyle w:val="ListBullet2"/>
      </w:pPr>
      <w:r w:rsidRPr="003F6567">
        <w:t>completed accurate documentation</w:t>
      </w:r>
    </w:p>
    <w:p w:rsidR="00000000" w:rsidRPr="003F6567" w:rsidP="003F6567">
      <w:pPr>
        <w:pStyle w:val="ListBullet"/>
      </w:pPr>
      <w:r w:rsidRPr="003F6567">
        <w:t>prepared</w:t>
      </w:r>
      <w:r w:rsidRPr="003F6567">
        <w:t xml:space="preserve"> different product types, including all of the following at least 3 times:</w:t>
      </w:r>
    </w:p>
    <w:p w:rsidR="00000000" w:rsidRPr="003F6567" w:rsidP="003F6567">
      <w:pPr>
        <w:pStyle w:val="ListBullet2"/>
      </w:pPr>
      <w:r w:rsidRPr="003F6567">
        <w:t xml:space="preserve">creams </w:t>
      </w:r>
    </w:p>
    <w:p w:rsidR="00000000" w:rsidRPr="003F6567" w:rsidP="003F6567">
      <w:pPr>
        <w:pStyle w:val="ListBullet2"/>
      </w:pPr>
      <w:r w:rsidRPr="003F6567">
        <w:t>ointments</w:t>
      </w:r>
    </w:p>
    <w:p w:rsidR="00000000" w:rsidRPr="003F6567" w:rsidP="003F6567">
      <w:pPr>
        <w:pStyle w:val="ListBullet2"/>
      </w:pPr>
      <w:r w:rsidRPr="003F6567">
        <w:t>lotions</w:t>
      </w:r>
    </w:p>
    <w:p w:rsidR="00000000" w:rsidRPr="003F6567" w:rsidP="003F6567">
      <w:pPr>
        <w:pStyle w:val="ListBullet2"/>
      </w:pPr>
      <w:r w:rsidRPr="003F6567">
        <w:t>oil blends</w:t>
      </w:r>
    </w:p>
    <w:p w:rsidR="00000000" w:rsidRPr="003F6567" w:rsidP="003F6567">
      <w:pPr>
        <w:pStyle w:val="ListBullet2"/>
      </w:pPr>
      <w:r w:rsidRPr="003F6567">
        <w:t>tinctures</w:t>
      </w:r>
    </w:p>
    <w:p w:rsidR="00000000" w:rsidRPr="003F6567" w:rsidP="003F6567">
      <w:pPr>
        <w:pStyle w:val="ListBullet2"/>
      </w:pPr>
      <w:r w:rsidRPr="003F6567">
        <w:t>extracts</w:t>
      </w:r>
    </w:p>
    <w:p w:rsidR="00000000" w:rsidRPr="003F6567" w:rsidP="003F6567">
      <w:pPr>
        <w:pStyle w:val="ListBullet2"/>
      </w:pPr>
      <w:r w:rsidRPr="003F6567">
        <w:t>gels</w:t>
      </w:r>
    </w:p>
    <w:p w:rsidR="00000000" w:rsidRPr="003F6567" w:rsidP="003F6567">
      <w:pPr>
        <w:pStyle w:val="ListBullet2"/>
      </w:pPr>
      <w:r w:rsidRPr="003F6567">
        <w:t>balms</w:t>
      </w:r>
    </w:p>
    <w:p w:rsidR="00000000" w:rsidRPr="003F6567" w:rsidP="003F6567">
      <w:pPr>
        <w:pStyle w:val="AllowPageBreak"/>
      </w:pPr>
    </w:p>
    <w:p w:rsidR="00000000" w:rsidRPr="003F6567" w:rsidP="003F6567">
      <w:pPr>
        <w:pStyle w:val="Heading1"/>
      </w:pPr>
      <w:bookmarkStart w:id="3" w:name="O_655886"/>
      <w:bookmarkEnd w:id="3"/>
      <w:r w:rsidRPr="003F6567">
        <w:t>Knowledge Evidence</w:t>
      </w:r>
    </w:p>
    <w:p w:rsidR="00000000" w:rsidRPr="003F6567" w:rsidP="00DD3EC0">
      <w:pPr>
        <w:pStyle w:val="BodyText"/>
      </w:pPr>
      <w:r w:rsidRPr="003F656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F6567">
        <w:t>of:</w:t>
      </w:r>
    </w:p>
    <w:p w:rsidR="00000000" w:rsidRPr="003F6567" w:rsidP="003F6567">
      <w:pPr>
        <w:pStyle w:val="ListBullet"/>
      </w:pPr>
      <w:r w:rsidRPr="003F6567">
        <w:t>legal and ethical considerations (national and state/territory) for the preparation and supply of aromatherapy products:</w:t>
      </w:r>
    </w:p>
    <w:p w:rsidR="00000000" w:rsidRPr="003F6567" w:rsidP="003F6567">
      <w:pPr>
        <w:pStyle w:val="ListBullet2"/>
      </w:pPr>
      <w:r w:rsidRPr="003F6567">
        <w:t>Therapeutic Goods Administration (TGA) guidelines</w:t>
      </w:r>
    </w:p>
    <w:p w:rsidR="00000000" w:rsidRPr="003F6567" w:rsidP="003F6567">
      <w:pPr>
        <w:pStyle w:val="ListBullet2"/>
      </w:pPr>
      <w:r w:rsidRPr="003F6567">
        <w:t>labelling</w:t>
      </w:r>
    </w:p>
    <w:p w:rsidR="00000000" w:rsidRPr="003F6567" w:rsidP="003F6567">
      <w:pPr>
        <w:pStyle w:val="ListBullet2"/>
      </w:pPr>
      <w:r w:rsidRPr="003F6567">
        <w:t>principles of manufacturing</w:t>
      </w:r>
    </w:p>
    <w:p w:rsidR="00000000" w:rsidRPr="003F6567" w:rsidP="003F6567">
      <w:pPr>
        <w:pStyle w:val="ListBullet2"/>
      </w:pPr>
      <w:r w:rsidRPr="003F6567">
        <w:t>quality control procedures</w:t>
      </w:r>
    </w:p>
    <w:p w:rsidR="00000000" w:rsidRPr="003F6567" w:rsidP="003F6567">
      <w:pPr>
        <w:pStyle w:val="ListBullet2"/>
      </w:pPr>
      <w:r w:rsidRPr="003F6567">
        <w:t>records manage</w:t>
      </w:r>
      <w:r w:rsidRPr="003F6567">
        <w:t>ment</w:t>
      </w:r>
    </w:p>
    <w:p w:rsidR="00000000" w:rsidRPr="003F6567" w:rsidP="003F6567">
      <w:pPr>
        <w:pStyle w:val="ListBullet2"/>
      </w:pPr>
      <w:r w:rsidRPr="003F6567">
        <w:t>work health and safety – hazards and controls for aromatherapy products</w:t>
      </w:r>
    </w:p>
    <w:p w:rsidR="00000000" w:rsidRPr="003F6567" w:rsidP="003F6567">
      <w:pPr>
        <w:pStyle w:val="ListBullet"/>
      </w:pPr>
      <w:r w:rsidRPr="003F6567">
        <w:t>chemistry fundamentals used in aromatic therapy product preparation:</w:t>
      </w:r>
    </w:p>
    <w:p w:rsidR="00000000" w:rsidRPr="003F6567" w:rsidP="003F6567">
      <w:pPr>
        <w:pStyle w:val="ListBullet2"/>
      </w:pPr>
      <w:r w:rsidRPr="003F6567">
        <w:t>classification of substances</w:t>
      </w:r>
    </w:p>
    <w:p w:rsidR="00000000" w:rsidRPr="003F6567" w:rsidP="003F6567">
      <w:pPr>
        <w:pStyle w:val="ListBullet2"/>
      </w:pPr>
      <w:r w:rsidRPr="003F6567">
        <w:t>understanding matter</w:t>
      </w:r>
    </w:p>
    <w:p w:rsidR="00000000" w:rsidRPr="003F6567" w:rsidP="003F6567">
      <w:pPr>
        <w:pStyle w:val="ListBullet2"/>
      </w:pPr>
      <w:r w:rsidRPr="003F6567">
        <w:t>chemical reactions</w:t>
      </w:r>
    </w:p>
    <w:p w:rsidR="00000000" w:rsidRPr="003F6567" w:rsidP="003F6567">
      <w:pPr>
        <w:pStyle w:val="ListBullet2"/>
      </w:pPr>
      <w:r w:rsidRPr="003F6567">
        <w:t>atomic structure, elements and the peri</w:t>
      </w:r>
      <w:r w:rsidRPr="003F6567">
        <w:t>odic table</w:t>
      </w:r>
    </w:p>
    <w:p w:rsidR="00000000" w:rsidRPr="003F6567" w:rsidP="003F6567">
      <w:pPr>
        <w:pStyle w:val="ListBullet2"/>
      </w:pPr>
      <w:r w:rsidRPr="003F6567">
        <w:t>molecules, molecular formula and compounds</w:t>
      </w:r>
    </w:p>
    <w:p w:rsidR="00000000" w:rsidRPr="003F6567" w:rsidP="003F6567">
      <w:pPr>
        <w:pStyle w:val="ListBullet3"/>
      </w:pPr>
      <w:r w:rsidRPr="003F6567">
        <w:t>bonding</w:t>
      </w:r>
    </w:p>
    <w:p w:rsidR="00000000" w:rsidRPr="003F6567" w:rsidP="003F6567">
      <w:pPr>
        <w:pStyle w:val="ListBullet3"/>
      </w:pPr>
      <w:r w:rsidRPr="003F6567">
        <w:t>isoprene units</w:t>
      </w:r>
    </w:p>
    <w:p w:rsidR="00000000" w:rsidRPr="003F6567" w:rsidP="003F6567">
      <w:pPr>
        <w:pStyle w:val="ListBullet3"/>
      </w:pPr>
      <w:r w:rsidRPr="003F6567">
        <w:t>variability in carbon-based molecular structure</w:t>
      </w:r>
    </w:p>
    <w:p w:rsidR="00000000" w:rsidRPr="003F6567" w:rsidP="003F6567">
      <w:pPr>
        <w:pStyle w:val="ListBullet2"/>
      </w:pPr>
      <w:r w:rsidRPr="003F6567">
        <w:t>name and structure of functional groups</w:t>
      </w:r>
    </w:p>
    <w:p w:rsidR="00000000" w:rsidRPr="003F6567" w:rsidP="003F6567">
      <w:pPr>
        <w:pStyle w:val="ListBullet3"/>
      </w:pPr>
      <w:r w:rsidRPr="003F6567">
        <w:t>alcohols</w:t>
      </w:r>
    </w:p>
    <w:p w:rsidR="00000000" w:rsidRPr="003F6567" w:rsidP="003F6567">
      <w:pPr>
        <w:pStyle w:val="ListBullet3"/>
      </w:pPr>
      <w:r w:rsidRPr="003F6567">
        <w:t>phenols</w:t>
      </w:r>
    </w:p>
    <w:p w:rsidR="00000000" w:rsidRPr="003F6567" w:rsidP="003F6567">
      <w:pPr>
        <w:pStyle w:val="ListBullet3"/>
      </w:pPr>
      <w:r w:rsidRPr="003F6567">
        <w:t>aldehydes</w:t>
      </w:r>
    </w:p>
    <w:p w:rsidR="00000000" w:rsidRPr="003F6567" w:rsidP="003F6567">
      <w:pPr>
        <w:pStyle w:val="ListBullet3"/>
      </w:pPr>
      <w:r w:rsidRPr="003F6567">
        <w:t>ketones</w:t>
      </w:r>
    </w:p>
    <w:p w:rsidR="00000000" w:rsidRPr="003F6567" w:rsidP="003F6567">
      <w:pPr>
        <w:pStyle w:val="ListBullet3"/>
      </w:pPr>
      <w:r w:rsidRPr="003F6567">
        <w:t>acids</w:t>
      </w:r>
    </w:p>
    <w:p w:rsidR="00000000" w:rsidRPr="003F6567" w:rsidP="003F6567">
      <w:pPr>
        <w:pStyle w:val="ListBullet3"/>
      </w:pPr>
      <w:r w:rsidRPr="003F6567">
        <w:t>esters</w:t>
      </w:r>
    </w:p>
    <w:p w:rsidR="00000000" w:rsidRPr="003F6567" w:rsidP="003F6567">
      <w:pPr>
        <w:pStyle w:val="ListBullet3"/>
      </w:pPr>
      <w:r w:rsidRPr="003F6567">
        <w:t>ethers</w:t>
      </w:r>
    </w:p>
    <w:p w:rsidR="00000000" w:rsidRPr="003F6567" w:rsidP="003F6567">
      <w:pPr>
        <w:pStyle w:val="ListBullet2"/>
      </w:pPr>
      <w:r w:rsidRPr="003F6567">
        <w:t>solubility and the differences between hydrophilic, hyrdrophobic, lipophilic and lipophobic</w:t>
      </w:r>
    </w:p>
    <w:p w:rsidR="00000000" w:rsidRPr="003F6567" w:rsidP="003F6567">
      <w:pPr>
        <w:pStyle w:val="ListBullet"/>
      </w:pPr>
      <w:r w:rsidRPr="003F6567">
        <w:t>sources of aromatherapy ingredients and products and methods to determine quality of supplies</w:t>
      </w:r>
    </w:p>
    <w:p w:rsidR="00000000" w:rsidRPr="003F6567" w:rsidP="003F6567">
      <w:pPr>
        <w:pStyle w:val="ListBullet"/>
      </w:pPr>
      <w:r w:rsidRPr="003F6567">
        <w:t>plant identification systems</w:t>
      </w:r>
    </w:p>
    <w:p w:rsidR="00000000" w:rsidRPr="003F6567" w:rsidP="003F6567">
      <w:pPr>
        <w:pStyle w:val="ListBullet2"/>
      </w:pPr>
      <w:r w:rsidRPr="003F6567">
        <w:t>common names</w:t>
      </w:r>
    </w:p>
    <w:p w:rsidR="00000000" w:rsidRPr="003F6567" w:rsidP="003F6567">
      <w:pPr>
        <w:pStyle w:val="ListBullet2"/>
      </w:pPr>
      <w:r w:rsidRPr="003F6567">
        <w:t>synonym</w:t>
      </w:r>
    </w:p>
    <w:p w:rsidR="00000000" w:rsidRPr="003F6567" w:rsidP="003F6567">
      <w:pPr>
        <w:pStyle w:val="ListBullet2"/>
      </w:pPr>
      <w:r w:rsidRPr="003F6567">
        <w:t>botanical names</w:t>
      </w:r>
    </w:p>
    <w:p w:rsidR="00000000" w:rsidRPr="003F6567" w:rsidP="003F6567">
      <w:pPr>
        <w:pStyle w:val="ListBullet2"/>
      </w:pPr>
      <w:r w:rsidRPr="003F6567">
        <w:t>plant families</w:t>
      </w:r>
    </w:p>
    <w:p w:rsidR="00000000" w:rsidRPr="003F6567" w:rsidP="003F6567">
      <w:pPr>
        <w:pStyle w:val="ListBullet"/>
      </w:pPr>
      <w:r w:rsidRPr="003F6567">
        <w:t>essences and how they relate to plant materials</w:t>
      </w:r>
    </w:p>
    <w:p w:rsidR="00000000" w:rsidRPr="003F6567" w:rsidP="003F6567">
      <w:pPr>
        <w:pStyle w:val="ListBullet"/>
      </w:pPr>
      <w:r w:rsidRPr="003F6567">
        <w:t>processes used to obtain aromatic material:</w:t>
      </w:r>
    </w:p>
    <w:p w:rsidR="00000000" w:rsidRPr="003F6567" w:rsidP="003F6567">
      <w:pPr>
        <w:pStyle w:val="ListBullet2"/>
      </w:pPr>
      <w:r w:rsidRPr="003F6567">
        <w:t>extraction methods</w:t>
      </w:r>
    </w:p>
    <w:p w:rsidR="00000000" w:rsidRPr="003F6567" w:rsidP="003F6567">
      <w:pPr>
        <w:pStyle w:val="ListBullet2"/>
      </w:pPr>
      <w:r w:rsidRPr="003F6567">
        <w:t>distillation</w:t>
      </w:r>
    </w:p>
    <w:p w:rsidR="00000000" w:rsidRPr="003F6567" w:rsidP="003F6567">
      <w:pPr>
        <w:pStyle w:val="ListBullet2"/>
      </w:pPr>
      <w:r w:rsidRPr="003F6567">
        <w:t>cohabation</w:t>
      </w:r>
    </w:p>
    <w:p w:rsidR="00000000" w:rsidRPr="003F6567" w:rsidP="003F6567">
      <w:pPr>
        <w:pStyle w:val="ListBullet2"/>
      </w:pPr>
      <w:r w:rsidRPr="003F6567">
        <w:t>rectification</w:t>
      </w:r>
    </w:p>
    <w:p w:rsidR="00000000" w:rsidRPr="003F6567" w:rsidP="003F6567">
      <w:pPr>
        <w:pStyle w:val="ListBullet"/>
      </w:pPr>
      <w:r w:rsidRPr="003F6567">
        <w:t>differences between essential oils and carrier oils</w:t>
      </w:r>
    </w:p>
    <w:p w:rsidR="00000000" w:rsidRPr="003F6567" w:rsidP="003F6567">
      <w:pPr>
        <w:pStyle w:val="ListBullet"/>
      </w:pPr>
      <w:r w:rsidRPr="003F6567">
        <w:t>origins, chemical components, propert</w:t>
      </w:r>
      <w:r w:rsidRPr="003F6567">
        <w:t>ies and uses of at least 60 essential oils, including interactions and synergies:</w:t>
      </w:r>
    </w:p>
    <w:p w:rsidR="00000000" w:rsidRPr="003F6567" w:rsidP="003F6567">
      <w:pPr>
        <w:pStyle w:val="ListBullet2"/>
      </w:pPr>
      <w:r w:rsidRPr="003F6567">
        <w:t>odiferousity</w:t>
      </w:r>
    </w:p>
    <w:p w:rsidR="00000000" w:rsidRPr="003F6567" w:rsidP="003F6567">
      <w:pPr>
        <w:pStyle w:val="ListBullet2"/>
      </w:pPr>
      <w:r w:rsidRPr="003F6567">
        <w:t>volatility</w:t>
      </w:r>
    </w:p>
    <w:p w:rsidR="00000000" w:rsidRPr="003F6567" w:rsidP="003F6567">
      <w:pPr>
        <w:pStyle w:val="ListBullet2"/>
      </w:pPr>
      <w:r w:rsidRPr="003F6567">
        <w:t>flammability</w:t>
      </w:r>
    </w:p>
    <w:p w:rsidR="00000000" w:rsidRPr="003F6567" w:rsidP="003F6567">
      <w:pPr>
        <w:pStyle w:val="ListBullet2"/>
      </w:pPr>
      <w:r w:rsidRPr="003F6567">
        <w:t>concentration</w:t>
      </w:r>
    </w:p>
    <w:p w:rsidR="00000000" w:rsidRPr="003F6567" w:rsidP="003F6567">
      <w:pPr>
        <w:pStyle w:val="ListBullet2"/>
      </w:pPr>
      <w:r w:rsidRPr="003F6567">
        <w:t>viscosity</w:t>
      </w:r>
    </w:p>
    <w:p w:rsidR="00000000" w:rsidRPr="003F6567" w:rsidP="003F6567">
      <w:pPr>
        <w:pStyle w:val="ListBullet2"/>
      </w:pPr>
      <w:r w:rsidRPr="003F6567">
        <w:t>lipophilicity</w:t>
      </w:r>
    </w:p>
    <w:p w:rsidR="00000000" w:rsidRPr="003F6567" w:rsidP="003F6567">
      <w:pPr>
        <w:pStyle w:val="ListBullet"/>
      </w:pPr>
      <w:r w:rsidRPr="003F6567">
        <w:t>origins, chemical components, properties and uses of at least 15 carrier oils:</w:t>
      </w:r>
    </w:p>
    <w:p w:rsidR="00000000" w:rsidRPr="003F6567" w:rsidP="003F6567">
      <w:pPr>
        <w:pStyle w:val="ListBullet2"/>
      </w:pPr>
      <w:r w:rsidRPr="003F6567">
        <w:t xml:space="preserve">grading process </w:t>
      </w:r>
    </w:p>
    <w:p w:rsidR="00000000" w:rsidRPr="003F6567" w:rsidP="003F6567">
      <w:pPr>
        <w:pStyle w:val="ListBullet2"/>
      </w:pPr>
      <w:r w:rsidRPr="003F6567">
        <w:t>how they are used as additives</w:t>
      </w:r>
    </w:p>
    <w:p w:rsidR="00000000" w:rsidRPr="003F6567" w:rsidP="003F6567">
      <w:pPr>
        <w:pStyle w:val="ListBullet2"/>
      </w:pPr>
      <w:r w:rsidRPr="003F6567">
        <w:t>extraction methods</w:t>
      </w:r>
    </w:p>
    <w:p w:rsidR="00000000" w:rsidRPr="003F6567" w:rsidP="003F6567">
      <w:pPr>
        <w:pStyle w:val="ListBullet"/>
      </w:pPr>
      <w:r w:rsidRPr="003F6567">
        <w:t>features of other mediums used as carrier oils in aromatherapy:</w:t>
      </w:r>
    </w:p>
    <w:p w:rsidR="00000000" w:rsidRPr="003F6567" w:rsidP="003F6567">
      <w:pPr>
        <w:pStyle w:val="ListBullet2"/>
      </w:pPr>
      <w:r w:rsidRPr="003F6567">
        <w:t>alcohol</w:t>
      </w:r>
    </w:p>
    <w:p w:rsidR="00000000" w:rsidRPr="003F6567" w:rsidP="003F6567">
      <w:pPr>
        <w:pStyle w:val="ListBullet2"/>
      </w:pPr>
      <w:r w:rsidRPr="003F6567">
        <w:t>clay</w:t>
      </w:r>
    </w:p>
    <w:p w:rsidR="00000000" w:rsidRPr="003F6567" w:rsidP="003F6567">
      <w:pPr>
        <w:pStyle w:val="ListBullet2"/>
      </w:pPr>
      <w:r w:rsidRPr="003F6567">
        <w:t>creams</w:t>
      </w:r>
    </w:p>
    <w:p w:rsidR="00000000" w:rsidRPr="003F6567" w:rsidP="003F6567">
      <w:pPr>
        <w:pStyle w:val="ListBullet2"/>
      </w:pPr>
      <w:r w:rsidRPr="003F6567">
        <w:t>dispersants</w:t>
      </w:r>
    </w:p>
    <w:p w:rsidR="00000000" w:rsidRPr="003F6567" w:rsidP="003F6567">
      <w:pPr>
        <w:pStyle w:val="ListBullet2"/>
      </w:pPr>
      <w:r w:rsidRPr="003F6567">
        <w:t>gels</w:t>
      </w:r>
    </w:p>
    <w:p w:rsidR="00000000" w:rsidRPr="003F6567" w:rsidP="003F6567">
      <w:pPr>
        <w:pStyle w:val="ListBullet2"/>
      </w:pPr>
      <w:r w:rsidRPr="003F6567">
        <w:t>hydrosols</w:t>
      </w:r>
    </w:p>
    <w:p w:rsidR="00000000" w:rsidRPr="003F6567" w:rsidP="003F6567">
      <w:pPr>
        <w:pStyle w:val="ListBullet2"/>
      </w:pPr>
      <w:r w:rsidRPr="003F6567">
        <w:t>macerations</w:t>
      </w:r>
    </w:p>
    <w:p w:rsidR="00000000" w:rsidRPr="003F6567" w:rsidP="003F6567">
      <w:pPr>
        <w:pStyle w:val="ListBullet2"/>
      </w:pPr>
      <w:r w:rsidRPr="003F6567">
        <w:t>lotions</w:t>
      </w:r>
    </w:p>
    <w:p w:rsidR="00000000" w:rsidRPr="003F6567" w:rsidP="003F6567">
      <w:pPr>
        <w:pStyle w:val="ListBullet2"/>
      </w:pPr>
      <w:r w:rsidRPr="003F6567">
        <w:t>ointments</w:t>
      </w:r>
    </w:p>
    <w:p w:rsidR="00000000" w:rsidRPr="003F6567" w:rsidP="003F6567">
      <w:pPr>
        <w:pStyle w:val="ListBullet2"/>
      </w:pPr>
      <w:r w:rsidRPr="003F6567">
        <w:t>tinctures</w:t>
      </w:r>
    </w:p>
    <w:p w:rsidR="00000000" w:rsidRPr="003F6567" w:rsidP="003F6567">
      <w:pPr>
        <w:pStyle w:val="ListBullet2"/>
      </w:pPr>
      <w:r w:rsidRPr="003F6567">
        <w:t>water</w:t>
      </w:r>
    </w:p>
    <w:p w:rsidR="00000000" w:rsidRPr="003F6567" w:rsidP="003F6567">
      <w:pPr>
        <w:pStyle w:val="ListBullet"/>
      </w:pPr>
      <w:r w:rsidRPr="003F6567">
        <w:t>techniques to prepare aromatherapy products from source materials, including:</w:t>
      </w:r>
    </w:p>
    <w:p w:rsidR="00000000" w:rsidRPr="003F6567" w:rsidP="003F6567">
      <w:pPr>
        <w:pStyle w:val="ListBullet2"/>
      </w:pPr>
      <w:r w:rsidRPr="003F6567">
        <w:t>creams</w:t>
      </w:r>
    </w:p>
    <w:p w:rsidR="00000000" w:rsidRPr="003F6567" w:rsidP="003F6567">
      <w:pPr>
        <w:pStyle w:val="ListBullet2"/>
      </w:pPr>
      <w:r w:rsidRPr="003F6567">
        <w:t>ointments</w:t>
      </w:r>
    </w:p>
    <w:p w:rsidR="00000000" w:rsidRPr="003F6567" w:rsidP="003F6567">
      <w:pPr>
        <w:pStyle w:val="ListBullet2"/>
      </w:pPr>
      <w:r w:rsidRPr="003F6567">
        <w:t>lotions</w:t>
      </w:r>
    </w:p>
    <w:p w:rsidR="00000000" w:rsidRPr="003F6567" w:rsidP="003F6567">
      <w:pPr>
        <w:pStyle w:val="ListBullet2"/>
      </w:pPr>
      <w:r w:rsidRPr="003F6567">
        <w:t>oil blends</w:t>
      </w:r>
    </w:p>
    <w:p w:rsidR="00000000" w:rsidRPr="003F6567" w:rsidP="003F6567">
      <w:pPr>
        <w:pStyle w:val="ListBullet2"/>
      </w:pPr>
      <w:r w:rsidRPr="003F6567">
        <w:t>tinctures</w:t>
      </w:r>
    </w:p>
    <w:p w:rsidR="00000000" w:rsidRPr="003F6567" w:rsidP="003F6567">
      <w:pPr>
        <w:pStyle w:val="ListBullet2"/>
      </w:pPr>
      <w:r w:rsidRPr="003F6567">
        <w:t>extracts</w:t>
      </w:r>
    </w:p>
    <w:p w:rsidR="00000000" w:rsidRPr="003F6567" w:rsidP="003F6567">
      <w:pPr>
        <w:pStyle w:val="ListBullet2"/>
      </w:pPr>
      <w:r w:rsidRPr="003F6567">
        <w:t>gels</w:t>
      </w:r>
    </w:p>
    <w:p w:rsidR="00000000" w:rsidRPr="003F6567" w:rsidP="003F6567">
      <w:pPr>
        <w:pStyle w:val="ListBullet2"/>
      </w:pPr>
      <w:r w:rsidRPr="003F6567">
        <w:t>balms</w:t>
      </w:r>
    </w:p>
    <w:p w:rsidR="00000000" w:rsidRPr="003F6567" w:rsidP="003F6567">
      <w:pPr>
        <w:pStyle w:val="ListBullet"/>
      </w:pPr>
      <w:r w:rsidRPr="003F6567">
        <w:t xml:space="preserve">aromatherapy product preparation equipment and instrumentation components, their purpose and operation </w:t>
      </w:r>
    </w:p>
    <w:p w:rsidR="00000000" w:rsidRPr="003F6567" w:rsidP="003F6567">
      <w:pPr>
        <w:pStyle w:val="ListBullet"/>
      </w:pPr>
      <w:r w:rsidRPr="003F6567">
        <w:t>handling and storage requirements to maintain integrity of products before, during and after preparation:</w:t>
      </w:r>
    </w:p>
    <w:p w:rsidR="00000000" w:rsidRPr="003F6567" w:rsidP="003F6567">
      <w:pPr>
        <w:pStyle w:val="ListBullet2"/>
      </w:pPr>
      <w:r w:rsidRPr="003F6567">
        <w:t>types and colour of containers</w:t>
      </w:r>
    </w:p>
    <w:p w:rsidR="00000000" w:rsidRPr="003F6567" w:rsidP="003F6567">
      <w:pPr>
        <w:pStyle w:val="ListBullet2"/>
      </w:pPr>
      <w:r w:rsidRPr="003F6567">
        <w:t>decantation</w:t>
      </w:r>
    </w:p>
    <w:p w:rsidR="00000000" w:rsidRPr="003F6567" w:rsidP="003F6567">
      <w:pPr>
        <w:pStyle w:val="ListBullet2"/>
      </w:pPr>
      <w:r w:rsidRPr="003F6567">
        <w:t>use of drop dispensers</w:t>
      </w:r>
    </w:p>
    <w:p w:rsidR="00000000" w:rsidRPr="003F6567" w:rsidP="003F6567">
      <w:pPr>
        <w:pStyle w:val="ListBullet2"/>
      </w:pPr>
      <w:r w:rsidRPr="003F6567">
        <w:t>exposure to heat and light</w:t>
      </w:r>
    </w:p>
    <w:p w:rsidR="00000000" w:rsidRPr="003F6567" w:rsidP="003F6567">
      <w:pPr>
        <w:pStyle w:val="ListBullet"/>
      </w:pPr>
      <w:r w:rsidRPr="003F6567">
        <w:t>types of instructions that accompany aromatherapy produ</w:t>
      </w:r>
      <w:r w:rsidRPr="003F6567">
        <w:t>cts, including dosage and treatment protocol</w:t>
      </w:r>
    </w:p>
    <w:p w:rsidR="00000000" w:rsidRPr="003F6567" w:rsidP="003F6567">
      <w:pPr>
        <w:pStyle w:val="AllowPageBreak"/>
      </w:pPr>
    </w:p>
    <w:p w:rsidR="00000000" w:rsidRPr="003F6567" w:rsidP="003F6567">
      <w:pPr>
        <w:pStyle w:val="Heading1"/>
      </w:pPr>
      <w:bookmarkStart w:id="4" w:name="O_655887"/>
      <w:bookmarkEnd w:id="4"/>
      <w:r w:rsidRPr="003F6567">
        <w:t>Assessment Conditions</w:t>
      </w:r>
    </w:p>
    <w:p w:rsidR="00000000" w:rsidRPr="003F6567" w:rsidP="00DD3EC0">
      <w:pPr>
        <w:pStyle w:val="BodyText"/>
      </w:pPr>
      <w:r w:rsidRPr="003F6567">
        <w:t>Skills must have been demonstrated in the workplace or in a simulated dispensary environment that reflects workplace conditions. The following conditions must be met for th</w:t>
      </w:r>
      <w:r w:rsidRPr="003F6567">
        <w:t xml:space="preserve">is unit: </w:t>
      </w:r>
    </w:p>
    <w:p w:rsidR="00000000" w:rsidRPr="003F6567" w:rsidP="003F6567">
      <w:pPr>
        <w:pStyle w:val="ListBullet"/>
      </w:pPr>
      <w:r w:rsidRPr="003F6567">
        <w:t xml:space="preserve">use of suitable facilities, equipment and resources, including: </w:t>
      </w:r>
    </w:p>
    <w:p w:rsidR="00000000" w:rsidRPr="003F6567" w:rsidP="003F6567">
      <w:pPr>
        <w:pStyle w:val="ListBullet2"/>
      </w:pPr>
      <w:r w:rsidRPr="003F6567">
        <w:t>secure storage areas</w:t>
      </w:r>
    </w:p>
    <w:p w:rsidR="00000000" w:rsidRPr="003F6567" w:rsidP="003F6567">
      <w:pPr>
        <w:pStyle w:val="ListBullet2"/>
      </w:pPr>
      <w:r w:rsidRPr="003F6567">
        <w:t>measuring equipment</w:t>
      </w:r>
    </w:p>
    <w:p w:rsidR="00000000" w:rsidRPr="003F6567" w:rsidP="003F6567">
      <w:pPr>
        <w:pStyle w:val="ListBullet2"/>
      </w:pPr>
      <w:r w:rsidRPr="003F6567">
        <w:t>sterile containers</w:t>
      </w:r>
    </w:p>
    <w:p w:rsidR="00000000" w:rsidRPr="003F6567" w:rsidP="003F6567">
      <w:pPr>
        <w:pStyle w:val="ListBullet2"/>
      </w:pPr>
      <w:r w:rsidRPr="003F6567">
        <w:t>labels</w:t>
      </w:r>
    </w:p>
    <w:p w:rsidR="00000000" w:rsidRPr="003F6567" w:rsidP="003F6567">
      <w:pPr>
        <w:pStyle w:val="ListBullet2"/>
      </w:pPr>
      <w:r w:rsidRPr="003F6567">
        <w:t>natural and manufactured aromatherapy products</w:t>
      </w:r>
    </w:p>
    <w:p w:rsidR="00000000" w:rsidRPr="003F6567" w:rsidP="003F6567">
      <w:pPr>
        <w:pStyle w:val="ListBullet"/>
      </w:pPr>
      <w:r w:rsidRPr="003F6567">
        <w:t>modelling of industry operating conditions, including preparation of products for the general public</w:t>
      </w:r>
    </w:p>
    <w:p w:rsidR="00000000" w:rsidRPr="003F6567" w:rsidP="003F6567">
      <w:pPr>
        <w:pStyle w:val="ListBullet"/>
      </w:pPr>
      <w:r w:rsidRPr="003F6567">
        <w:t>supervision by a person who meets the assessor requirements outlined below</w:t>
      </w:r>
    </w:p>
    <w:p w:rsidR="00000000" w:rsidRPr="003F6567" w:rsidP="00DD3EC0">
      <w:pPr>
        <w:pStyle w:val="BodyText"/>
      </w:pPr>
      <w:r w:rsidRPr="003F6567">
        <w:t>Assessors must satisfy the Standards for Registered Training Organisations (RTOs</w:t>
      </w:r>
      <w:r w:rsidRPr="003F6567">
        <w:t>) 2015/AQTF mandatory competency requirements for assessors.</w:t>
      </w:r>
    </w:p>
    <w:p w:rsidR="00000000" w:rsidRPr="003F6567" w:rsidP="00DD3EC0">
      <w:pPr>
        <w:pStyle w:val="BodyText"/>
      </w:pPr>
      <w:r w:rsidRPr="003F6567">
        <w:t>In addition, assessors must:</w:t>
      </w:r>
    </w:p>
    <w:p w:rsidR="00000000" w:rsidRPr="003F6567" w:rsidP="003F6567">
      <w:pPr>
        <w:pStyle w:val="ListBullet"/>
      </w:pPr>
      <w:r w:rsidRPr="003F6567">
        <w:t xml:space="preserve">have at least 3 years current clinical experience working as a clinical aromatherapist providing services to the general public </w:t>
      </w:r>
    </w:p>
    <w:p w:rsidR="00000000" w:rsidRPr="003F6567" w:rsidP="003F6567">
      <w:pPr>
        <w:pStyle w:val="ListBullet"/>
      </w:pPr>
      <w:r w:rsidRPr="003F6567">
        <w:t>hold practising membership of an Aus</w:t>
      </w:r>
      <w:r w:rsidRPr="003F6567">
        <w:t>tralian professional body that represents clinical aromatherapists</w:t>
      </w:r>
    </w:p>
    <w:p w:rsidR="00000000" w:rsidRPr="003F6567" w:rsidP="003F6567">
      <w:pPr>
        <w:pStyle w:val="ListBullet"/>
      </w:pPr>
      <w:r w:rsidRPr="003F6567">
        <w:t>fulfil the continuing professional development requirements of the professional body to which they belong</w:t>
      </w:r>
    </w:p>
    <w:p w:rsidR="00000000" w:rsidRPr="003F6567" w:rsidP="003F6567">
      <w:pPr>
        <w:pStyle w:val="AllowPageBreak"/>
      </w:pPr>
    </w:p>
    <w:p w:rsidR="00000000" w:rsidRPr="003F6567" w:rsidP="003F6567">
      <w:pPr>
        <w:pStyle w:val="Heading1"/>
      </w:pPr>
      <w:bookmarkStart w:id="5" w:name="O_655890"/>
      <w:bookmarkEnd w:id="5"/>
      <w:r w:rsidRPr="003F6567">
        <w:t>Links</w:t>
      </w:r>
    </w:p>
    <w:p w:rsidR="00000000" w:rsidRPr="003F6567" w:rsidP="00DD3EC0">
      <w:pPr>
        <w:pStyle w:val="BodyText"/>
      </w:pPr>
      <w:r w:rsidRPr="003F6567">
        <w:t>Companion Volume implementation guides are found in VETNet -</w:t>
      </w:r>
      <w:r w:rsidRPr="003F6567">
        <w:t xml:space="preserve"> </w:t>
      </w:r>
      <w:r>
        <w:fldChar w:fldCharType="begin"/>
      </w:r>
      <w:r>
        <w:instrText xml:space="preserve"> HYPERLINK "https://vetnet.gov.au/Pages/TrainingDocs.aspx?q=ced1390f-48d9-4ab0-bd50-b015e5485705" </w:instrText>
      </w:r>
      <w:r>
        <w:fldChar w:fldCharType="separate"/>
      </w:r>
      <w:r w:rsidRPr="00802BC7">
        <w:rPr>
          <w:rStyle w:val="Hyperlink"/>
        </w:rPr>
        <w:t>https://vetnet.gov.au/Pages/TrainingDocs.aspx?q=ced1390f-48d9-4ab0-bd50-b015e5485705</w:t>
      </w:r>
      <w:r>
        <w:fldChar w:fldCharType="end"/>
      </w:r>
    </w:p>
    <w:p w:rsidR="00000000" w:rsidRPr="003F6567" w:rsidP="003F6567"/>
    <w:sectPr w:rsidSect="003F65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67" w:rsidRPr="00DD3EC0" w:rsidP="00DD3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C0" w:rsidP="003F6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EC0" w:rsidP="003F656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D3EC0" w:rsidP="003F6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567" w:rsidRPr="00DD3EC0" w:rsidP="00DD3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C0" w:rsidRPr="002D2AF8" w:rsidP="003F6567">
    <w:pPr>
      <w:pStyle w:val="Header"/>
      <w:framePr w:wrap="around"/>
    </w:pPr>
    <w:r>
      <w:fldChar w:fldCharType="begin"/>
    </w:r>
    <w:r>
      <w:instrText xml:space="preserve"> TITLE   \* MERGEFORMAT </w:instrText>
    </w:r>
    <w:r>
      <w:fldChar w:fldCharType="separate"/>
    </w:r>
    <w:r>
      <w:t>Assessment Requirements for HLTARO002 Source and prepare aromatherapy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D3EC0" w:rsidP="003F6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CC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A5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6A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567"/>
    <w:pPr>
      <w:spacing w:before="360" w:after="60"/>
      <w:outlineLvl w:val="0"/>
    </w:pPr>
    <w:rPr>
      <w:sz w:val="32"/>
    </w:rPr>
  </w:style>
  <w:style w:type="paragraph" w:styleId="Heading2">
    <w:name w:val="heading 2"/>
    <w:basedOn w:val="HeadingBase"/>
    <w:next w:val="BodyText"/>
    <w:link w:val="Heading2Char"/>
    <w:qFormat/>
    <w:rsid w:val="003F6567"/>
    <w:pPr>
      <w:keepLines/>
      <w:spacing w:before="240" w:after="120"/>
      <w:outlineLvl w:val="1"/>
    </w:pPr>
    <w:rPr>
      <w:sz w:val="28"/>
      <w:szCs w:val="40"/>
    </w:rPr>
  </w:style>
  <w:style w:type="paragraph" w:styleId="Heading3">
    <w:name w:val="heading 3"/>
    <w:basedOn w:val="HeadingBase"/>
    <w:next w:val="BodyText"/>
    <w:link w:val="Heading3Char"/>
    <w:qFormat/>
    <w:rsid w:val="003F6567"/>
    <w:pPr>
      <w:spacing w:before="180" w:after="120"/>
      <w:outlineLvl w:val="2"/>
    </w:pPr>
    <w:rPr>
      <w:spacing w:val="-10"/>
      <w:kern w:val="32"/>
    </w:rPr>
  </w:style>
  <w:style w:type="paragraph" w:styleId="Heading4">
    <w:name w:val="heading 4"/>
    <w:basedOn w:val="HeadingBase"/>
    <w:next w:val="BodyText"/>
    <w:link w:val="Heading4Char"/>
    <w:qFormat/>
    <w:rsid w:val="003F6567"/>
    <w:pPr>
      <w:spacing w:before="160" w:after="120"/>
      <w:outlineLvl w:val="3"/>
    </w:pPr>
    <w:rPr>
      <w:sz w:val="22"/>
    </w:rPr>
  </w:style>
  <w:style w:type="paragraph" w:styleId="Heading5">
    <w:name w:val="heading 5"/>
    <w:basedOn w:val="HeadingBase"/>
    <w:next w:val="Normal"/>
    <w:link w:val="Heading5Char"/>
    <w:qFormat/>
    <w:rsid w:val="003F6567"/>
    <w:pPr>
      <w:spacing w:before="80"/>
      <w:outlineLvl w:val="4"/>
    </w:pPr>
    <w:rPr>
      <w:color w:val="918585"/>
      <w:sz w:val="20"/>
    </w:rPr>
  </w:style>
  <w:style w:type="paragraph" w:styleId="Heading6">
    <w:name w:val="heading 6"/>
    <w:basedOn w:val="HeadingBase"/>
    <w:next w:val="Normal"/>
    <w:link w:val="Heading6Char"/>
    <w:qFormat/>
    <w:rsid w:val="003F6567"/>
    <w:pPr>
      <w:spacing w:before="60"/>
      <w:outlineLvl w:val="5"/>
    </w:pPr>
    <w:rPr>
      <w:color w:val="918585"/>
      <w:sz w:val="20"/>
    </w:rPr>
  </w:style>
  <w:style w:type="paragraph" w:styleId="Heading7">
    <w:name w:val="heading 7"/>
    <w:basedOn w:val="Normal"/>
    <w:next w:val="Normal"/>
    <w:link w:val="Heading7Char"/>
    <w:qFormat/>
    <w:rsid w:val="003F6567"/>
    <w:pPr>
      <w:ind w:left="720"/>
      <w:outlineLvl w:val="6"/>
    </w:pPr>
    <w:rPr>
      <w:i/>
    </w:rPr>
  </w:style>
  <w:style w:type="paragraph" w:styleId="Heading8">
    <w:name w:val="heading 8"/>
    <w:basedOn w:val="Normal"/>
    <w:next w:val="Normal"/>
    <w:link w:val="Heading8Char"/>
    <w:qFormat/>
    <w:rsid w:val="003F6567"/>
    <w:pPr>
      <w:ind w:left="720"/>
      <w:outlineLvl w:val="7"/>
    </w:pPr>
    <w:rPr>
      <w:i/>
    </w:rPr>
  </w:style>
  <w:style w:type="paragraph" w:styleId="Heading9">
    <w:name w:val="heading 9"/>
    <w:basedOn w:val="Normal"/>
    <w:next w:val="Normal"/>
    <w:link w:val="Heading9Char"/>
    <w:qFormat/>
    <w:rsid w:val="003F6567"/>
    <w:pPr>
      <w:ind w:left="720"/>
      <w:outlineLvl w:val="8"/>
    </w:pPr>
    <w:rPr>
      <w:i/>
    </w:rPr>
  </w:style>
  <w:style w:type="character" w:default="1" w:styleId="DefaultParagraphFont">
    <w:name w:val="Default Paragraph Font"/>
    <w:uiPriority w:val="1"/>
    <w:unhideWhenUsed/>
    <w:rsid w:val="003F6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567"/>
  </w:style>
  <w:style w:type="character" w:customStyle="1" w:styleId="Heading1Char">
    <w:name w:val="Heading 1 Char"/>
    <w:basedOn w:val="DefaultParagraphFont"/>
    <w:link w:val="Heading1"/>
    <w:rsid w:val="003F6567"/>
    <w:rPr>
      <w:rFonts w:ascii="Times New Roman" w:eastAsia="Times New Roman" w:hAnsi="Times New Roman" w:cs="Times New Roman"/>
      <w:b/>
      <w:sz w:val="32"/>
      <w:szCs w:val="20"/>
      <w:lang w:eastAsia="en-US"/>
    </w:rPr>
  </w:style>
  <w:style w:type="paragraph" w:styleId="BodyText">
    <w:name w:val="Body Text"/>
    <w:basedOn w:val="Normal"/>
    <w:link w:val="BodyTextChar"/>
    <w:rsid w:val="003F6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567"/>
    <w:rPr>
      <w:rFonts w:ascii="Times New Roman" w:eastAsia="Times New Roman" w:hAnsi="Times New Roman" w:cs="Times New Roman"/>
      <w:sz w:val="24"/>
      <w:lang w:eastAsia="en-US"/>
    </w:rPr>
  </w:style>
  <w:style w:type="paragraph" w:styleId="ListBullet">
    <w:name w:val="List Bullet"/>
    <w:basedOn w:val="List"/>
    <w:rsid w:val="003F6567"/>
    <w:pPr>
      <w:numPr>
        <w:numId w:val="13"/>
      </w:numPr>
      <w:tabs>
        <w:tab w:val="clear" w:pos="340"/>
      </w:tabs>
      <w:spacing w:before="40" w:after="40"/>
    </w:pPr>
  </w:style>
  <w:style w:type="character" w:customStyle="1" w:styleId="SpecialBold">
    <w:name w:val="Special Bold"/>
    <w:basedOn w:val="DefaultParagraphFont"/>
    <w:rsid w:val="003F6567"/>
    <w:rPr>
      <w:b/>
      <w:spacing w:val="0"/>
    </w:rPr>
  </w:style>
  <w:style w:type="paragraph" w:styleId="ListBullet2">
    <w:name w:val="List Bullet 2"/>
    <w:basedOn w:val="List2"/>
    <w:rsid w:val="003F6567"/>
    <w:pPr>
      <w:numPr>
        <w:numId w:val="14"/>
      </w:numPr>
      <w:tabs>
        <w:tab w:val="clear" w:pos="680"/>
      </w:tabs>
    </w:pPr>
  </w:style>
  <w:style w:type="character" w:styleId="Emphasis">
    <w:name w:val="Emphasis"/>
    <w:basedOn w:val="DefaultParagraphFont"/>
    <w:qFormat/>
    <w:rsid w:val="003F6567"/>
    <w:rPr>
      <w:i/>
    </w:rPr>
  </w:style>
  <w:style w:type="paragraph" w:customStyle="1" w:styleId="SuperHeading">
    <w:name w:val="SuperHeading"/>
    <w:basedOn w:val="Normal"/>
    <w:rsid w:val="003F6567"/>
    <w:pPr>
      <w:spacing w:before="240" w:after="120"/>
      <w:outlineLvl w:val="0"/>
    </w:pPr>
    <w:rPr>
      <w:rFonts w:ascii="Times New Roman" w:hAnsi="Times New Roman"/>
      <w:b/>
      <w:sz w:val="32"/>
    </w:rPr>
  </w:style>
  <w:style w:type="paragraph" w:customStyle="1" w:styleId="AllowPageBreak">
    <w:name w:val="AllowPageBreak"/>
    <w:rsid w:val="003F65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567"/>
    <w:pPr>
      <w:numPr>
        <w:numId w:val="3"/>
      </w:numPr>
      <w:tabs>
        <w:tab w:val="clear" w:pos="1021"/>
      </w:tabs>
      <w:ind w:left="1037" w:hanging="357"/>
    </w:pPr>
  </w:style>
  <w:style w:type="character" w:customStyle="1" w:styleId="Heading2Char">
    <w:name w:val="Heading 2 Char"/>
    <w:basedOn w:val="DefaultParagraphFont"/>
    <w:link w:val="Heading2"/>
    <w:rsid w:val="003F6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567"/>
    <w:rPr>
      <w:rFonts w:ascii="Courier New" w:eastAsia="Times New Roman" w:hAnsi="Courier New" w:cs="Times New Roman"/>
      <w:i/>
      <w:szCs w:val="20"/>
      <w:lang w:eastAsia="en-US"/>
    </w:rPr>
  </w:style>
  <w:style w:type="paragraph" w:customStyle="1" w:styleId="HeadingBase">
    <w:name w:val="Heading Base"/>
    <w:rsid w:val="003F6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567"/>
    <w:pPr>
      <w:tabs>
        <w:tab w:val="right" w:leader="dot" w:pos="9072"/>
      </w:tabs>
      <w:ind w:left="567"/>
    </w:pPr>
    <w:rPr>
      <w:szCs w:val="22"/>
    </w:rPr>
  </w:style>
  <w:style w:type="paragraph" w:customStyle="1" w:styleId="TOCBase">
    <w:name w:val="TOC Base"/>
    <w:rsid w:val="003F6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567"/>
    <w:pPr>
      <w:tabs>
        <w:tab w:val="right" w:leader="dot" w:pos="9072"/>
      </w:tabs>
      <w:spacing w:before="40" w:after="40"/>
      <w:ind w:left="284"/>
    </w:pPr>
    <w:rPr>
      <w:rFonts w:ascii="Times New Roman" w:hAnsi="Times New Roman"/>
    </w:rPr>
  </w:style>
  <w:style w:type="paragraph" w:styleId="TOC1">
    <w:name w:val="toc 1"/>
    <w:basedOn w:val="TOCBase"/>
    <w:next w:val="Normal"/>
    <w:rsid w:val="003F6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567"/>
    <w:rPr>
      <w:rFonts w:ascii="Times New Roman" w:eastAsia="Times New Roman" w:hAnsi="Times New Roman" w:cs="Times New Roman"/>
      <w:sz w:val="16"/>
      <w:lang w:eastAsia="en-US"/>
    </w:rPr>
  </w:style>
  <w:style w:type="paragraph" w:styleId="Title">
    <w:name w:val="Title"/>
    <w:basedOn w:val="HeadingBase"/>
    <w:link w:val="TitleChar"/>
    <w:qFormat/>
    <w:rsid w:val="003F6567"/>
    <w:pPr>
      <w:spacing w:before="5040"/>
      <w:jc w:val="center"/>
    </w:pPr>
    <w:rPr>
      <w:sz w:val="48"/>
      <w:szCs w:val="72"/>
      <w:lang w:val="en-US"/>
    </w:rPr>
  </w:style>
  <w:style w:type="character" w:customStyle="1" w:styleId="TitleChar">
    <w:name w:val="Title Char"/>
    <w:basedOn w:val="DefaultParagraphFont"/>
    <w:link w:val="Title"/>
    <w:rsid w:val="003F6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567"/>
    <w:pPr>
      <w:tabs>
        <w:tab w:val="left" w:pos="3600"/>
        <w:tab w:val="left" w:pos="3958"/>
      </w:tabs>
    </w:pPr>
  </w:style>
  <w:style w:type="paragraph" w:styleId="List">
    <w:name w:val="List"/>
    <w:basedOn w:val="BodyText"/>
    <w:next w:val="BodyText"/>
    <w:rsid w:val="003F6567"/>
    <w:pPr>
      <w:tabs>
        <w:tab w:val="left" w:pos="340"/>
      </w:tabs>
      <w:spacing w:before="60" w:after="60"/>
      <w:ind w:left="340" w:hanging="340"/>
    </w:pPr>
  </w:style>
  <w:style w:type="paragraph" w:customStyle="1" w:styleId="Note">
    <w:name w:val="Note"/>
    <w:basedOn w:val="BodyText"/>
    <w:rsid w:val="003F6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567"/>
    <w:pPr>
      <w:framePr w:wrap="auto" w:hAnchor="text" w:y="6049"/>
    </w:pPr>
    <w:rPr>
      <w:color w:val="000000"/>
      <w:sz w:val="40"/>
    </w:rPr>
  </w:style>
  <w:style w:type="paragraph" w:customStyle="1" w:styleId="TOCTitle">
    <w:name w:val="TOCTitle"/>
    <w:basedOn w:val="Heading1"/>
    <w:rsid w:val="003F6567"/>
    <w:pPr>
      <w:spacing w:after="240"/>
      <w:jc w:val="center"/>
      <w:outlineLvl w:val="9"/>
    </w:pPr>
    <w:rPr>
      <w:caps/>
    </w:rPr>
  </w:style>
  <w:style w:type="paragraph" w:customStyle="1" w:styleId="Version">
    <w:name w:val="Version"/>
    <w:rsid w:val="003F6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567"/>
    <w:pPr>
      <w:keepNext w:val="0"/>
      <w:tabs>
        <w:tab w:val="right" w:pos="4176"/>
      </w:tabs>
      <w:ind w:left="198" w:hanging="198"/>
    </w:pPr>
    <w:rPr>
      <w:rFonts w:ascii="Garamond" w:hAnsi="Garamond"/>
    </w:rPr>
  </w:style>
  <w:style w:type="paragraph" w:styleId="IndexHeading">
    <w:name w:val="index heading"/>
    <w:basedOn w:val="Normal"/>
    <w:next w:val="Index1"/>
    <w:semiHidden/>
    <w:rsid w:val="003F6567"/>
    <w:pPr>
      <w:spacing w:before="120" w:after="120"/>
    </w:pPr>
    <w:rPr>
      <w:rFonts w:ascii="Arial" w:hAnsi="Arial"/>
      <w:b/>
      <w:color w:val="918585"/>
      <w:sz w:val="24"/>
    </w:rPr>
  </w:style>
  <w:style w:type="paragraph" w:styleId="Header">
    <w:name w:val="header"/>
    <w:basedOn w:val="Normal"/>
    <w:link w:val="HeaderChar"/>
    <w:rsid w:val="003F6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567"/>
    <w:rPr>
      <w:rFonts w:ascii="Times New Roman" w:eastAsia="Times New Roman" w:hAnsi="Times New Roman" w:cs="Times New Roman"/>
      <w:sz w:val="16"/>
      <w:szCs w:val="20"/>
      <w:lang w:val="en-GB" w:eastAsia="en-US"/>
    </w:rPr>
  </w:style>
  <w:style w:type="paragraph" w:customStyle="1" w:styleId="Chapter">
    <w:name w:val="Chapter"/>
    <w:basedOn w:val="Normal"/>
    <w:rsid w:val="003F6567"/>
    <w:pPr>
      <w:spacing w:before="240"/>
    </w:pPr>
    <w:rPr>
      <w:rFonts w:ascii="Times New Roman" w:hAnsi="Times New Roman"/>
      <w:smallCaps/>
      <w:spacing w:val="80"/>
      <w:sz w:val="28"/>
    </w:rPr>
  </w:style>
  <w:style w:type="paragraph" w:customStyle="1" w:styleId="InChapter">
    <w:name w:val="InChapter"/>
    <w:basedOn w:val="Heading3"/>
    <w:rsid w:val="003F6567"/>
    <w:pPr>
      <w:spacing w:after="240"/>
      <w:outlineLvl w:val="9"/>
    </w:pPr>
    <w:rPr>
      <w:noProof/>
    </w:rPr>
  </w:style>
  <w:style w:type="paragraph" w:styleId="Index2">
    <w:name w:val="index 2"/>
    <w:basedOn w:val="Normal"/>
    <w:next w:val="Normal"/>
    <w:semiHidden/>
    <w:rsid w:val="003F6567"/>
    <w:pPr>
      <w:tabs>
        <w:tab w:val="right" w:pos="4176"/>
      </w:tabs>
      <w:ind w:left="568" w:hanging="284"/>
    </w:pPr>
    <w:rPr>
      <w:rFonts w:ascii="Garamond" w:hAnsi="Garamond"/>
    </w:rPr>
  </w:style>
  <w:style w:type="paragraph" w:customStyle="1" w:styleId="Byline">
    <w:name w:val="Byline"/>
    <w:rsid w:val="003F6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567"/>
    <w:pPr>
      <w:tabs>
        <w:tab w:val="clear" w:pos="3600"/>
        <w:tab w:val="clear" w:pos="3958"/>
      </w:tabs>
      <w:jc w:val="right"/>
    </w:pPr>
  </w:style>
  <w:style w:type="paragraph" w:styleId="Caption">
    <w:name w:val="caption"/>
    <w:basedOn w:val="BodyText"/>
    <w:next w:val="Normal"/>
    <w:qFormat/>
    <w:rsid w:val="003F6567"/>
    <w:pPr>
      <w:framePr w:w="2268" w:hSpace="181" w:vSpace="181" w:wrap="around" w:vAnchor="text" w:hAnchor="page" w:x="1135" w:y="285" w:anchorLock="1"/>
    </w:pPr>
    <w:rPr>
      <w:i/>
    </w:rPr>
  </w:style>
  <w:style w:type="paragraph" w:customStyle="1" w:styleId="MiniTOCTitle">
    <w:name w:val="MiniTOCTitle"/>
    <w:basedOn w:val="Heading4"/>
    <w:rsid w:val="003F6567"/>
    <w:pPr>
      <w:spacing w:before="240"/>
      <w:outlineLvl w:val="9"/>
    </w:pPr>
    <w:rPr>
      <w:noProof/>
      <w:sz w:val="24"/>
    </w:rPr>
  </w:style>
  <w:style w:type="paragraph" w:customStyle="1" w:styleId="MiniTOCItem">
    <w:name w:val="MiniTOCItem"/>
    <w:basedOn w:val="ListBullet"/>
    <w:rsid w:val="003F6567"/>
    <w:pPr>
      <w:numPr>
        <w:numId w:val="0"/>
      </w:numPr>
      <w:tabs>
        <w:tab w:val="right" w:leader="dot" w:pos="6521"/>
      </w:tabs>
      <w:spacing w:before="0" w:after="0"/>
    </w:pPr>
  </w:style>
  <w:style w:type="paragraph" w:customStyle="1" w:styleId="TOFTitle">
    <w:name w:val="TOFTitle"/>
    <w:basedOn w:val="TOCTitle"/>
    <w:rsid w:val="003F6567"/>
  </w:style>
  <w:style w:type="paragraph" w:styleId="TableofFigures">
    <w:name w:val="table of figures"/>
    <w:basedOn w:val="Normal"/>
    <w:next w:val="Normal"/>
    <w:semiHidden/>
    <w:rsid w:val="003F6567"/>
    <w:pPr>
      <w:tabs>
        <w:tab w:val="right" w:leader="dot" w:pos="9072"/>
      </w:tabs>
      <w:ind w:left="970" w:hanging="403"/>
    </w:pPr>
    <w:rPr>
      <w:rFonts w:ascii="Times New Roman" w:hAnsi="Times New Roman"/>
      <w:b/>
    </w:rPr>
  </w:style>
  <w:style w:type="paragraph" w:styleId="ListNumber">
    <w:name w:val="List Number"/>
    <w:basedOn w:val="List"/>
    <w:rsid w:val="003F6567"/>
    <w:pPr>
      <w:numPr>
        <w:numId w:val="16"/>
      </w:numPr>
      <w:tabs>
        <w:tab w:val="clear" w:pos="340"/>
      </w:tabs>
    </w:pPr>
  </w:style>
  <w:style w:type="character" w:customStyle="1" w:styleId="WingdingSymbols">
    <w:name w:val="Wingding Symbols"/>
    <w:rsid w:val="003F6567"/>
    <w:rPr>
      <w:rFonts w:ascii="Wingdings" w:hAnsi="Wingdings"/>
    </w:rPr>
  </w:style>
  <w:style w:type="paragraph" w:customStyle="1" w:styleId="TableHeading">
    <w:name w:val="Table Heading"/>
    <w:basedOn w:val="HeadingBase"/>
    <w:rsid w:val="003F6567"/>
    <w:pPr>
      <w:keepLines/>
      <w:pBdr>
        <w:bottom w:val="single" w:sz="6" w:space="1" w:color="918585"/>
      </w:pBdr>
      <w:spacing w:before="240"/>
    </w:pPr>
  </w:style>
  <w:style w:type="character" w:customStyle="1" w:styleId="HotSpot">
    <w:name w:val="HotSpot"/>
    <w:rsid w:val="003F6567"/>
    <w:rPr>
      <w:color w:val="0033CC"/>
      <w:u w:val="none"/>
    </w:rPr>
  </w:style>
  <w:style w:type="paragraph" w:customStyle="1" w:styleId="BodyTextRight">
    <w:name w:val="Body Text Right"/>
    <w:basedOn w:val="BodyText"/>
    <w:rsid w:val="003F6567"/>
    <w:pPr>
      <w:spacing w:before="0" w:after="0"/>
      <w:jc w:val="right"/>
    </w:pPr>
  </w:style>
  <w:style w:type="paragraph" w:styleId="Index3">
    <w:name w:val="index 3"/>
    <w:basedOn w:val="ListNumber2"/>
    <w:next w:val="Normal"/>
    <w:semiHidden/>
    <w:rsid w:val="003F6567"/>
    <w:pPr>
      <w:numPr>
        <w:numId w:val="0"/>
      </w:numPr>
      <w:tabs>
        <w:tab w:val="right" w:leader="dot" w:pos="4176"/>
      </w:tabs>
    </w:pPr>
  </w:style>
  <w:style w:type="paragraph" w:styleId="ListNumber2">
    <w:name w:val="List Number 2"/>
    <w:basedOn w:val="List2"/>
    <w:rsid w:val="003F6567"/>
    <w:pPr>
      <w:numPr>
        <w:numId w:val="11"/>
      </w:numPr>
      <w:tabs>
        <w:tab w:val="clear" w:pos="1060"/>
      </w:tabs>
    </w:pPr>
  </w:style>
  <w:style w:type="paragraph" w:customStyle="1" w:styleId="MarginNote">
    <w:name w:val="Margin Note"/>
    <w:basedOn w:val="BodyText"/>
    <w:rsid w:val="003F6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567"/>
    <w:rPr>
      <w:sz w:val="32"/>
    </w:rPr>
  </w:style>
  <w:style w:type="paragraph" w:customStyle="1" w:styleId="HeadingProcedure">
    <w:name w:val="Heading Procedure"/>
    <w:basedOn w:val="HeadingBase"/>
    <w:next w:val="Normal"/>
    <w:rsid w:val="003F6567"/>
    <w:pPr>
      <w:tabs>
        <w:tab w:val="left" w:pos="0"/>
      </w:tabs>
      <w:spacing w:before="120" w:after="60"/>
    </w:pPr>
    <w:rPr>
      <w:i/>
      <w:color w:val="918585"/>
      <w:sz w:val="22"/>
    </w:rPr>
  </w:style>
  <w:style w:type="paragraph" w:customStyle="1" w:styleId="TableBodyText">
    <w:name w:val="Table Body Text"/>
    <w:basedOn w:val="BodyText"/>
    <w:rsid w:val="003F6567"/>
    <w:pPr>
      <w:spacing w:before="60" w:after="60"/>
    </w:pPr>
  </w:style>
  <w:style w:type="paragraph" w:styleId="ListContinue">
    <w:name w:val="List Continue"/>
    <w:basedOn w:val="List"/>
    <w:rsid w:val="003F6567"/>
    <w:pPr>
      <w:ind w:firstLine="0"/>
    </w:pPr>
  </w:style>
  <w:style w:type="paragraph" w:customStyle="1" w:styleId="ListNote">
    <w:name w:val="List Note"/>
    <w:basedOn w:val="List"/>
    <w:rsid w:val="003F6567"/>
    <w:pPr>
      <w:pBdr>
        <w:top w:val="single" w:sz="6" w:space="2" w:color="918585"/>
        <w:bottom w:val="single" w:sz="6" w:space="2" w:color="918585"/>
      </w:pBdr>
      <w:tabs>
        <w:tab w:val="left" w:pos="1021"/>
      </w:tabs>
      <w:ind w:firstLine="0"/>
    </w:pPr>
  </w:style>
  <w:style w:type="paragraph" w:customStyle="1" w:styleId="Warning">
    <w:name w:val="Warning"/>
    <w:basedOn w:val="BodyText"/>
    <w:rsid w:val="003F6567"/>
    <w:pPr>
      <w:shd w:val="clear" w:color="auto" w:fill="D9D9D9"/>
      <w:tabs>
        <w:tab w:val="left" w:pos="992"/>
      </w:tabs>
      <w:ind w:left="119" w:right="119"/>
    </w:pPr>
    <w:rPr>
      <w:sz w:val="20"/>
    </w:rPr>
  </w:style>
  <w:style w:type="paragraph" w:customStyle="1" w:styleId="MarginIcons">
    <w:name w:val="Margin Icons"/>
    <w:basedOn w:val="BodyText"/>
    <w:rsid w:val="003F6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567"/>
    <w:rPr>
      <w:rFonts w:ascii="Courier New" w:hAnsi="Courier New"/>
    </w:rPr>
  </w:style>
  <w:style w:type="paragraph" w:customStyle="1" w:styleId="NoteBullet">
    <w:name w:val="Note Bullet"/>
    <w:basedOn w:val="Note"/>
    <w:rsid w:val="003F6567"/>
    <w:pPr>
      <w:tabs>
        <w:tab w:val="clear" w:pos="680"/>
      </w:tabs>
      <w:spacing w:before="60" w:after="60"/>
    </w:pPr>
  </w:style>
  <w:style w:type="paragraph" w:customStyle="1" w:styleId="SubHeading2">
    <w:name w:val="SubHeading2"/>
    <w:basedOn w:val="HeadingBase"/>
    <w:rsid w:val="003F6567"/>
    <w:pPr>
      <w:spacing w:before="240" w:after="60"/>
    </w:pPr>
    <w:rPr>
      <w:sz w:val="20"/>
    </w:rPr>
  </w:style>
  <w:style w:type="paragraph" w:customStyle="1" w:styleId="SubHeading1">
    <w:name w:val="SubHeading1"/>
    <w:basedOn w:val="HeadingBase"/>
    <w:rsid w:val="003F6567"/>
    <w:pPr>
      <w:spacing w:before="240" w:after="60"/>
    </w:pPr>
    <w:rPr>
      <w:color w:val="918585"/>
      <w:sz w:val="22"/>
    </w:rPr>
  </w:style>
  <w:style w:type="paragraph" w:customStyle="1" w:styleId="SideHeading">
    <w:name w:val="Side Heading"/>
    <w:basedOn w:val="HeadingBase"/>
    <w:rsid w:val="003F6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567"/>
    <w:pPr>
      <w:numPr>
        <w:numId w:val="12"/>
      </w:numPr>
    </w:pPr>
  </w:style>
  <w:style w:type="paragraph" w:styleId="PlainText">
    <w:name w:val="Plain Text"/>
    <w:basedOn w:val="Normal"/>
    <w:link w:val="PlainTextChar"/>
    <w:rsid w:val="003F6567"/>
    <w:rPr>
      <w:sz w:val="20"/>
    </w:rPr>
  </w:style>
  <w:style w:type="character" w:customStyle="1" w:styleId="PlainTextChar">
    <w:name w:val="Plain Text Char"/>
    <w:basedOn w:val="DefaultParagraphFont"/>
    <w:link w:val="PlainText"/>
    <w:rsid w:val="003F6567"/>
    <w:rPr>
      <w:rFonts w:ascii="Courier New" w:eastAsia="Times New Roman" w:hAnsi="Courier New" w:cs="Times New Roman"/>
      <w:sz w:val="20"/>
      <w:szCs w:val="20"/>
      <w:lang w:eastAsia="en-US"/>
    </w:rPr>
  </w:style>
  <w:style w:type="character" w:customStyle="1" w:styleId="MenuOption">
    <w:name w:val="Menu Option"/>
    <w:basedOn w:val="DefaultParagraphFont"/>
    <w:rsid w:val="003F6567"/>
    <w:rPr>
      <w:b/>
      <w:smallCaps/>
    </w:rPr>
  </w:style>
  <w:style w:type="paragraph" w:customStyle="1" w:styleId="TableListNumber">
    <w:name w:val="Table List Number"/>
    <w:basedOn w:val="ListNumber"/>
    <w:rsid w:val="003F6567"/>
    <w:pPr>
      <w:numPr>
        <w:numId w:val="0"/>
      </w:numPr>
    </w:pPr>
  </w:style>
  <w:style w:type="paragraph" w:styleId="TOC4">
    <w:name w:val="toc 4"/>
    <w:basedOn w:val="TOCBase"/>
    <w:next w:val="Normal"/>
    <w:semiHidden/>
    <w:rsid w:val="003F6567"/>
    <w:pPr>
      <w:tabs>
        <w:tab w:val="right" w:leader="dot" w:pos="9071"/>
      </w:tabs>
      <w:ind w:left="1701"/>
    </w:pPr>
  </w:style>
  <w:style w:type="paragraph" w:customStyle="1" w:styleId="ListAlpha">
    <w:name w:val="List Alpha"/>
    <w:basedOn w:val="List"/>
    <w:rsid w:val="003F6567"/>
    <w:pPr>
      <w:numPr>
        <w:numId w:val="10"/>
      </w:numPr>
    </w:pPr>
  </w:style>
  <w:style w:type="paragraph" w:customStyle="1" w:styleId="ListAlpha2">
    <w:name w:val="List Alpha 2"/>
    <w:basedOn w:val="List2"/>
    <w:rsid w:val="003F6567"/>
    <w:pPr>
      <w:numPr>
        <w:numId w:val="9"/>
      </w:numPr>
    </w:pPr>
  </w:style>
  <w:style w:type="paragraph" w:styleId="List2">
    <w:name w:val="List 2"/>
    <w:basedOn w:val="BodyText"/>
    <w:rsid w:val="003F6567"/>
    <w:pPr>
      <w:tabs>
        <w:tab w:val="left" w:pos="680"/>
      </w:tabs>
      <w:spacing w:before="60" w:after="60"/>
      <w:ind w:left="680" w:hanging="340"/>
    </w:pPr>
  </w:style>
  <w:style w:type="paragraph" w:styleId="List3">
    <w:name w:val="List 3"/>
    <w:basedOn w:val="BodyText"/>
    <w:rsid w:val="003F6567"/>
    <w:pPr>
      <w:tabs>
        <w:tab w:val="left" w:pos="1021"/>
      </w:tabs>
      <w:spacing w:before="60" w:after="60"/>
      <w:ind w:left="1020" w:hanging="340"/>
    </w:pPr>
  </w:style>
  <w:style w:type="paragraph" w:styleId="List4">
    <w:name w:val="List 4"/>
    <w:basedOn w:val="BodyText"/>
    <w:rsid w:val="003F6567"/>
    <w:pPr>
      <w:tabs>
        <w:tab w:val="left" w:pos="1361"/>
      </w:tabs>
      <w:spacing w:before="60" w:after="60"/>
      <w:ind w:left="1361" w:hanging="340"/>
    </w:pPr>
  </w:style>
  <w:style w:type="paragraph" w:styleId="List5">
    <w:name w:val="List 5"/>
    <w:basedOn w:val="BodyText"/>
    <w:rsid w:val="003F6567"/>
    <w:pPr>
      <w:tabs>
        <w:tab w:val="left" w:pos="1701"/>
      </w:tabs>
      <w:spacing w:before="60" w:after="60"/>
      <w:ind w:left="1701" w:hanging="340"/>
    </w:pPr>
  </w:style>
  <w:style w:type="paragraph" w:styleId="ListBullet4">
    <w:name w:val="List Bullet 4"/>
    <w:basedOn w:val="List4"/>
    <w:rsid w:val="003F6567"/>
    <w:pPr>
      <w:numPr>
        <w:numId w:val="4"/>
      </w:numPr>
      <w:tabs>
        <w:tab w:val="clear" w:pos="1361"/>
      </w:tabs>
    </w:pPr>
  </w:style>
  <w:style w:type="paragraph" w:styleId="ListBullet5">
    <w:name w:val="List Bullet 5"/>
    <w:basedOn w:val="List5"/>
    <w:rsid w:val="003F6567"/>
    <w:pPr>
      <w:numPr>
        <w:numId w:val="5"/>
      </w:numPr>
    </w:pPr>
  </w:style>
  <w:style w:type="paragraph" w:styleId="ListContinue2">
    <w:name w:val="List Continue 2"/>
    <w:basedOn w:val="List2"/>
    <w:rsid w:val="003F6567"/>
    <w:pPr>
      <w:ind w:firstLine="0"/>
    </w:pPr>
  </w:style>
  <w:style w:type="paragraph" w:styleId="ListContinue3">
    <w:name w:val="List Continue 3"/>
    <w:basedOn w:val="List3"/>
    <w:rsid w:val="003F6567"/>
    <w:pPr>
      <w:ind w:left="1021" w:firstLine="0"/>
    </w:pPr>
  </w:style>
  <w:style w:type="paragraph" w:styleId="ListContinue4">
    <w:name w:val="List Continue 4"/>
    <w:basedOn w:val="List4"/>
    <w:rsid w:val="003F6567"/>
    <w:pPr>
      <w:ind w:firstLine="0"/>
    </w:pPr>
  </w:style>
  <w:style w:type="paragraph" w:styleId="ListContinue5">
    <w:name w:val="List Continue 5"/>
    <w:basedOn w:val="List5"/>
    <w:rsid w:val="003F6567"/>
    <w:pPr>
      <w:ind w:firstLine="0"/>
    </w:pPr>
  </w:style>
  <w:style w:type="paragraph" w:styleId="ListNumber3">
    <w:name w:val="List Number 3"/>
    <w:basedOn w:val="List3"/>
    <w:rsid w:val="003F6567"/>
    <w:pPr>
      <w:numPr>
        <w:numId w:val="6"/>
      </w:numPr>
    </w:pPr>
  </w:style>
  <w:style w:type="paragraph" w:styleId="ListNumber4">
    <w:name w:val="List Number 4"/>
    <w:basedOn w:val="List4"/>
    <w:rsid w:val="003F6567"/>
    <w:pPr>
      <w:numPr>
        <w:numId w:val="7"/>
      </w:numPr>
    </w:pPr>
  </w:style>
  <w:style w:type="paragraph" w:styleId="ListNumber5">
    <w:name w:val="List Number 5"/>
    <w:basedOn w:val="List5"/>
    <w:rsid w:val="003F6567"/>
    <w:pPr>
      <w:numPr>
        <w:numId w:val="8"/>
      </w:numPr>
    </w:pPr>
  </w:style>
  <w:style w:type="paragraph" w:styleId="BlockText">
    <w:name w:val="Block Text"/>
    <w:basedOn w:val="Normal"/>
    <w:rsid w:val="003F6567"/>
    <w:pPr>
      <w:spacing w:after="120"/>
      <w:ind w:left="1440" w:right="1440"/>
    </w:pPr>
  </w:style>
  <w:style w:type="character" w:customStyle="1" w:styleId="Subscript">
    <w:name w:val="Subscript"/>
    <w:basedOn w:val="DefaultParagraphFont"/>
    <w:rsid w:val="003F6567"/>
    <w:rPr>
      <w:sz w:val="16"/>
      <w:vertAlign w:val="subscript"/>
    </w:rPr>
  </w:style>
  <w:style w:type="character" w:customStyle="1" w:styleId="Superscript">
    <w:name w:val="Superscript"/>
    <w:basedOn w:val="DefaultParagraphFont"/>
    <w:rsid w:val="003F6567"/>
    <w:rPr>
      <w:sz w:val="16"/>
      <w:vertAlign w:val="superscript"/>
    </w:rPr>
  </w:style>
  <w:style w:type="character" w:customStyle="1" w:styleId="Symbols">
    <w:name w:val="Symbols"/>
    <w:basedOn w:val="DefaultParagraphFont"/>
    <w:rsid w:val="003F6567"/>
    <w:rPr>
      <w:rFonts w:ascii="Symbol" w:hAnsi="Symbol"/>
    </w:rPr>
  </w:style>
  <w:style w:type="character" w:customStyle="1" w:styleId="MenuOptions">
    <w:name w:val="Menu Options"/>
    <w:basedOn w:val="DefaultParagraphFont"/>
    <w:rsid w:val="003F6567"/>
    <w:rPr>
      <w:rFonts w:ascii="Arial Narrow" w:hAnsi="Arial Narrow"/>
      <w:smallCaps/>
    </w:rPr>
  </w:style>
  <w:style w:type="character" w:customStyle="1" w:styleId="Buttons">
    <w:name w:val="Buttons"/>
    <w:basedOn w:val="DefaultParagraphFont"/>
    <w:rsid w:val="003F6567"/>
    <w:rPr>
      <w:b/>
    </w:rPr>
  </w:style>
  <w:style w:type="character" w:customStyle="1" w:styleId="Underlined">
    <w:name w:val="Underlined"/>
    <w:basedOn w:val="DefaultParagraphFont"/>
    <w:rsid w:val="003F6567"/>
    <w:rPr>
      <w:u w:val="single"/>
    </w:rPr>
  </w:style>
  <w:style w:type="paragraph" w:customStyle="1" w:styleId="TableBodyTextRight">
    <w:name w:val="Table Body Text Right"/>
    <w:basedOn w:val="TableBodyText"/>
    <w:rsid w:val="003F6567"/>
    <w:pPr>
      <w:widowControl w:val="0"/>
      <w:autoSpaceDE w:val="0"/>
      <w:autoSpaceDN w:val="0"/>
      <w:adjustRightInd w:val="0"/>
      <w:jc w:val="right"/>
    </w:pPr>
    <w:rPr>
      <w:rFonts w:cs="Arial"/>
      <w:szCs w:val="18"/>
    </w:rPr>
  </w:style>
  <w:style w:type="paragraph" w:customStyle="1" w:styleId="CopyrightText">
    <w:name w:val="Copyright Text"/>
    <w:basedOn w:val="BodyText"/>
    <w:rsid w:val="003F6567"/>
    <w:rPr>
      <w:sz w:val="18"/>
    </w:rPr>
  </w:style>
  <w:style w:type="paragraph" w:customStyle="1" w:styleId="BodySmallRight">
    <w:name w:val="Body Small Right"/>
    <w:basedOn w:val="BodyTextRight"/>
    <w:rsid w:val="003F6567"/>
    <w:rPr>
      <w:sz w:val="18"/>
      <w:szCs w:val="18"/>
    </w:rPr>
  </w:style>
  <w:style w:type="paragraph" w:customStyle="1" w:styleId="MarginEdition">
    <w:name w:val="Margin Edition"/>
    <w:basedOn w:val="MarginNote"/>
    <w:rsid w:val="003F6567"/>
    <w:pPr>
      <w:spacing w:before="0" w:after="0"/>
    </w:pPr>
    <w:rPr>
      <w:rFonts w:ascii="Times New Roman" w:hAnsi="Times New Roman"/>
      <w:color w:val="999999"/>
    </w:rPr>
  </w:style>
  <w:style w:type="paragraph" w:customStyle="1" w:styleId="Spacer">
    <w:name w:val="Spacer"/>
    <w:basedOn w:val="Normal"/>
    <w:rsid w:val="003F6567"/>
    <w:rPr>
      <w:sz w:val="2"/>
      <w:szCs w:val="2"/>
    </w:rPr>
  </w:style>
  <w:style w:type="character" w:customStyle="1" w:styleId="Small">
    <w:name w:val="Small"/>
    <w:basedOn w:val="DefaultParagraphFont"/>
    <w:rsid w:val="003F6567"/>
    <w:rPr>
      <w:sz w:val="16"/>
    </w:rPr>
  </w:style>
  <w:style w:type="paragraph" w:customStyle="1" w:styleId="WideTable">
    <w:name w:val="Wide Table"/>
    <w:basedOn w:val="Normal"/>
    <w:rsid w:val="003F6567"/>
    <w:pPr>
      <w:ind w:left="-1418"/>
    </w:pPr>
    <w:rPr>
      <w:sz w:val="2"/>
      <w:szCs w:val="2"/>
    </w:rPr>
  </w:style>
  <w:style w:type="character" w:styleId="PageNumber">
    <w:name w:val="page number"/>
    <w:basedOn w:val="DefaultParagraphFont"/>
    <w:rsid w:val="003F6567"/>
  </w:style>
  <w:style w:type="paragraph" w:styleId="Quote">
    <w:name w:val="Quote"/>
    <w:basedOn w:val="Heading1"/>
    <w:link w:val="QuoteChar"/>
    <w:qFormat/>
    <w:rsid w:val="003F6567"/>
    <w:rPr>
      <w:b w:val="0"/>
      <w:sz w:val="72"/>
      <w:szCs w:val="72"/>
      <w:lang w:val="en-NZ"/>
    </w:rPr>
  </w:style>
  <w:style w:type="character" w:customStyle="1" w:styleId="QuoteChar">
    <w:name w:val="Quote Char"/>
    <w:basedOn w:val="DefaultParagraphFont"/>
    <w:link w:val="Quote"/>
    <w:rsid w:val="003F6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567"/>
    <w:pPr>
      <w:pageBreakBefore/>
    </w:pPr>
  </w:style>
  <w:style w:type="paragraph" w:customStyle="1" w:styleId="Border">
    <w:name w:val="Border"/>
    <w:basedOn w:val="Normal"/>
    <w:qFormat/>
    <w:rsid w:val="003F6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567"/>
    <w:rPr>
      <w:b/>
      <w:bCs/>
      <w:i/>
      <w:iCs/>
      <w:color w:val="auto"/>
    </w:rPr>
  </w:style>
  <w:style w:type="paragraph" w:styleId="IntenseQuote">
    <w:name w:val="Intense Quote"/>
    <w:basedOn w:val="Normal"/>
    <w:next w:val="Normal"/>
    <w:link w:val="IntenseQuoteChar"/>
    <w:uiPriority w:val="30"/>
    <w:qFormat/>
    <w:rsid w:val="003F6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567"/>
    <w:rPr>
      <w:smallCaps/>
      <w:color w:val="auto"/>
      <w:u w:val="single"/>
    </w:rPr>
  </w:style>
  <w:style w:type="character" w:styleId="IntenseReference">
    <w:name w:val="Intense Reference"/>
    <w:basedOn w:val="DefaultParagraphFont"/>
    <w:uiPriority w:val="32"/>
    <w:qFormat/>
    <w:rsid w:val="003F6567"/>
    <w:rPr>
      <w:b/>
      <w:bCs/>
      <w:smallCaps/>
      <w:color w:val="auto"/>
      <w:spacing w:val="5"/>
      <w:u w:val="single"/>
    </w:rPr>
  </w:style>
  <w:style w:type="paragraph" w:customStyle="1" w:styleId="2ColumnHeading">
    <w:name w:val="2Column Heading"/>
    <w:basedOn w:val="BodyText"/>
    <w:qFormat/>
    <w:rsid w:val="003F6567"/>
    <w:pPr>
      <w:spacing w:after="60"/>
      <w:ind w:left="-2268"/>
    </w:pPr>
    <w:rPr>
      <w:b/>
    </w:rPr>
  </w:style>
  <w:style w:type="paragraph" w:customStyle="1" w:styleId="Heading1TOC">
    <w:name w:val="Heading1 TOC"/>
    <w:basedOn w:val="Normal"/>
    <w:qFormat/>
    <w:rsid w:val="003F6567"/>
    <w:pPr>
      <w:spacing w:before="240" w:after="120"/>
    </w:pPr>
    <w:rPr>
      <w:rFonts w:ascii="Times New Roman" w:hAnsi="Times New Roman"/>
      <w:b/>
      <w:sz w:val="32"/>
    </w:rPr>
  </w:style>
  <w:style w:type="paragraph" w:customStyle="1" w:styleId="Heading2TOC">
    <w:name w:val="Heading2 TOC"/>
    <w:basedOn w:val="Normal"/>
    <w:qFormat/>
    <w:rsid w:val="003F6567"/>
    <w:pPr>
      <w:spacing w:before="240" w:after="60"/>
    </w:pPr>
    <w:rPr>
      <w:rFonts w:ascii="Times New Roman" w:hAnsi="Times New Roman"/>
      <w:b/>
      <w:sz w:val="28"/>
    </w:rPr>
  </w:style>
  <w:style w:type="character" w:customStyle="1" w:styleId="Underline">
    <w:name w:val="Underline"/>
    <w:basedOn w:val="DefaultParagraphFont"/>
    <w:qFormat/>
    <w:rsid w:val="003F6567"/>
    <w:rPr>
      <w:u w:val="single"/>
    </w:rPr>
  </w:style>
  <w:style w:type="character" w:customStyle="1" w:styleId="BoldandItalics">
    <w:name w:val="Bold and Italics"/>
    <w:qFormat/>
    <w:rsid w:val="003F6567"/>
    <w:rPr>
      <w:b/>
      <w:i/>
      <w:u w:val="none"/>
    </w:rPr>
  </w:style>
  <w:style w:type="paragraph" w:styleId="BalloonText">
    <w:name w:val="Balloon Text"/>
    <w:basedOn w:val="Normal"/>
    <w:link w:val="BalloonTextChar"/>
    <w:rsid w:val="003F6567"/>
    <w:rPr>
      <w:rFonts w:ascii="Tahoma" w:hAnsi="Tahoma" w:cs="Tahoma"/>
      <w:sz w:val="16"/>
      <w:szCs w:val="16"/>
    </w:rPr>
  </w:style>
  <w:style w:type="character" w:customStyle="1" w:styleId="BalloonTextChar">
    <w:name w:val="Balloon Text Char"/>
    <w:basedOn w:val="DefaultParagraphFont"/>
    <w:link w:val="BalloonText"/>
    <w:rsid w:val="003F6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567"/>
    <w:rPr>
      <w:b/>
      <w:color w:val="660033"/>
      <w:spacing w:val="0"/>
    </w:rPr>
  </w:style>
  <w:style w:type="paragraph" w:customStyle="1" w:styleId="Nameditemlist">
    <w:name w:val="Named item list"/>
    <w:basedOn w:val="BodyText"/>
    <w:qFormat/>
    <w:rsid w:val="003F6567"/>
    <w:pPr>
      <w:tabs>
        <w:tab w:val="left" w:pos="2835"/>
      </w:tabs>
      <w:ind w:left="2835" w:hanging="2835"/>
    </w:pPr>
  </w:style>
  <w:style w:type="paragraph" w:customStyle="1" w:styleId="BodyTextnopadding">
    <w:name w:val="Body Text no padding"/>
    <w:basedOn w:val="BodyText"/>
    <w:qFormat/>
    <w:rsid w:val="003F6567"/>
    <w:pPr>
      <w:spacing w:before="0" w:after="0"/>
    </w:pPr>
  </w:style>
  <w:style w:type="paragraph" w:customStyle="1" w:styleId="BodyTextBold">
    <w:name w:val="Body Text Bold"/>
    <w:basedOn w:val="BodyText"/>
    <w:qFormat/>
    <w:rsid w:val="003F6567"/>
    <w:rPr>
      <w:b/>
    </w:rPr>
  </w:style>
  <w:style w:type="character" w:styleId="Hyperlink">
    <w:name w:val="Hyperlink"/>
    <w:basedOn w:val="DefaultParagraphFont"/>
    <w:uiPriority w:val="99"/>
    <w:unhideWhenUsed/>
    <w:rsid w:val="00DD3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4677</Characters>
  <Application>Microsoft Office Word</Application>
  <DocSecurity>0</DocSecurity>
  <Lines>161</Lines>
  <Paragraphs>140</Paragraphs>
  <ScaleCrop>false</ScaleCrop>
  <Company>Author-it Software Corporation Ltd.</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HLTARO002 Source and prepare aromatherapy products</dc:title>
  <dc:subject>Approved</dc:subject>
  <dc:creator>SkillsIQ</dc:creator>
  <cp:keywords>Release: 1</cp:keywords>
  <dc:description>Review Date: 12 April 2008</dc:description>
  <cp:lastModifiedBy>HSD_TPCMSd.prod</cp:lastModifiedBy>
  <cp:revision>3</cp:revision>
  <dcterms:created xsi:type="dcterms:W3CDTF">2023-07-02T02:46:00Z</dcterms:created>
  <dcterms:modified xsi:type="dcterms:W3CDTF">2023-07-02T02:46:00Z</dcterms:modified>
</cp:coreProperties>
</file>