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665" w:rsidP="006466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HLTAMB012 Communicate in complex situations to support health care</w:t>
      </w:r>
      <w:r>
        <w:fldChar w:fldCharType="end"/>
      </w:r>
    </w:p>
    <w:p w:rsidR="00646665" w:rsidP="00646665">
      <w:pPr>
        <w:pStyle w:val="Version"/>
        <w:sectPr w:rsidSect="000053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3D6" w:rsidP="000053D6">
      <w:pPr>
        <w:pStyle w:val="SuperHeading"/>
      </w:pPr>
      <w:r w:rsidRPr="000053D6">
        <w:t>HLTAMB012 Communicate in complex situations to support health care</w:t>
      </w:r>
    </w:p>
    <w:p w:rsidR="00000000" w:rsidRPr="000053D6" w:rsidP="000053D6">
      <w:pPr>
        <w:pStyle w:val="Heading1"/>
      </w:pPr>
      <w:bookmarkStart w:id="1" w:name="O_818872"/>
      <w:bookmarkEnd w:id="1"/>
      <w:r w:rsidRPr="000053D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6466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D6">
            <w:pPr>
              <w:pStyle w:val="BodyText"/>
              <w:rPr>
                <w:lang w:val="en-NZ"/>
              </w:rPr>
            </w:pPr>
            <w:r w:rsidRPr="000053D6">
              <w:t xml:space="preserve">Release </w:t>
            </w:r>
            <w:r w:rsidRPr="000053D6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D6">
            <w:pPr>
              <w:pStyle w:val="BodyText"/>
              <w:rPr>
                <w:lang w:val="en-NZ"/>
              </w:rPr>
            </w:pPr>
            <w:r w:rsidRPr="000053D6">
              <w:t xml:space="preserve">Comments </w:t>
            </w:r>
          </w:p>
        </w:tc>
      </w:tr>
      <w:tr w:rsidTr="006466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D6">
            <w:pPr>
              <w:pStyle w:val="BodyText"/>
              <w:rPr>
                <w:lang w:val="en-NZ"/>
              </w:rPr>
            </w:pPr>
            <w:r w:rsidRPr="000053D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D6" w:rsidP="000053D6">
            <w:pPr>
              <w:pStyle w:val="BodyText"/>
            </w:pPr>
            <w:r w:rsidRPr="000053D6">
              <w:t xml:space="preserve">This version was released in </w:t>
            </w:r>
            <w:r w:rsidRPr="000053D6">
              <w:rPr>
                <w:rStyle w:val="Emphasis"/>
              </w:rPr>
              <w:t>HLT Health Training Package release 3.0</w:t>
            </w:r>
            <w:r w:rsidRPr="000053D6">
              <w:t xml:space="preserve"> and meets the requirements of the 2012 Standards for Training Packages.</w:t>
            </w:r>
          </w:p>
          <w:p w:rsidR="00000000" w:rsidRPr="000053D6" w:rsidP="000053D6">
            <w:pPr>
              <w:pStyle w:val="BodyText"/>
            </w:pPr>
            <w:r w:rsidRPr="000053D6">
              <w:t>Significant changes to the elements and performance criteria. New evidence requirements for assessment including volume and frequency requirements.</w:t>
            </w:r>
          </w:p>
          <w:p w:rsidR="00000000" w:rsidRPr="000053D6" w:rsidP="000053D6">
            <w:pPr>
              <w:pStyle w:val="BodyText"/>
            </w:pPr>
            <w:r w:rsidRPr="000053D6">
              <w:t>Merged HLTAMBFC301D/HLTAMBFC402C</w:t>
            </w:r>
          </w:p>
        </w:tc>
      </w:tr>
    </w:tbl>
    <w:p w:rsidR="00000000" w:rsidRPr="000053D6" w:rsidP="000053D6">
      <w:pPr>
        <w:pStyle w:val="BodyText"/>
      </w:pPr>
    </w:p>
    <w:p w:rsidR="00000000" w:rsidRPr="000053D6" w:rsidP="000053D6">
      <w:pPr>
        <w:pStyle w:val="AllowPageBreak"/>
      </w:pPr>
    </w:p>
    <w:p w:rsidR="00000000" w:rsidRPr="000053D6" w:rsidP="000053D6">
      <w:pPr>
        <w:pStyle w:val="Heading1"/>
      </w:pPr>
      <w:bookmarkStart w:id="2" w:name="O_818873"/>
      <w:bookmarkEnd w:id="2"/>
      <w:r w:rsidRPr="000053D6">
        <w:t>Application</w:t>
      </w:r>
    </w:p>
    <w:p w:rsidR="00000000" w:rsidRPr="000053D6" w:rsidP="00646665">
      <w:pPr>
        <w:pStyle w:val="BodyText"/>
      </w:pPr>
      <w:r w:rsidRPr="000053D6">
        <w:t>This unit of competency describes the skills and knowledge required to effectively communicate with patients, colleagues and health providers in complex situations using verbal and non-verbal interactions. It requires workers t</w:t>
      </w:r>
      <w:r w:rsidRPr="000053D6">
        <w:t xml:space="preserve">o address these significant challenges in the context of providing a health care service. </w:t>
      </w:r>
    </w:p>
    <w:p w:rsidR="00000000" w:rsidRPr="000053D6" w:rsidP="00646665">
      <w:pPr>
        <w:pStyle w:val="BodyText"/>
      </w:pPr>
      <w:r w:rsidRPr="000053D6">
        <w:t>This unit applies to pre-hospital/out-of-hospital health care workers in a range of settings where direct patient contact is involved.</w:t>
      </w:r>
    </w:p>
    <w:p w:rsidR="00646665" w:rsidRPr="00646665" w:rsidP="00646665">
      <w:pPr>
        <w:pStyle w:val="BodyText"/>
        <w:rPr>
          <w:i/>
        </w:rPr>
      </w:pPr>
      <w:r w:rsidRPr="00646665">
        <w:rPr>
          <w:rStyle w:val="Emphasis"/>
        </w:rPr>
        <w:t>The skills in this unit must</w:t>
      </w:r>
      <w:r w:rsidRPr="00646665">
        <w:rPr>
          <w:rStyle w:val="Emphasis"/>
        </w:rPr>
        <w:t xml:space="preserve"> be applied in accordance with Commonwealth and State/Territory legislation, Australian/New Zealand Standards and industry codes of practice.</w:t>
      </w:r>
    </w:p>
    <w:p w:rsidR="00000000" w:rsidRPr="000053D6" w:rsidP="000053D6">
      <w:pPr>
        <w:pStyle w:val="Heading1"/>
      </w:pPr>
      <w:bookmarkStart w:id="3" w:name="O_818877"/>
      <w:bookmarkEnd w:id="3"/>
      <w:r w:rsidRPr="000053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005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D6" w:rsidP="000053D6">
            <w:pPr>
              <w:pStyle w:val="BodyText"/>
            </w:pPr>
            <w:r w:rsidRPr="000053D6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D6">
            <w:pPr>
              <w:pStyle w:val="BodyText"/>
              <w:rPr>
                <w:lang w:val="en-NZ"/>
              </w:rPr>
            </w:pPr>
            <w:r w:rsidRPr="000053D6">
              <w:rPr>
                <w:rStyle w:val="SpecialBold"/>
              </w:rPr>
              <w:t>PERFORMANCE CRITERIA</w:t>
            </w:r>
          </w:p>
        </w:tc>
      </w:tr>
      <w:tr w:rsidTr="00005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D6">
            <w:pPr>
              <w:pStyle w:val="BodyText"/>
              <w:rPr>
                <w:lang w:val="en-NZ"/>
              </w:rPr>
            </w:pPr>
            <w:r w:rsidRPr="000053D6">
              <w:t>El</w:t>
            </w:r>
            <w:r w:rsidRPr="000053D6">
              <w:t>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D6">
            <w:pPr>
              <w:pStyle w:val="BodyText"/>
              <w:rPr>
                <w:lang w:val="en-NZ"/>
              </w:rPr>
            </w:pPr>
            <w:r w:rsidRPr="000053D6">
              <w:t>Performance criteria describe the performance needed to demonstrate achievement of the element.</w:t>
            </w:r>
          </w:p>
        </w:tc>
      </w:tr>
      <w:tr w:rsidTr="00005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D6">
            <w:pPr>
              <w:pStyle w:val="BodyText"/>
              <w:rPr>
                <w:lang w:val="en-NZ"/>
              </w:rPr>
            </w:pPr>
            <w:r w:rsidRPr="000053D6">
              <w:t xml:space="preserve">1. Communicate with patients and/or colleagues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D6" w:rsidP="000053D6">
            <w:pPr>
              <w:pStyle w:val="BodyText"/>
            </w:pPr>
            <w:r w:rsidRPr="000053D6">
              <w:t>1.1 Establish rapport through open, sensitive and confident manner</w:t>
            </w:r>
          </w:p>
          <w:p w:rsidR="00000000" w:rsidRPr="000053D6" w:rsidP="000053D6">
            <w:pPr>
              <w:pStyle w:val="BodyText"/>
            </w:pPr>
            <w:r w:rsidRPr="000053D6">
              <w:t>1.2 Obt</w:t>
            </w:r>
            <w:r w:rsidRPr="000053D6">
              <w:t>ain information from patient or others with sensitivity and respect for confidentiality as demanded by the situation</w:t>
            </w:r>
          </w:p>
          <w:p w:rsidR="00000000" w:rsidRPr="000053D6" w:rsidP="000053D6">
            <w:pPr>
              <w:pStyle w:val="BodyText"/>
            </w:pPr>
            <w:r w:rsidRPr="000053D6">
              <w:t xml:space="preserve">1.3 Convey information to patient or carer about care </w:t>
            </w:r>
            <w:r w:rsidRPr="000053D6">
              <w:t xml:space="preserve">procedures in a manner and at a time consistent with the overall need of the patient </w:t>
            </w:r>
            <w:r w:rsidRPr="000053D6">
              <w:t>and the situation as a whole</w:t>
            </w:r>
          </w:p>
          <w:p w:rsidR="00000000" w:rsidRPr="000053D6" w:rsidP="000053D6">
            <w:pPr>
              <w:pStyle w:val="BodyText"/>
            </w:pPr>
            <w:r w:rsidRPr="000053D6">
              <w:t>1.4 Clarify and respect the role and authority of allied personnel involved in the situation</w:t>
            </w:r>
          </w:p>
          <w:p w:rsidR="00000000" w:rsidRPr="000053D6" w:rsidP="000053D6">
            <w:pPr>
              <w:pStyle w:val="BodyText"/>
            </w:pPr>
            <w:r w:rsidRPr="000053D6">
              <w:t>1.5 Monitor patient’s understanding of information and adjust the mode of communication according to the needs and urgency of the situ</w:t>
            </w:r>
            <w:r w:rsidRPr="000053D6">
              <w:t>ation</w:t>
            </w:r>
          </w:p>
          <w:p w:rsidR="00000000" w:rsidP="000053D6">
            <w:pPr>
              <w:pStyle w:val="BodyText"/>
              <w:rPr>
                <w:lang w:val="en-NZ"/>
              </w:rPr>
            </w:pPr>
          </w:p>
        </w:tc>
      </w:tr>
      <w:tr w:rsidTr="00005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D6">
            <w:pPr>
              <w:pStyle w:val="BodyText"/>
              <w:rPr>
                <w:lang w:val="en-NZ"/>
              </w:rPr>
            </w:pPr>
            <w:r w:rsidRPr="000053D6">
              <w:t>2. Use effective communication techniques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D6" w:rsidP="000053D6">
            <w:pPr>
              <w:pStyle w:val="BodyText"/>
            </w:pPr>
            <w:r w:rsidRPr="000053D6">
              <w:t>2.1 Introduce self appropriately and ensure communication with patients and colleagues reflects an understanding and respect for individual differences and needs</w:t>
            </w:r>
          </w:p>
          <w:p w:rsidR="00000000" w:rsidRPr="000053D6" w:rsidP="000053D6">
            <w:pPr>
              <w:pStyle w:val="BodyText"/>
            </w:pPr>
            <w:r w:rsidRPr="000053D6">
              <w:t>2.2 Use interviewing and active listening techniques to identify, clarify and confirm situation needs</w:t>
            </w:r>
          </w:p>
          <w:p w:rsidR="00000000" w:rsidRPr="000053D6" w:rsidP="000053D6">
            <w:pPr>
              <w:pStyle w:val="BodyText"/>
            </w:pPr>
            <w:r w:rsidRPr="000053D6">
              <w:t>2.3 Detect any barriers to effective communication and ensure communication is clear and relevant to situation, context and activities undertaken</w:t>
            </w:r>
          </w:p>
          <w:p w:rsidR="00000000" w:rsidRPr="000053D6" w:rsidP="000053D6">
            <w:pPr>
              <w:pStyle w:val="BodyText"/>
            </w:pPr>
            <w:r w:rsidRPr="000053D6">
              <w:t>2.4 Obse</w:t>
            </w:r>
            <w:r w:rsidRPr="000053D6">
              <w:t>rve discretion and confidentiality, and treat patients, members of the public and colleagues with respect at all times, especially when using touch and other non-verbal means of communication</w:t>
            </w:r>
          </w:p>
          <w:p w:rsidR="00000000" w:rsidRPr="000053D6" w:rsidP="000053D6">
            <w:pPr>
              <w:pStyle w:val="BodyText"/>
            </w:pPr>
            <w:r w:rsidRPr="000053D6">
              <w:t>2.5 Identify early signs of potentially complex or difficult sit</w:t>
            </w:r>
            <w:r w:rsidRPr="000053D6">
              <w:t>uations or problems, and respond in a caring, firm, confident and reassuring manner</w:t>
            </w:r>
          </w:p>
          <w:p w:rsidR="00000000" w:rsidRPr="000053D6" w:rsidP="000053D6">
            <w:pPr>
              <w:pStyle w:val="BodyText"/>
            </w:pPr>
            <w:r w:rsidRPr="000053D6">
              <w:t>2.6 Deal with conflict or the potential for conflict in a manner that prevents escalation.</w:t>
            </w:r>
          </w:p>
          <w:p w:rsidR="00000000" w:rsidRPr="000053D6" w:rsidP="000053D6">
            <w:pPr>
              <w:pStyle w:val="BodyText"/>
            </w:pPr>
            <w:r w:rsidRPr="000053D6">
              <w:t>2.7 Seek advice and assistance about communication difficulties with patients and</w:t>
            </w:r>
            <w:r w:rsidRPr="000053D6">
              <w:t xml:space="preserve"> colleagues from supervisor to maintain effective communication.</w:t>
            </w:r>
          </w:p>
          <w:p w:rsidR="00000000" w:rsidP="000053D6">
            <w:pPr>
              <w:pStyle w:val="BodyText"/>
              <w:rPr>
                <w:lang w:val="en-NZ"/>
              </w:rPr>
            </w:pPr>
          </w:p>
        </w:tc>
      </w:tr>
      <w:tr w:rsidTr="00005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D6">
            <w:pPr>
              <w:pStyle w:val="BodyText"/>
              <w:rPr>
                <w:lang w:val="en-NZ"/>
              </w:rPr>
            </w:pPr>
            <w:r w:rsidRPr="000053D6">
              <w:t>3. Convey and receive information using available modes of communication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D6" w:rsidP="000053D6">
            <w:pPr>
              <w:pStyle w:val="BodyText"/>
            </w:pPr>
            <w:r w:rsidRPr="000053D6">
              <w:t>3.1  Use communication codes and equipment correctly.</w:t>
            </w:r>
          </w:p>
          <w:p w:rsidR="00000000" w:rsidRPr="000053D6" w:rsidP="000053D6">
            <w:pPr>
              <w:pStyle w:val="BodyText"/>
            </w:pPr>
            <w:r w:rsidRPr="000053D6">
              <w:t>3.2 Convey complex information clearly and accurately using jo</w:t>
            </w:r>
            <w:r w:rsidRPr="000053D6">
              <w:t>b specific communication systems</w:t>
            </w:r>
          </w:p>
          <w:p w:rsidR="00000000" w:rsidRPr="000053D6" w:rsidP="000053D6">
            <w:pPr>
              <w:pStyle w:val="BodyText"/>
            </w:pPr>
            <w:r w:rsidRPr="000053D6">
              <w:t>3.3 Acknowledge and where required clarify information received using active listening to ensure information is correctly understood</w:t>
            </w:r>
          </w:p>
          <w:p w:rsidR="00000000" w:rsidP="000053D6">
            <w:pPr>
              <w:pStyle w:val="BodyText"/>
              <w:rPr>
                <w:lang w:val="en-NZ"/>
              </w:rPr>
            </w:pPr>
          </w:p>
        </w:tc>
      </w:tr>
      <w:tr w:rsidTr="00005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D6">
            <w:pPr>
              <w:pStyle w:val="BodyText"/>
              <w:rPr>
                <w:lang w:val="en-NZ"/>
              </w:rPr>
            </w:pPr>
            <w:r w:rsidRPr="000053D6">
              <w:t xml:space="preserve">4. Promote a positive public </w:t>
            </w:r>
            <w:r w:rsidRPr="000053D6">
              <w:t>profile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D6" w:rsidP="000053D6">
            <w:pPr>
              <w:pStyle w:val="BodyText"/>
            </w:pPr>
            <w:r w:rsidRPr="000053D6">
              <w:t>4.1 Complete all documentation for required reports</w:t>
            </w:r>
            <w:r w:rsidRPr="000053D6">
              <w:t xml:space="preserve"> and </w:t>
            </w:r>
            <w:r w:rsidRPr="000053D6">
              <w:t>records accurately and within identified time frames</w:t>
            </w:r>
          </w:p>
          <w:p w:rsidR="00000000" w:rsidRPr="000053D6" w:rsidP="000053D6">
            <w:pPr>
              <w:pStyle w:val="BodyText"/>
            </w:pPr>
            <w:r w:rsidRPr="000053D6">
              <w:t xml:space="preserve">4.2 Ensure clarity and accuracy of all recorded communications with people involved with health care support outside of health facilities and services </w:t>
            </w:r>
          </w:p>
          <w:p w:rsidR="00000000" w:rsidRPr="000053D6" w:rsidP="000053D6">
            <w:pPr>
              <w:pStyle w:val="BodyText"/>
            </w:pPr>
            <w:r w:rsidRPr="000053D6">
              <w:t xml:space="preserve">4.3 Ensure standards of personal presentation </w:t>
            </w:r>
            <w:r w:rsidRPr="000053D6">
              <w:t>are appropriate to the organisation</w:t>
            </w:r>
          </w:p>
        </w:tc>
      </w:tr>
    </w:tbl>
    <w:p w:rsidR="00000000" w:rsidRPr="000053D6" w:rsidP="000053D6">
      <w:pPr>
        <w:pStyle w:val="BodyText"/>
      </w:pPr>
    </w:p>
    <w:p w:rsidR="00000000" w:rsidRPr="000053D6" w:rsidP="000053D6">
      <w:pPr>
        <w:pStyle w:val="AllowPageBreak"/>
      </w:pPr>
    </w:p>
    <w:p w:rsidR="00000000" w:rsidRPr="000053D6" w:rsidP="000053D6">
      <w:pPr>
        <w:pStyle w:val="Heading1"/>
      </w:pPr>
      <w:bookmarkStart w:id="4" w:name="O_818878"/>
      <w:bookmarkEnd w:id="4"/>
      <w:r w:rsidRPr="000053D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466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D6">
            <w:pPr>
              <w:pStyle w:val="BodyText"/>
              <w:rPr>
                <w:lang w:val="en-NZ"/>
              </w:rPr>
            </w:pPr>
            <w:r w:rsidRPr="000053D6">
              <w:rPr>
                <w:rStyle w:val="Emphasis"/>
              </w:rPr>
              <w:t xml:space="preserve">The Foundation Skills describe those required skills (language, literacy, numeracy and employment skills) that </w:t>
            </w:r>
            <w:r w:rsidRPr="000053D6">
              <w:t xml:space="preserve">are essential to </w:t>
            </w:r>
            <w:r w:rsidRPr="000053D6">
              <w:rPr>
                <w:rStyle w:val="Emphasis"/>
              </w:rPr>
              <w:t>performance.</w:t>
            </w:r>
          </w:p>
        </w:tc>
      </w:tr>
      <w:tr w:rsidTr="006466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D6" w:rsidP="000053D6">
            <w:pPr>
              <w:pStyle w:val="BodyText"/>
            </w:pPr>
            <w:r w:rsidRPr="000053D6">
              <w:t>Foundation skills essential to performance are explicit in the performance criteria of this unit of competency.</w:t>
            </w:r>
          </w:p>
        </w:tc>
      </w:tr>
    </w:tbl>
    <w:p w:rsidR="00646665" w:rsidP="000053D6">
      <w:pPr>
        <w:pStyle w:val="BodyText"/>
      </w:pPr>
    </w:p>
    <w:p w:rsidR="00646665" w:rsidP="000053D6">
      <w:pPr>
        <w:pStyle w:val="BodyText"/>
      </w:pPr>
    </w:p>
    <w:p w:rsidR="00000000" w:rsidRPr="000053D6" w:rsidP="000053D6">
      <w:pPr>
        <w:pStyle w:val="Heading1"/>
      </w:pPr>
      <w:bookmarkStart w:id="5" w:name="O_818880"/>
      <w:bookmarkEnd w:id="5"/>
      <w:r w:rsidRPr="000053D6">
        <w:t>Unit Mapping Information</w:t>
      </w:r>
    </w:p>
    <w:p w:rsidR="00000000" w:rsidRPr="000053D6" w:rsidP="00646665">
      <w:pPr>
        <w:pStyle w:val="BodyText"/>
      </w:pPr>
      <w:r w:rsidRPr="000053D6">
        <w:t xml:space="preserve">No Equivalent Unit </w:t>
      </w:r>
    </w:p>
    <w:p w:rsidR="00000000" w:rsidRPr="000053D6" w:rsidP="000053D6">
      <w:pPr>
        <w:pStyle w:val="Heading1"/>
      </w:pPr>
      <w:bookmarkStart w:id="6" w:name="O_818887"/>
      <w:bookmarkEnd w:id="6"/>
      <w:r w:rsidRPr="000053D6">
        <w:t>Links</w:t>
      </w:r>
    </w:p>
    <w:p w:rsidR="00000000" w:rsidRPr="000053D6" w:rsidP="00646665">
      <w:pPr>
        <w:pStyle w:val="BodyText"/>
      </w:pPr>
      <w:r w:rsidRPr="000053D6">
        <w:t>Companion Volume implementation guides are found in VETN</w:t>
      </w:r>
      <w:r w:rsidRPr="000053D6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9736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053D6" w:rsidP="000053D6"/>
    <w:sectPr w:rsidSect="000053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D6" w:rsidRPr="00646665" w:rsidP="006466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665" w:rsidP="00005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6665" w:rsidP="00005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46665" w:rsidP="000053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6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3D6" w:rsidRPr="00646665" w:rsidP="006466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665" w:rsidRPr="002D2AF8" w:rsidP="00005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HLTAMB012 Communicate in complex situations to support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October 2020</w:t>
    </w:r>
    <w:r>
      <w:fldChar w:fldCharType="end"/>
    </w:r>
  </w:p>
  <w:p w:rsidR="00646665" w:rsidP="000053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3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3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3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3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3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3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3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3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3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3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3D6"/>
  </w:style>
  <w:style w:type="character" w:customStyle="1" w:styleId="Heading1Char">
    <w:name w:val="Heading 1 Char"/>
    <w:basedOn w:val="DefaultParagraphFont"/>
    <w:link w:val="Heading1"/>
    <w:rsid w:val="000053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3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3D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53D6"/>
    <w:rPr>
      <w:b/>
      <w:spacing w:val="0"/>
    </w:rPr>
  </w:style>
  <w:style w:type="character" w:styleId="Emphasis">
    <w:name w:val="Emphasis"/>
    <w:basedOn w:val="DefaultParagraphFont"/>
    <w:qFormat/>
    <w:rsid w:val="000053D6"/>
    <w:rPr>
      <w:i/>
    </w:rPr>
  </w:style>
  <w:style w:type="paragraph" w:customStyle="1" w:styleId="SuperHeading">
    <w:name w:val="SuperHeading"/>
    <w:basedOn w:val="Normal"/>
    <w:rsid w:val="000053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3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3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3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3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3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3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3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3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3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3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3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3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3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3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3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3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53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53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3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3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3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3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3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3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3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3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3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3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3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3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3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53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3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3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3D6"/>
  </w:style>
  <w:style w:type="paragraph" w:styleId="TableofFigures">
    <w:name w:val="table of figures"/>
    <w:basedOn w:val="Normal"/>
    <w:next w:val="Normal"/>
    <w:semiHidden/>
    <w:rsid w:val="000053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3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53D6"/>
    <w:rPr>
      <w:rFonts w:ascii="Wingdings" w:hAnsi="Wingdings"/>
    </w:rPr>
  </w:style>
  <w:style w:type="paragraph" w:customStyle="1" w:styleId="TableHeading">
    <w:name w:val="Table Heading"/>
    <w:basedOn w:val="HeadingBase"/>
    <w:rsid w:val="000053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3D6"/>
    <w:rPr>
      <w:color w:val="0033CC"/>
      <w:u w:val="none"/>
    </w:rPr>
  </w:style>
  <w:style w:type="paragraph" w:customStyle="1" w:styleId="BodyTextRight">
    <w:name w:val="Body Text Right"/>
    <w:basedOn w:val="BodyText"/>
    <w:rsid w:val="000053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3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3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3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3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3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3D6"/>
    <w:rPr>
      <w:sz w:val="32"/>
    </w:rPr>
  </w:style>
  <w:style w:type="paragraph" w:customStyle="1" w:styleId="HeadingProcedure">
    <w:name w:val="Heading Procedure"/>
    <w:basedOn w:val="HeadingBase"/>
    <w:next w:val="Normal"/>
    <w:rsid w:val="000053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3D6"/>
    <w:pPr>
      <w:spacing w:before="60" w:after="60"/>
    </w:pPr>
  </w:style>
  <w:style w:type="paragraph" w:styleId="ListContinue">
    <w:name w:val="List Continue"/>
    <w:basedOn w:val="List"/>
    <w:rsid w:val="000053D6"/>
    <w:pPr>
      <w:ind w:firstLine="0"/>
    </w:pPr>
  </w:style>
  <w:style w:type="paragraph" w:customStyle="1" w:styleId="ListNote">
    <w:name w:val="List Note"/>
    <w:basedOn w:val="List"/>
    <w:rsid w:val="000053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3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3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3D6"/>
    <w:rPr>
      <w:rFonts w:ascii="Courier New" w:hAnsi="Courier New"/>
    </w:rPr>
  </w:style>
  <w:style w:type="paragraph" w:customStyle="1" w:styleId="NoteBullet">
    <w:name w:val="Note Bullet"/>
    <w:basedOn w:val="Note"/>
    <w:rsid w:val="000053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3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3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3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3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53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3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3D6"/>
    <w:rPr>
      <w:b/>
      <w:smallCaps/>
    </w:rPr>
  </w:style>
  <w:style w:type="paragraph" w:customStyle="1" w:styleId="TableListNumber">
    <w:name w:val="Table List Number"/>
    <w:basedOn w:val="ListNumber"/>
    <w:rsid w:val="000053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3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3D6"/>
    <w:pPr>
      <w:numPr>
        <w:numId w:val="7"/>
      </w:numPr>
    </w:pPr>
  </w:style>
  <w:style w:type="paragraph" w:customStyle="1" w:styleId="ListAlpha2">
    <w:name w:val="List Alpha 2"/>
    <w:basedOn w:val="List2"/>
    <w:rsid w:val="000053D6"/>
    <w:pPr>
      <w:numPr>
        <w:numId w:val="6"/>
      </w:numPr>
    </w:pPr>
  </w:style>
  <w:style w:type="paragraph" w:styleId="List2">
    <w:name w:val="List 2"/>
    <w:basedOn w:val="BodyText"/>
    <w:rsid w:val="000053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3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3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3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3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3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53D6"/>
    <w:pPr>
      <w:numPr>
        <w:numId w:val="2"/>
      </w:numPr>
    </w:pPr>
  </w:style>
  <w:style w:type="paragraph" w:styleId="ListContinue2">
    <w:name w:val="List Continue 2"/>
    <w:basedOn w:val="List2"/>
    <w:rsid w:val="000053D6"/>
    <w:pPr>
      <w:ind w:firstLine="0"/>
    </w:pPr>
  </w:style>
  <w:style w:type="paragraph" w:styleId="ListContinue3">
    <w:name w:val="List Continue 3"/>
    <w:basedOn w:val="List3"/>
    <w:rsid w:val="000053D6"/>
    <w:pPr>
      <w:ind w:left="1021" w:firstLine="0"/>
    </w:pPr>
  </w:style>
  <w:style w:type="paragraph" w:styleId="ListContinue4">
    <w:name w:val="List Continue 4"/>
    <w:basedOn w:val="List4"/>
    <w:rsid w:val="000053D6"/>
    <w:pPr>
      <w:ind w:firstLine="0"/>
    </w:pPr>
  </w:style>
  <w:style w:type="paragraph" w:styleId="ListContinue5">
    <w:name w:val="List Continue 5"/>
    <w:basedOn w:val="List5"/>
    <w:rsid w:val="000053D6"/>
    <w:pPr>
      <w:ind w:firstLine="0"/>
    </w:pPr>
  </w:style>
  <w:style w:type="paragraph" w:styleId="ListNumber3">
    <w:name w:val="List Number 3"/>
    <w:basedOn w:val="List3"/>
    <w:rsid w:val="000053D6"/>
    <w:pPr>
      <w:numPr>
        <w:numId w:val="3"/>
      </w:numPr>
    </w:pPr>
  </w:style>
  <w:style w:type="paragraph" w:styleId="ListNumber4">
    <w:name w:val="List Number 4"/>
    <w:basedOn w:val="List4"/>
    <w:rsid w:val="000053D6"/>
    <w:pPr>
      <w:numPr>
        <w:numId w:val="4"/>
      </w:numPr>
    </w:pPr>
  </w:style>
  <w:style w:type="paragraph" w:styleId="ListNumber5">
    <w:name w:val="List Number 5"/>
    <w:basedOn w:val="List5"/>
    <w:rsid w:val="000053D6"/>
    <w:pPr>
      <w:numPr>
        <w:numId w:val="5"/>
      </w:numPr>
    </w:pPr>
  </w:style>
  <w:style w:type="paragraph" w:styleId="BlockText">
    <w:name w:val="Block Text"/>
    <w:basedOn w:val="Normal"/>
    <w:rsid w:val="000053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3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3D6"/>
    <w:rPr>
      <w:sz w:val="16"/>
      <w:vertAlign w:val="superscript"/>
    </w:rPr>
  </w:style>
  <w:style w:type="character" w:customStyle="1" w:styleId="Symbols">
    <w:name w:val="Symbols"/>
    <w:basedOn w:val="DefaultParagraphFont"/>
    <w:rsid w:val="000053D6"/>
    <w:rPr>
      <w:rFonts w:ascii="Symbol" w:hAnsi="Symbol"/>
    </w:rPr>
  </w:style>
  <w:style w:type="character" w:customStyle="1" w:styleId="MenuOptions">
    <w:name w:val="Menu Options"/>
    <w:basedOn w:val="DefaultParagraphFont"/>
    <w:rsid w:val="000053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3D6"/>
    <w:rPr>
      <w:b/>
    </w:rPr>
  </w:style>
  <w:style w:type="character" w:customStyle="1" w:styleId="Underlined">
    <w:name w:val="Underlined"/>
    <w:basedOn w:val="DefaultParagraphFont"/>
    <w:rsid w:val="000053D6"/>
    <w:rPr>
      <w:u w:val="single"/>
    </w:rPr>
  </w:style>
  <w:style w:type="paragraph" w:customStyle="1" w:styleId="TableBodyTextRight">
    <w:name w:val="Table Body Text Right"/>
    <w:basedOn w:val="TableBodyText"/>
    <w:rsid w:val="000053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3D6"/>
    <w:rPr>
      <w:sz w:val="18"/>
    </w:rPr>
  </w:style>
  <w:style w:type="paragraph" w:customStyle="1" w:styleId="BodySmallRight">
    <w:name w:val="Body Small Right"/>
    <w:basedOn w:val="BodyTextRight"/>
    <w:rsid w:val="000053D6"/>
    <w:rPr>
      <w:sz w:val="18"/>
      <w:szCs w:val="18"/>
    </w:rPr>
  </w:style>
  <w:style w:type="paragraph" w:customStyle="1" w:styleId="MarginEdition">
    <w:name w:val="Margin Edition"/>
    <w:basedOn w:val="MarginNote"/>
    <w:rsid w:val="000053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3D6"/>
    <w:rPr>
      <w:sz w:val="2"/>
      <w:szCs w:val="2"/>
    </w:rPr>
  </w:style>
  <w:style w:type="character" w:customStyle="1" w:styleId="Small">
    <w:name w:val="Small"/>
    <w:basedOn w:val="DefaultParagraphFont"/>
    <w:rsid w:val="000053D6"/>
    <w:rPr>
      <w:sz w:val="16"/>
    </w:rPr>
  </w:style>
  <w:style w:type="paragraph" w:customStyle="1" w:styleId="WideTable">
    <w:name w:val="Wide Table"/>
    <w:basedOn w:val="Normal"/>
    <w:rsid w:val="000053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3D6"/>
  </w:style>
  <w:style w:type="paragraph" w:styleId="Quote">
    <w:name w:val="Quote"/>
    <w:basedOn w:val="Heading1"/>
    <w:link w:val="QuoteChar"/>
    <w:qFormat/>
    <w:rsid w:val="000053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3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3D6"/>
    <w:pPr>
      <w:pageBreakBefore/>
    </w:pPr>
  </w:style>
  <w:style w:type="paragraph" w:customStyle="1" w:styleId="Border">
    <w:name w:val="Border"/>
    <w:basedOn w:val="Normal"/>
    <w:qFormat/>
    <w:rsid w:val="000053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3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3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3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3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3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3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3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3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3D6"/>
    <w:rPr>
      <w:u w:val="single"/>
    </w:rPr>
  </w:style>
  <w:style w:type="character" w:customStyle="1" w:styleId="BoldandItalics">
    <w:name w:val="Bold and Italics"/>
    <w:qFormat/>
    <w:rsid w:val="000053D6"/>
    <w:rPr>
      <w:b/>
      <w:i/>
      <w:u w:val="none"/>
    </w:rPr>
  </w:style>
  <w:style w:type="paragraph" w:styleId="BalloonText">
    <w:name w:val="Balloon Text"/>
    <w:basedOn w:val="Normal"/>
    <w:link w:val="BalloonTextChar"/>
    <w:rsid w:val="00005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3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3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3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3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3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3D6"/>
    <w:pPr>
      <w:spacing w:before="0" w:after="0"/>
    </w:pPr>
  </w:style>
  <w:style w:type="paragraph" w:customStyle="1" w:styleId="BodyTextBold">
    <w:name w:val="Body Text Bold"/>
    <w:basedOn w:val="BodyText"/>
    <w:qFormat/>
    <w:rsid w:val="000053D6"/>
    <w:rPr>
      <w:b/>
    </w:rPr>
  </w:style>
  <w:style w:type="character" w:styleId="Hyperlink">
    <w:name w:val="Hyperlink"/>
    <w:basedOn w:val="DefaultParagraphFont"/>
    <w:uiPriority w:val="99"/>
    <w:unhideWhenUsed/>
    <w:rsid w:val="006466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3818</Characters>
  <Application>Microsoft Office Word</Application>
  <DocSecurity>0</DocSecurity>
  <Lines>115</Lines>
  <Paragraphs>58</Paragraphs>
  <ScaleCrop>false</ScaleCrop>
  <Company>Author-it Software Corporation Ltd.</Company>
  <LinksUpToDate>false</LinksUpToDate>
  <CharactersWithSpaces>4363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HLTAMB012 Communicate in complex situations to support health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2020-10-16T06:56:00Z</dcterms:created>
  <dcterms:modified xsi:type="dcterms:W3CDTF">2020-10-16T06:56:00Z</dcterms:modified>
</cp:coreProperties>
</file>