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14C5" w:rsidP="000514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HLTAMB005 Receive and respond to requests for ambulance service</w:t>
      </w:r>
      <w:r>
        <w:fldChar w:fldCharType="end"/>
      </w:r>
    </w:p>
    <w:p w:rsidR="000514C5" w:rsidP="000514C5">
      <w:pPr>
        <w:pStyle w:val="Version"/>
        <w:sectPr w:rsidSect="003A0D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0DF9" w:rsidP="003A0DF9">
      <w:pPr>
        <w:pStyle w:val="SuperHeading"/>
      </w:pPr>
      <w:r w:rsidRPr="003A0DF9">
        <w:t>HLTAMB005 Receive and respond to requests for ambulance service</w:t>
      </w:r>
    </w:p>
    <w:p w:rsidR="00000000" w:rsidRPr="003A0DF9" w:rsidP="003A0DF9">
      <w:pPr>
        <w:pStyle w:val="Heading1"/>
      </w:pPr>
      <w:bookmarkStart w:id="1" w:name="O_818770"/>
      <w:bookmarkEnd w:id="1"/>
      <w:r w:rsidRPr="003A0DF9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47"/>
        <w:gridCol w:w="7049"/>
      </w:tblGrid>
      <w:tr w:rsidTr="000514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DF9">
            <w:pPr>
              <w:pStyle w:val="BodyText"/>
              <w:rPr>
                <w:lang w:val="en-NZ"/>
              </w:rPr>
            </w:pPr>
            <w:r w:rsidRPr="003A0DF9">
              <w:t xml:space="preserve">Release </w:t>
            </w:r>
            <w:r w:rsidRPr="003A0DF9">
              <w:tab/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DF9">
            <w:pPr>
              <w:pStyle w:val="BodyText"/>
              <w:rPr>
                <w:lang w:val="en-NZ"/>
              </w:rPr>
            </w:pPr>
            <w:r w:rsidRPr="003A0DF9">
              <w:t xml:space="preserve">Comments </w:t>
            </w:r>
          </w:p>
        </w:tc>
      </w:tr>
      <w:tr w:rsidTr="000514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DF9">
            <w:pPr>
              <w:pStyle w:val="BodyText"/>
              <w:rPr>
                <w:lang w:val="en-NZ"/>
              </w:rPr>
            </w:pPr>
            <w:r w:rsidRPr="003A0DF9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DF9" w:rsidP="003A0DF9">
            <w:pPr>
              <w:pStyle w:val="BodyText"/>
            </w:pPr>
            <w:r w:rsidRPr="003A0DF9">
              <w:t xml:space="preserve">This version was released in </w:t>
            </w:r>
            <w:r w:rsidRPr="003A0DF9">
              <w:rPr>
                <w:rStyle w:val="Emphasis"/>
              </w:rPr>
              <w:t>HLT Health Training Package release 3.0</w:t>
            </w:r>
            <w:r w:rsidRPr="003A0DF9">
              <w:t xml:space="preserve"> and meets the requirements of the 2012 Standards for Training Packages.</w:t>
            </w:r>
          </w:p>
          <w:p w:rsidR="00000000" w:rsidRPr="003A0DF9" w:rsidP="003A0DF9">
            <w:pPr>
              <w:pStyle w:val="BodyText"/>
            </w:pPr>
            <w:r w:rsidRPr="003A0DF9">
              <w:t>Significant changes to the elements and performance criteria. New evidence requirements for assessment including volume and frequency requirements. Removal of pre-requisites</w:t>
            </w:r>
          </w:p>
          <w:p w:rsidR="00000000" w:rsidRPr="003A0DF9" w:rsidP="003A0DF9">
            <w:pPr>
              <w:pStyle w:val="BodyText"/>
            </w:pPr>
            <w:r w:rsidRPr="003A0DF9">
              <w:t>Supersede</w:t>
            </w:r>
            <w:r w:rsidRPr="003A0DF9">
              <w:t xml:space="preserve">s HLTAMBC401D.  </w:t>
            </w:r>
          </w:p>
        </w:tc>
      </w:tr>
    </w:tbl>
    <w:p w:rsidR="00000000" w:rsidRPr="003A0DF9" w:rsidP="003A0DF9">
      <w:pPr>
        <w:pStyle w:val="BodyText"/>
      </w:pPr>
    </w:p>
    <w:p w:rsidR="00000000" w:rsidRPr="003A0DF9" w:rsidP="003A0DF9">
      <w:pPr>
        <w:pStyle w:val="AllowPageBreak"/>
      </w:pPr>
    </w:p>
    <w:p w:rsidR="00000000" w:rsidRPr="003A0DF9" w:rsidP="003A0DF9">
      <w:pPr>
        <w:pStyle w:val="Heading1"/>
      </w:pPr>
      <w:bookmarkStart w:id="2" w:name="O_818771"/>
      <w:bookmarkEnd w:id="2"/>
      <w:r w:rsidRPr="003A0DF9">
        <w:t>Application</w:t>
      </w:r>
    </w:p>
    <w:p w:rsidR="00000000" w:rsidRPr="003A0DF9" w:rsidP="000514C5">
      <w:pPr>
        <w:pStyle w:val="BodyText"/>
      </w:pPr>
      <w:r w:rsidRPr="003A0DF9">
        <w:t>This unit describes the skills and knowledge required to receive and respond to requests for ambulance services and to transfer calls for action. Call-taking work is carried out in accordance with standard or</w:t>
      </w:r>
      <w:r w:rsidRPr="003A0DF9">
        <w:t>ganisation operating policies and procedures.</w:t>
      </w:r>
    </w:p>
    <w:p w:rsidR="00000000" w:rsidRPr="003A0DF9" w:rsidP="000514C5">
      <w:pPr>
        <w:pStyle w:val="BodyText"/>
      </w:pPr>
      <w:r w:rsidRPr="003A0DF9">
        <w:t xml:space="preserve">This unit applies to individuals working in an ambulance communications centre. </w:t>
      </w:r>
    </w:p>
    <w:p w:rsidR="000514C5" w:rsidRPr="000514C5" w:rsidP="000514C5">
      <w:pPr>
        <w:pStyle w:val="BodyText"/>
        <w:rPr>
          <w:i/>
        </w:rPr>
      </w:pPr>
      <w:r w:rsidRPr="000514C5">
        <w:rPr>
          <w:rStyle w:val="Emphasis"/>
        </w:rPr>
        <w:t>The skills in this unit must be applied in accordance with Commonwealth and State/Territory legislation, Australian/New Zealand</w:t>
      </w:r>
      <w:r w:rsidRPr="000514C5">
        <w:rPr>
          <w:rStyle w:val="Emphasis"/>
        </w:rPr>
        <w:t xml:space="preserve"> Standards and industry codes of practice</w:t>
      </w:r>
      <w:r w:rsidRPr="000514C5">
        <w:rPr>
          <w:i/>
        </w:rPr>
        <w:t>.</w:t>
      </w:r>
    </w:p>
    <w:p w:rsidR="00000000" w:rsidRPr="003A0DF9" w:rsidP="003A0DF9">
      <w:pPr>
        <w:pStyle w:val="Heading1"/>
      </w:pPr>
      <w:bookmarkStart w:id="3" w:name="O_818775"/>
      <w:bookmarkEnd w:id="3"/>
      <w:r w:rsidRPr="003A0DF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40"/>
        <w:gridCol w:w="5446"/>
      </w:tblGrid>
      <w:tr w:rsidTr="003A0D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DF9" w:rsidP="003A0DF9">
            <w:pPr>
              <w:pStyle w:val="BodyText"/>
            </w:pPr>
            <w:r w:rsidRPr="003A0DF9">
              <w:rPr>
                <w:rStyle w:val="SpecialBold"/>
              </w:rPr>
              <w:t>ELEMENT</w:t>
            </w:r>
          </w:p>
          <w:p w:rsidR="00000000" w:rsidRPr="003A0DF9" w:rsidP="003A0DF9">
            <w:pPr>
              <w:pStyle w:val="BodyText"/>
            </w:pPr>
            <w:r w:rsidRPr="003A0DF9">
              <w:t>Elements define the essential outcomes</w:t>
            </w:r>
          </w:p>
        </w:tc>
        <w:tc>
          <w:tcPr>
            <w:tcW w:w="54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DF9" w:rsidP="003A0DF9">
            <w:pPr>
              <w:pStyle w:val="BodyText"/>
            </w:pPr>
            <w:r w:rsidRPr="003A0DF9">
              <w:rPr>
                <w:rStyle w:val="SpecialBold"/>
              </w:rPr>
              <w:t>PERFORMANCE CRITERIA</w:t>
            </w:r>
          </w:p>
          <w:p w:rsidR="00000000" w:rsidP="003A0DF9">
            <w:pPr>
              <w:pStyle w:val="BodyText"/>
              <w:rPr>
                <w:lang w:val="en-NZ"/>
              </w:rPr>
            </w:pPr>
            <w:r w:rsidRPr="003A0DF9">
              <w:t>Performance criteria describe the performance needed to demonstrate achievement of the element.</w:t>
            </w:r>
          </w:p>
        </w:tc>
      </w:tr>
      <w:tr w:rsidTr="003A0D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DF9">
            <w:pPr>
              <w:pStyle w:val="BodyText"/>
              <w:rPr>
                <w:lang w:val="en-NZ"/>
              </w:rPr>
            </w:pPr>
            <w:r w:rsidRPr="003A0DF9">
              <w:t>1. Receive request for service</w:t>
            </w:r>
          </w:p>
        </w:tc>
        <w:tc>
          <w:tcPr>
            <w:tcW w:w="54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DF9" w:rsidP="003A0DF9">
            <w:pPr>
              <w:pStyle w:val="BodyText"/>
            </w:pPr>
            <w:r w:rsidRPr="003A0DF9">
              <w:t>1.1 Answer promptly incoming requests for service</w:t>
            </w:r>
          </w:p>
          <w:p w:rsidR="00000000" w:rsidRPr="003A0DF9" w:rsidP="003A0DF9">
            <w:pPr>
              <w:pStyle w:val="BodyText"/>
            </w:pPr>
            <w:r w:rsidRPr="003A0DF9">
              <w:t>1.2 Establish details of the situation using effective communication skills, t</w:t>
            </w:r>
            <w:r w:rsidRPr="003A0DF9">
              <w:t xml:space="preserve">echniques and resources </w:t>
            </w:r>
          </w:p>
          <w:p w:rsidR="00000000" w:rsidRPr="003A0DF9" w:rsidP="003A0DF9">
            <w:pPr>
              <w:pStyle w:val="BodyText"/>
            </w:pPr>
            <w:r w:rsidRPr="003A0DF9">
              <w:t>1.3 Record complete details of the request accurately and in a timely and efficient manner</w:t>
            </w:r>
          </w:p>
          <w:p w:rsidR="00000000" w:rsidRPr="003A0DF9" w:rsidP="003A0DF9">
            <w:pPr>
              <w:pStyle w:val="BodyText"/>
            </w:pPr>
            <w:r w:rsidRPr="003A0DF9">
              <w:t>1.4 Respect confidentiality at all times</w:t>
            </w:r>
          </w:p>
          <w:p w:rsidR="00000000" w:rsidRPr="003A0DF9" w:rsidP="003A0DF9">
            <w:pPr>
              <w:pStyle w:val="BodyText"/>
            </w:pPr>
            <w:r w:rsidRPr="003A0DF9">
              <w:t xml:space="preserve">1.5 Assess quickly and accurately any potential danger </w:t>
            </w:r>
            <w:r w:rsidRPr="003A0DF9">
              <w:t>to the caller</w:t>
            </w:r>
          </w:p>
          <w:p w:rsidR="00000000" w:rsidP="003A0DF9">
            <w:pPr>
              <w:pStyle w:val="BodyText"/>
              <w:rPr>
                <w:lang w:val="en-NZ"/>
              </w:rPr>
            </w:pPr>
          </w:p>
        </w:tc>
      </w:tr>
      <w:tr w:rsidTr="003A0D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DF9">
            <w:pPr>
              <w:pStyle w:val="BodyText"/>
              <w:rPr>
                <w:lang w:val="en-NZ"/>
              </w:rPr>
            </w:pPr>
            <w:r w:rsidRPr="003A0DF9">
              <w:t>2. Respond to request for se</w:t>
            </w:r>
            <w:r w:rsidRPr="003A0DF9">
              <w:t>rvice</w:t>
            </w:r>
          </w:p>
        </w:tc>
        <w:tc>
          <w:tcPr>
            <w:tcW w:w="54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DF9" w:rsidP="003A0DF9">
            <w:pPr>
              <w:pStyle w:val="BodyText"/>
            </w:pPr>
            <w:r w:rsidRPr="003A0DF9">
              <w:t>2.1 Determine urgency of the request using information gained from the caller requesting the service</w:t>
            </w:r>
          </w:p>
          <w:p w:rsidR="00000000" w:rsidRPr="003A0DF9" w:rsidP="003A0DF9">
            <w:pPr>
              <w:pStyle w:val="BodyText"/>
            </w:pPr>
            <w:r w:rsidRPr="003A0DF9">
              <w:t>2.2 Communicate clearly safety information appropriate to the situation and caller</w:t>
            </w:r>
            <w:r>
              <w:t>’</w:t>
            </w:r>
            <w:r w:rsidRPr="003A0DF9">
              <w:t>s needs</w:t>
            </w:r>
          </w:p>
          <w:p w:rsidR="00000000" w:rsidRPr="003A0DF9" w:rsidP="003A0DF9">
            <w:pPr>
              <w:pStyle w:val="BodyText"/>
            </w:pPr>
            <w:r w:rsidRPr="003A0DF9">
              <w:t>2.3 Provide appropriate advice to the caller</w:t>
            </w:r>
          </w:p>
          <w:p w:rsidR="00000000" w:rsidRPr="003A0DF9" w:rsidP="003A0DF9">
            <w:pPr>
              <w:pStyle w:val="BodyText"/>
            </w:pPr>
            <w:r w:rsidRPr="003A0DF9">
              <w:t xml:space="preserve">2.4 Initiate </w:t>
            </w:r>
            <w:r w:rsidRPr="003A0DF9">
              <w:t>a suitable response using a prioritising tool</w:t>
            </w:r>
          </w:p>
          <w:p w:rsidR="00000000" w:rsidP="003A0DF9">
            <w:pPr>
              <w:pStyle w:val="BodyText"/>
              <w:rPr>
                <w:lang w:val="en-NZ"/>
              </w:rPr>
            </w:pPr>
          </w:p>
        </w:tc>
      </w:tr>
      <w:tr w:rsidTr="003A0D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DF9">
            <w:pPr>
              <w:pStyle w:val="BodyText"/>
              <w:rPr>
                <w:lang w:val="en-NZ"/>
              </w:rPr>
            </w:pPr>
            <w:r w:rsidRPr="003A0DF9">
              <w:t>3. Apply strategies to manage the call</w:t>
            </w:r>
          </w:p>
        </w:tc>
        <w:tc>
          <w:tcPr>
            <w:tcW w:w="54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DF9" w:rsidP="003A0DF9">
            <w:pPr>
              <w:pStyle w:val="BodyText"/>
            </w:pPr>
            <w:r w:rsidRPr="003A0DF9">
              <w:t>3.1 Use active listening skills consistently to help develop a rapport with the caller and to establish trust</w:t>
            </w:r>
          </w:p>
          <w:p w:rsidR="00000000" w:rsidRPr="003A0DF9" w:rsidP="003A0DF9">
            <w:pPr>
              <w:pStyle w:val="BodyText"/>
            </w:pPr>
            <w:r w:rsidRPr="003A0DF9">
              <w:t>3.2 Confirm with the caller that the information they have provided is accurate and complete</w:t>
            </w:r>
          </w:p>
          <w:p w:rsidR="00000000" w:rsidRPr="003A0DF9" w:rsidP="003A0DF9">
            <w:pPr>
              <w:pStyle w:val="BodyText"/>
            </w:pPr>
            <w:r w:rsidRPr="003A0DF9">
              <w:t>3.3 Adjust tone or manner to respond to the caller’s individual needs</w:t>
            </w:r>
          </w:p>
          <w:p w:rsidR="00000000" w:rsidP="003A0DF9">
            <w:pPr>
              <w:pStyle w:val="BodyText"/>
              <w:rPr>
                <w:lang w:val="en-NZ"/>
              </w:rPr>
            </w:pPr>
          </w:p>
        </w:tc>
      </w:tr>
      <w:tr w:rsidTr="003A0D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58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DF9">
            <w:pPr>
              <w:pStyle w:val="BodyText"/>
              <w:rPr>
                <w:lang w:val="en-NZ"/>
              </w:rPr>
            </w:pPr>
            <w:r w:rsidRPr="003A0DF9">
              <w:t>4. Refer and finalise request</w:t>
            </w:r>
          </w:p>
        </w:tc>
        <w:tc>
          <w:tcPr>
            <w:tcW w:w="54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DF9" w:rsidP="003A0DF9">
            <w:pPr>
              <w:pStyle w:val="BodyText"/>
            </w:pPr>
            <w:r w:rsidRPr="003A0DF9">
              <w:t>4.1 Identify and action any need to refer the request for ser</w:t>
            </w:r>
            <w:r w:rsidRPr="003A0DF9">
              <w:t>vice</w:t>
            </w:r>
          </w:p>
          <w:p w:rsidR="00000000" w:rsidRPr="003A0DF9" w:rsidP="003A0DF9">
            <w:pPr>
              <w:pStyle w:val="BodyText"/>
            </w:pPr>
            <w:r w:rsidRPr="003A0DF9">
              <w:t>4.2 Terminate the call and take follow-up action as necessary</w:t>
            </w:r>
          </w:p>
        </w:tc>
      </w:tr>
    </w:tbl>
    <w:p w:rsidR="00000000" w:rsidRPr="003A0DF9" w:rsidP="003A0DF9">
      <w:pPr>
        <w:pStyle w:val="BodyText"/>
      </w:pPr>
    </w:p>
    <w:p w:rsidR="00000000" w:rsidRPr="003A0DF9" w:rsidP="003A0DF9">
      <w:pPr>
        <w:pStyle w:val="AllowPageBreak"/>
      </w:pPr>
    </w:p>
    <w:p w:rsidR="00000000" w:rsidRPr="003A0DF9" w:rsidP="003A0DF9">
      <w:pPr>
        <w:pStyle w:val="Heading1"/>
      </w:pPr>
      <w:bookmarkStart w:id="4" w:name="O_818776"/>
      <w:bookmarkEnd w:id="4"/>
      <w:r w:rsidRPr="003A0DF9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0514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DF9">
            <w:pPr>
              <w:pStyle w:val="BodyText"/>
              <w:rPr>
                <w:lang w:val="en-NZ"/>
              </w:rPr>
            </w:pPr>
            <w:r w:rsidRPr="003A0DF9">
              <w:rPr>
                <w:rStyle w:val="Emphasis"/>
              </w:rPr>
              <w:t xml:space="preserve">The Foundation Skills describe those required skills (language, literacy, numeracy and employment skills) that </w:t>
            </w:r>
            <w:r w:rsidRPr="003A0DF9">
              <w:t xml:space="preserve">are essential to </w:t>
            </w:r>
            <w:r w:rsidRPr="003A0DF9">
              <w:rPr>
                <w:rStyle w:val="Emphasis"/>
              </w:rPr>
              <w:t>performance.</w:t>
            </w:r>
          </w:p>
        </w:tc>
      </w:tr>
      <w:tr w:rsidTr="000514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DF9" w:rsidP="003A0DF9">
            <w:pPr>
              <w:pStyle w:val="BodyText"/>
            </w:pPr>
            <w:r w:rsidRPr="003A0DF9">
              <w:t>Foundation skills essential to performance are explicit in the performance criteria of this unit of competency.</w:t>
            </w:r>
          </w:p>
        </w:tc>
      </w:tr>
    </w:tbl>
    <w:p w:rsidR="000514C5" w:rsidP="003A0DF9">
      <w:pPr>
        <w:pStyle w:val="BodyText"/>
      </w:pPr>
    </w:p>
    <w:p w:rsidR="000514C5" w:rsidP="003A0DF9">
      <w:pPr>
        <w:pStyle w:val="BodyText"/>
      </w:pPr>
    </w:p>
    <w:p w:rsidR="00000000" w:rsidRPr="003A0DF9" w:rsidP="003A0DF9">
      <w:pPr>
        <w:pStyle w:val="Heading1"/>
      </w:pPr>
      <w:bookmarkStart w:id="5" w:name="O_818778"/>
      <w:bookmarkEnd w:id="5"/>
      <w:r w:rsidRPr="003A0DF9">
        <w:t>Unit Mapping Information</w:t>
      </w:r>
    </w:p>
    <w:p w:rsidR="00000000" w:rsidRPr="003A0DF9" w:rsidP="000514C5">
      <w:pPr>
        <w:pStyle w:val="BodyText"/>
      </w:pPr>
      <w:r w:rsidRPr="003A0DF9">
        <w:t>No Equivalent Unit</w:t>
      </w:r>
    </w:p>
    <w:p w:rsidR="00000000" w:rsidRPr="003A0DF9" w:rsidP="003A0DF9">
      <w:pPr>
        <w:pStyle w:val="Heading1"/>
      </w:pPr>
      <w:bookmarkStart w:id="6" w:name="O_818785"/>
      <w:bookmarkEnd w:id="6"/>
      <w:r w:rsidRPr="003A0DF9">
        <w:t>Links</w:t>
      </w:r>
    </w:p>
    <w:p w:rsidR="00000000" w:rsidRPr="003A0DF9" w:rsidP="000514C5">
      <w:pPr>
        <w:pStyle w:val="BodyText"/>
      </w:pPr>
      <w:r w:rsidRPr="003A0DF9">
        <w:t>Companion Volume implementation guides are found in VETNe</w:t>
      </w:r>
      <w:r w:rsidRPr="003A0DF9">
        <w:t xml:space="preserve">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29095F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3A0DF9" w:rsidP="003A0DF9"/>
    <w:sectPr w:rsidSect="003A0DF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D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DF9" w:rsidRPr="000514C5" w:rsidP="000514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D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4C5" w:rsidP="003A0D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514C5" w:rsidP="003A0D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514C5" w:rsidP="003A0D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D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4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0DF9" w:rsidRPr="000514C5" w:rsidP="000514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D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4C5" w:rsidRPr="002D2AF8" w:rsidP="003A0D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HLTAMB005 Receive and respond to requests for ambulance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October 2020</w:t>
    </w:r>
    <w:r>
      <w:fldChar w:fldCharType="end"/>
    </w:r>
  </w:p>
  <w:p w:rsidR="000514C5" w:rsidP="003A0D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0D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0D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0D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0D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0D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0D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0D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0D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0D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0D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0D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0DF9"/>
  </w:style>
  <w:style w:type="character" w:customStyle="1" w:styleId="Heading1Char">
    <w:name w:val="Heading 1 Char"/>
    <w:basedOn w:val="DefaultParagraphFont"/>
    <w:link w:val="Heading1"/>
    <w:rsid w:val="003A0D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0D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0DF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A0DF9"/>
    <w:rPr>
      <w:b/>
      <w:spacing w:val="0"/>
    </w:rPr>
  </w:style>
  <w:style w:type="character" w:styleId="Emphasis">
    <w:name w:val="Emphasis"/>
    <w:basedOn w:val="DefaultParagraphFont"/>
    <w:qFormat/>
    <w:rsid w:val="003A0DF9"/>
    <w:rPr>
      <w:i/>
    </w:rPr>
  </w:style>
  <w:style w:type="paragraph" w:customStyle="1" w:styleId="SuperHeading">
    <w:name w:val="SuperHeading"/>
    <w:basedOn w:val="Normal"/>
    <w:rsid w:val="003A0D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0D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A0D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0D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0D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0D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0D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0D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0D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0D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0D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0D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0D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0D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0D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0D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0D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0D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0D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0D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0DF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A0DF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A0D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A0D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0D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0D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A0DF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A0D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0D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0D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0D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0D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0D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0D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0D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0DF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A0D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0D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0D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0DF9"/>
  </w:style>
  <w:style w:type="paragraph" w:styleId="TableofFigures">
    <w:name w:val="table of figures"/>
    <w:basedOn w:val="Normal"/>
    <w:next w:val="Normal"/>
    <w:semiHidden/>
    <w:rsid w:val="003A0D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0DF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A0DF9"/>
    <w:rPr>
      <w:rFonts w:ascii="Wingdings" w:hAnsi="Wingdings"/>
    </w:rPr>
  </w:style>
  <w:style w:type="paragraph" w:customStyle="1" w:styleId="TableHeading">
    <w:name w:val="Table Heading"/>
    <w:basedOn w:val="HeadingBase"/>
    <w:rsid w:val="003A0D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0DF9"/>
    <w:rPr>
      <w:color w:val="0033CC"/>
      <w:u w:val="none"/>
    </w:rPr>
  </w:style>
  <w:style w:type="paragraph" w:customStyle="1" w:styleId="BodyTextRight">
    <w:name w:val="Body Text Right"/>
    <w:basedOn w:val="BodyText"/>
    <w:rsid w:val="003A0D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0D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0DF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0D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0D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0D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0DF9"/>
    <w:rPr>
      <w:sz w:val="32"/>
    </w:rPr>
  </w:style>
  <w:style w:type="paragraph" w:customStyle="1" w:styleId="HeadingProcedure">
    <w:name w:val="Heading Procedure"/>
    <w:basedOn w:val="HeadingBase"/>
    <w:next w:val="Normal"/>
    <w:rsid w:val="003A0D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0DF9"/>
    <w:pPr>
      <w:spacing w:before="60" w:after="60"/>
    </w:pPr>
  </w:style>
  <w:style w:type="paragraph" w:styleId="ListContinue">
    <w:name w:val="List Continue"/>
    <w:basedOn w:val="List"/>
    <w:rsid w:val="003A0DF9"/>
    <w:pPr>
      <w:ind w:firstLine="0"/>
    </w:pPr>
  </w:style>
  <w:style w:type="paragraph" w:customStyle="1" w:styleId="ListNote">
    <w:name w:val="List Note"/>
    <w:basedOn w:val="List"/>
    <w:rsid w:val="003A0D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0D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0D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0DF9"/>
    <w:rPr>
      <w:rFonts w:ascii="Courier New" w:hAnsi="Courier New"/>
    </w:rPr>
  </w:style>
  <w:style w:type="paragraph" w:customStyle="1" w:styleId="NoteBullet">
    <w:name w:val="Note Bullet"/>
    <w:basedOn w:val="Note"/>
    <w:rsid w:val="003A0D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0D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0D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0D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0DF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A0D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0D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0DF9"/>
    <w:rPr>
      <w:b/>
      <w:smallCaps/>
    </w:rPr>
  </w:style>
  <w:style w:type="paragraph" w:customStyle="1" w:styleId="TableListNumber">
    <w:name w:val="Table List Number"/>
    <w:basedOn w:val="ListNumber"/>
    <w:rsid w:val="003A0D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0D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0DF9"/>
    <w:pPr>
      <w:numPr>
        <w:numId w:val="7"/>
      </w:numPr>
    </w:pPr>
  </w:style>
  <w:style w:type="paragraph" w:customStyle="1" w:styleId="ListAlpha2">
    <w:name w:val="List Alpha 2"/>
    <w:basedOn w:val="List2"/>
    <w:rsid w:val="003A0DF9"/>
    <w:pPr>
      <w:numPr>
        <w:numId w:val="6"/>
      </w:numPr>
    </w:pPr>
  </w:style>
  <w:style w:type="paragraph" w:styleId="List2">
    <w:name w:val="List 2"/>
    <w:basedOn w:val="BodyText"/>
    <w:rsid w:val="003A0D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0D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0D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0D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0DF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0DF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A0DF9"/>
    <w:pPr>
      <w:numPr>
        <w:numId w:val="2"/>
      </w:numPr>
    </w:pPr>
  </w:style>
  <w:style w:type="paragraph" w:styleId="ListContinue2">
    <w:name w:val="List Continue 2"/>
    <w:basedOn w:val="List2"/>
    <w:rsid w:val="003A0DF9"/>
    <w:pPr>
      <w:ind w:firstLine="0"/>
    </w:pPr>
  </w:style>
  <w:style w:type="paragraph" w:styleId="ListContinue3">
    <w:name w:val="List Continue 3"/>
    <w:basedOn w:val="List3"/>
    <w:rsid w:val="003A0DF9"/>
    <w:pPr>
      <w:ind w:left="1021" w:firstLine="0"/>
    </w:pPr>
  </w:style>
  <w:style w:type="paragraph" w:styleId="ListContinue4">
    <w:name w:val="List Continue 4"/>
    <w:basedOn w:val="List4"/>
    <w:rsid w:val="003A0DF9"/>
    <w:pPr>
      <w:ind w:firstLine="0"/>
    </w:pPr>
  </w:style>
  <w:style w:type="paragraph" w:styleId="ListContinue5">
    <w:name w:val="List Continue 5"/>
    <w:basedOn w:val="List5"/>
    <w:rsid w:val="003A0DF9"/>
    <w:pPr>
      <w:ind w:firstLine="0"/>
    </w:pPr>
  </w:style>
  <w:style w:type="paragraph" w:styleId="ListNumber3">
    <w:name w:val="List Number 3"/>
    <w:basedOn w:val="List3"/>
    <w:rsid w:val="003A0DF9"/>
    <w:pPr>
      <w:numPr>
        <w:numId w:val="3"/>
      </w:numPr>
    </w:pPr>
  </w:style>
  <w:style w:type="paragraph" w:styleId="ListNumber4">
    <w:name w:val="List Number 4"/>
    <w:basedOn w:val="List4"/>
    <w:rsid w:val="003A0DF9"/>
    <w:pPr>
      <w:numPr>
        <w:numId w:val="4"/>
      </w:numPr>
    </w:pPr>
  </w:style>
  <w:style w:type="paragraph" w:styleId="ListNumber5">
    <w:name w:val="List Number 5"/>
    <w:basedOn w:val="List5"/>
    <w:rsid w:val="003A0DF9"/>
    <w:pPr>
      <w:numPr>
        <w:numId w:val="5"/>
      </w:numPr>
    </w:pPr>
  </w:style>
  <w:style w:type="paragraph" w:styleId="BlockText">
    <w:name w:val="Block Text"/>
    <w:basedOn w:val="Normal"/>
    <w:rsid w:val="003A0D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0D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0DF9"/>
    <w:rPr>
      <w:sz w:val="16"/>
      <w:vertAlign w:val="superscript"/>
    </w:rPr>
  </w:style>
  <w:style w:type="character" w:customStyle="1" w:styleId="Symbols">
    <w:name w:val="Symbols"/>
    <w:basedOn w:val="DefaultParagraphFont"/>
    <w:rsid w:val="003A0DF9"/>
    <w:rPr>
      <w:rFonts w:ascii="Symbol" w:hAnsi="Symbol"/>
    </w:rPr>
  </w:style>
  <w:style w:type="character" w:customStyle="1" w:styleId="MenuOptions">
    <w:name w:val="Menu Options"/>
    <w:basedOn w:val="DefaultParagraphFont"/>
    <w:rsid w:val="003A0D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0DF9"/>
    <w:rPr>
      <w:b/>
    </w:rPr>
  </w:style>
  <w:style w:type="character" w:customStyle="1" w:styleId="Underlined">
    <w:name w:val="Underlined"/>
    <w:basedOn w:val="DefaultParagraphFont"/>
    <w:rsid w:val="003A0DF9"/>
    <w:rPr>
      <w:u w:val="single"/>
    </w:rPr>
  </w:style>
  <w:style w:type="paragraph" w:customStyle="1" w:styleId="TableBodyTextRight">
    <w:name w:val="Table Body Text Right"/>
    <w:basedOn w:val="TableBodyText"/>
    <w:rsid w:val="003A0D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0DF9"/>
    <w:rPr>
      <w:sz w:val="18"/>
    </w:rPr>
  </w:style>
  <w:style w:type="paragraph" w:customStyle="1" w:styleId="BodySmallRight">
    <w:name w:val="Body Small Right"/>
    <w:basedOn w:val="BodyTextRight"/>
    <w:rsid w:val="003A0DF9"/>
    <w:rPr>
      <w:sz w:val="18"/>
      <w:szCs w:val="18"/>
    </w:rPr>
  </w:style>
  <w:style w:type="paragraph" w:customStyle="1" w:styleId="MarginEdition">
    <w:name w:val="Margin Edition"/>
    <w:basedOn w:val="MarginNote"/>
    <w:rsid w:val="003A0D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0DF9"/>
    <w:rPr>
      <w:sz w:val="2"/>
      <w:szCs w:val="2"/>
    </w:rPr>
  </w:style>
  <w:style w:type="character" w:customStyle="1" w:styleId="Small">
    <w:name w:val="Small"/>
    <w:basedOn w:val="DefaultParagraphFont"/>
    <w:rsid w:val="003A0DF9"/>
    <w:rPr>
      <w:sz w:val="16"/>
    </w:rPr>
  </w:style>
  <w:style w:type="paragraph" w:customStyle="1" w:styleId="WideTable">
    <w:name w:val="Wide Table"/>
    <w:basedOn w:val="Normal"/>
    <w:rsid w:val="003A0D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0DF9"/>
  </w:style>
  <w:style w:type="paragraph" w:styleId="Quote">
    <w:name w:val="Quote"/>
    <w:basedOn w:val="Heading1"/>
    <w:link w:val="QuoteChar"/>
    <w:qFormat/>
    <w:rsid w:val="003A0D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0D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0DF9"/>
    <w:pPr>
      <w:pageBreakBefore/>
    </w:pPr>
  </w:style>
  <w:style w:type="paragraph" w:customStyle="1" w:styleId="Border">
    <w:name w:val="Border"/>
    <w:basedOn w:val="Normal"/>
    <w:qFormat/>
    <w:rsid w:val="003A0D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0D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0D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0D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0D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0D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0D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0D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0D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0DF9"/>
    <w:rPr>
      <w:u w:val="single"/>
    </w:rPr>
  </w:style>
  <w:style w:type="character" w:customStyle="1" w:styleId="BoldandItalics">
    <w:name w:val="Bold and Italics"/>
    <w:qFormat/>
    <w:rsid w:val="003A0DF9"/>
    <w:rPr>
      <w:b/>
      <w:i/>
      <w:u w:val="none"/>
    </w:rPr>
  </w:style>
  <w:style w:type="paragraph" w:styleId="BalloonText">
    <w:name w:val="Balloon Text"/>
    <w:basedOn w:val="Normal"/>
    <w:link w:val="BalloonTextChar"/>
    <w:rsid w:val="003A0D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0D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0D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0D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0D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0D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0DF9"/>
    <w:pPr>
      <w:spacing w:before="0" w:after="0"/>
    </w:pPr>
  </w:style>
  <w:style w:type="paragraph" w:customStyle="1" w:styleId="BodyTextBold">
    <w:name w:val="Body Text Bold"/>
    <w:basedOn w:val="BodyText"/>
    <w:qFormat/>
    <w:rsid w:val="003A0DF9"/>
    <w:rPr>
      <w:b/>
    </w:rPr>
  </w:style>
  <w:style w:type="character" w:styleId="Hyperlink">
    <w:name w:val="Hyperlink"/>
    <w:basedOn w:val="DefaultParagraphFont"/>
    <w:uiPriority w:val="99"/>
    <w:unhideWhenUsed/>
    <w:rsid w:val="000514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432</Words>
  <Characters>2655</Characters>
  <Application>Microsoft Office Word</Application>
  <DocSecurity>0</DocSecurity>
  <Lines>91</Lines>
  <Paragraphs>54</Paragraphs>
  <ScaleCrop>false</ScaleCrop>
  <Company>Author-it Software Corporation Ltd.</Company>
  <LinksUpToDate>false</LinksUpToDate>
  <CharactersWithSpaces>3033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HLTAMB005 Receive and respond to requests for ambulance service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2020-10-16T06:23:00Z</dcterms:created>
  <dcterms:modified xsi:type="dcterms:W3CDTF">2020-10-16T06:23:00Z</dcterms:modified>
</cp:coreProperties>
</file>