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102C" w:rsidP="004610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HLTAMAT003 Provide postnatal health care for mothers and babies</w:t>
      </w:r>
      <w:r>
        <w:fldChar w:fldCharType="end"/>
      </w:r>
    </w:p>
    <w:p w:rsidR="0046102C" w:rsidP="0046102C">
      <w:pPr>
        <w:pStyle w:val="Version"/>
        <w:sectPr w:rsidSect="004B5F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5F37" w:rsidP="004B5F37">
      <w:pPr>
        <w:pStyle w:val="SuperHeading"/>
      </w:pPr>
      <w:r w:rsidRPr="004B5F37">
        <w:t>Assessment Requirements for HLTAMAT003 Provide postnatal health care for mothers and babies</w:t>
      </w:r>
    </w:p>
    <w:p w:rsidR="00000000" w:rsidRPr="004B5F37" w:rsidP="004B5F37">
      <w:pPr>
        <w:pStyle w:val="Heading1"/>
      </w:pPr>
      <w:bookmarkStart w:id="1" w:name="O_1278793"/>
      <w:bookmarkEnd w:id="1"/>
      <w:r w:rsidRPr="004B5F37">
        <w:t>Modification History</w:t>
      </w:r>
    </w:p>
    <w:p w:rsidR="00000000" w:rsidRPr="004B5F37" w:rsidP="0046102C">
      <w:pPr>
        <w:pStyle w:val="BodyText"/>
      </w:pPr>
      <w:r w:rsidRPr="004B5F37">
        <w:t>Not applicable.</w:t>
      </w:r>
    </w:p>
    <w:p w:rsidR="00000000" w:rsidRPr="004B5F37" w:rsidP="004B5F37">
      <w:pPr>
        <w:pStyle w:val="Heading1"/>
      </w:pPr>
      <w:bookmarkStart w:id="2" w:name="O_1278794"/>
      <w:bookmarkEnd w:id="2"/>
      <w:r w:rsidRPr="004B5F37">
        <w:t>Performance Evidence</w:t>
      </w:r>
    </w:p>
    <w:p w:rsidR="00000000" w:rsidRPr="004B5F37" w:rsidP="0046102C">
      <w:pPr>
        <w:pStyle w:val="BodyText"/>
      </w:pPr>
      <w:r w:rsidRPr="004B5F37">
        <w:t>Evidence of the ab</w:t>
      </w:r>
      <w:r w:rsidRPr="004B5F37">
        <w:t>ility to complete tasks outlined in elements and performance criteria of this unit in the context of the job role, and:</w:t>
      </w:r>
    </w:p>
    <w:p w:rsidR="00000000" w:rsidRPr="004B5F37" w:rsidP="004B5F37">
      <w:pPr>
        <w:pStyle w:val="ListBullet"/>
      </w:pPr>
      <w:r w:rsidRPr="004B5F37">
        <w:t>for three women and their Aboriginal and/or Torres Strait Islander babies:</w:t>
      </w:r>
    </w:p>
    <w:p w:rsidR="00000000" w:rsidRPr="004B5F37" w:rsidP="004B5F37">
      <w:pPr>
        <w:pStyle w:val="ListBullet2"/>
      </w:pPr>
      <w:r w:rsidRPr="004B5F37">
        <w:t>complete two postnatal physical health assessments and scre</w:t>
      </w:r>
      <w:r w:rsidRPr="004B5F37">
        <w:t>ening tests for each mother and baby within six weeks of birth</w:t>
      </w:r>
    </w:p>
    <w:p w:rsidR="00000000" w:rsidRPr="004B5F37" w:rsidP="004B5F37">
      <w:pPr>
        <w:pStyle w:val="ListBullet2"/>
      </w:pPr>
      <w:r w:rsidRPr="004B5F37">
        <w:t>complete two maternal assessments for postnatal depression and anxiety, for each mother</w:t>
      </w:r>
    </w:p>
    <w:p w:rsidR="00000000" w:rsidRPr="004B5F37" w:rsidP="004B5F37">
      <w:pPr>
        <w:pStyle w:val="ListBullet2"/>
      </w:pPr>
      <w:r w:rsidRPr="004B5F37">
        <w:t>develop and document a postnatal care plan</w:t>
      </w:r>
    </w:p>
    <w:p w:rsidR="00000000" w:rsidRPr="004B5F37" w:rsidP="004B5F37">
      <w:pPr>
        <w:pStyle w:val="ListBullet2"/>
      </w:pPr>
      <w:r w:rsidRPr="004B5F37">
        <w:t>according to their individual needs, provide information and g</w:t>
      </w:r>
      <w:r w:rsidRPr="004B5F37">
        <w:t>uidance about:</w:t>
      </w:r>
    </w:p>
    <w:p w:rsidR="00000000" w:rsidRPr="004B5F37" w:rsidP="004B5F37">
      <w:pPr>
        <w:pStyle w:val="ListBullet3"/>
      </w:pPr>
      <w:r w:rsidRPr="004B5F37">
        <w:t>maternal self-care in the postnatal period</w:t>
      </w:r>
    </w:p>
    <w:p w:rsidR="00000000" w:rsidRPr="004B5F37" w:rsidP="004B5F37">
      <w:pPr>
        <w:pStyle w:val="ListBullet3"/>
      </w:pPr>
      <w:r w:rsidRPr="004B5F37">
        <w:t>baby care in the postnatal period</w:t>
      </w:r>
    </w:p>
    <w:p w:rsidR="00000000" w:rsidRPr="004B5F37" w:rsidP="004B5F37">
      <w:pPr>
        <w:pStyle w:val="ListBullet3"/>
      </w:pPr>
      <w:r w:rsidRPr="004B5F37">
        <w:t>breastfeeding</w:t>
      </w:r>
    </w:p>
    <w:p w:rsidR="00000000" w:rsidRPr="004B5F37" w:rsidP="004B5F37">
      <w:pPr>
        <w:pStyle w:val="ListBullet3"/>
      </w:pPr>
      <w:r w:rsidRPr="004B5F37">
        <w:t>key triggers for seeking prompt medical care for babies</w:t>
      </w:r>
    </w:p>
    <w:p w:rsidR="00000000" w:rsidRPr="004B5F37" w:rsidP="004B5F37">
      <w:pPr>
        <w:pStyle w:val="ListBullet3"/>
      </w:pPr>
      <w:r w:rsidRPr="004B5F37">
        <w:t>contraceptive options</w:t>
      </w:r>
    </w:p>
    <w:p w:rsidR="00000000" w:rsidRPr="004B5F37" w:rsidP="004B5F37">
      <w:pPr>
        <w:pStyle w:val="ListBullet3"/>
      </w:pPr>
      <w:r w:rsidRPr="004B5F37">
        <w:t>social and emotional wellbeing support services available to women and their partners and families</w:t>
      </w:r>
    </w:p>
    <w:p w:rsidR="00000000" w:rsidRPr="004B5F37" w:rsidP="004B5F37">
      <w:pPr>
        <w:pStyle w:val="ListBullet2"/>
      </w:pPr>
      <w:r w:rsidRPr="004B5F37">
        <w:t>document, in client records, accurate details of:</w:t>
      </w:r>
    </w:p>
    <w:p w:rsidR="00000000" w:rsidRPr="004B5F37" w:rsidP="004B5F37">
      <w:pPr>
        <w:pStyle w:val="ListBullet3"/>
      </w:pPr>
      <w:r w:rsidRPr="004B5F37">
        <w:t>observations, examinations and tests completed during postnatal assessments</w:t>
      </w:r>
    </w:p>
    <w:p w:rsidR="00000000" w:rsidRPr="004B5F37" w:rsidP="004B5F37">
      <w:pPr>
        <w:pStyle w:val="ListBullet3"/>
      </w:pPr>
      <w:r w:rsidRPr="004B5F37">
        <w:t>evaluation notes about the he</w:t>
      </w:r>
      <w:r w:rsidRPr="004B5F37">
        <w:t>alth of each mother and baby</w:t>
      </w:r>
    </w:p>
    <w:p w:rsidR="00000000" w:rsidRPr="004B5F37" w:rsidP="004B5F37">
      <w:pPr>
        <w:pStyle w:val="ListBullet3"/>
      </w:pPr>
      <w:r w:rsidRPr="004B5F37">
        <w:t>information and referrals provided to client</w:t>
      </w:r>
    </w:p>
    <w:p w:rsidR="00000000" w:rsidRPr="004B5F37" w:rsidP="004B5F37">
      <w:pPr>
        <w:pStyle w:val="ListBullet"/>
      </w:pPr>
      <w:r w:rsidRPr="004B5F37">
        <w:t>from assessments personally completed or from case study assessment documentation, identify signs, symptoms and implications of two different postnatal complications that require re</w:t>
      </w:r>
      <w:r w:rsidRPr="004B5F37">
        <w:t>ferral to a medical practitioner.</w:t>
      </w:r>
    </w:p>
    <w:p w:rsidR="00000000" w:rsidRPr="004B5F37" w:rsidP="004B5F37">
      <w:pPr>
        <w:pStyle w:val="AllowPageBreak"/>
      </w:pPr>
    </w:p>
    <w:p w:rsidR="00000000" w:rsidRPr="004B5F37" w:rsidP="004B5F37">
      <w:pPr>
        <w:pStyle w:val="Heading1"/>
      </w:pPr>
      <w:bookmarkStart w:id="3" w:name="O_1278795"/>
      <w:bookmarkEnd w:id="3"/>
      <w:r w:rsidRPr="004B5F37">
        <w:t>Knowledge Evidence</w:t>
      </w:r>
    </w:p>
    <w:p w:rsidR="00000000" w:rsidRPr="004B5F37" w:rsidP="0046102C">
      <w:pPr>
        <w:pStyle w:val="BodyText"/>
      </w:pPr>
      <w:r w:rsidRPr="004B5F37">
        <w:t>Demonstrated knowledge required to complete the tasks outlined in elements and performance criteria of this unit:</w:t>
      </w:r>
    </w:p>
    <w:p w:rsidR="00000000" w:rsidRPr="004B5F37" w:rsidP="004B5F37">
      <w:pPr>
        <w:pStyle w:val="ListBullet"/>
      </w:pPr>
      <w:r w:rsidRPr="004B5F37">
        <w:t>organisational policies and procedures for:</w:t>
      </w:r>
    </w:p>
    <w:p w:rsidR="00000000" w:rsidRPr="004B5F37" w:rsidP="004B5F37">
      <w:pPr>
        <w:pStyle w:val="ListBullet2"/>
      </w:pPr>
      <w:r w:rsidRPr="004B5F37">
        <w:t>documenting postnatal health assessments and care plans</w:t>
      </w:r>
    </w:p>
    <w:p w:rsidR="00000000" w:rsidRPr="004B5F37" w:rsidP="004B5F37">
      <w:pPr>
        <w:pStyle w:val="ListBullet2"/>
      </w:pPr>
      <w:r w:rsidRPr="004B5F37">
        <w:t>maintaining confidentiality of client information</w:t>
      </w:r>
    </w:p>
    <w:p w:rsidR="00000000" w:rsidRPr="004B5F37" w:rsidP="004B5F37">
      <w:pPr>
        <w:pStyle w:val="ListBullet"/>
      </w:pPr>
      <w:r w:rsidRPr="004B5F37">
        <w:t>for postnatal health care:</w:t>
      </w:r>
    </w:p>
    <w:p w:rsidR="00000000" w:rsidRPr="004B5F37" w:rsidP="004B5F37">
      <w:pPr>
        <w:pStyle w:val="ListBullet2"/>
      </w:pPr>
      <w:r w:rsidRPr="004B5F37">
        <w:t>organisational responsibilities and role boundaries of Aboriginal and/or Torres Strait Islander health practitioners</w:t>
      </w:r>
    </w:p>
    <w:p w:rsidR="00000000" w:rsidRPr="004B5F37" w:rsidP="004B5F37">
      <w:pPr>
        <w:pStyle w:val="ListBullet2"/>
      </w:pPr>
      <w:r w:rsidRPr="004B5F37">
        <w:t xml:space="preserve">the </w:t>
      </w:r>
      <w:r w:rsidRPr="004B5F37">
        <w:t>roles of other members of the multidisciplinary care team including medical staff, obstetricians, traditional and other midwives, and female community Elders</w:t>
      </w:r>
    </w:p>
    <w:p w:rsidR="00000000" w:rsidRPr="004B5F37" w:rsidP="004B5F37">
      <w:pPr>
        <w:pStyle w:val="ListBullet2"/>
      </w:pPr>
      <w:r w:rsidRPr="004B5F37">
        <w:t>how to facilitate referrals</w:t>
      </w:r>
    </w:p>
    <w:p w:rsidR="00000000" w:rsidRPr="004B5F37" w:rsidP="004B5F37">
      <w:pPr>
        <w:pStyle w:val="ListBullet"/>
      </w:pPr>
      <w:r w:rsidRPr="004B5F37">
        <w:t>the role of standard treatment protocols in postnatal care:</w:t>
      </w:r>
    </w:p>
    <w:p w:rsidR="00000000" w:rsidRPr="004B5F37" w:rsidP="004B5F37">
      <w:pPr>
        <w:pStyle w:val="ListBullet2"/>
      </w:pPr>
      <w:r w:rsidRPr="004B5F37">
        <w:t>types th</w:t>
      </w:r>
      <w:r w:rsidRPr="004B5F37">
        <w:t>at are used by primary health care organisations including Standard Treatment Manuals (STM) and how to access</w:t>
      </w:r>
    </w:p>
    <w:p w:rsidR="00000000" w:rsidRPr="004B5F37" w:rsidP="004B5F37">
      <w:pPr>
        <w:pStyle w:val="ListBullet2"/>
      </w:pPr>
      <w:r w:rsidRPr="004B5F37">
        <w:t>purpose, format and inclusions</w:t>
      </w:r>
    </w:p>
    <w:p w:rsidR="00000000" w:rsidRPr="004B5F37" w:rsidP="004B5F37">
      <w:pPr>
        <w:pStyle w:val="ListBullet2"/>
      </w:pPr>
      <w:r w:rsidRPr="004B5F37">
        <w:t>how to use to identify postnatal health assessment and plan requirements</w:t>
      </w:r>
    </w:p>
    <w:p w:rsidR="00000000" w:rsidRPr="004B5F37" w:rsidP="004B5F37">
      <w:pPr>
        <w:pStyle w:val="ListBullet"/>
      </w:pPr>
      <w:r w:rsidRPr="004B5F37">
        <w:t>formats and typical inclusions of written postnatal care plans</w:t>
      </w:r>
    </w:p>
    <w:p w:rsidR="00000000" w:rsidRPr="004B5F37" w:rsidP="004B5F37">
      <w:pPr>
        <w:pStyle w:val="ListBullet"/>
      </w:pPr>
      <w:r w:rsidRPr="004B5F37">
        <w:t>key elements of postnatal health assessments completed on mothers and babies</w:t>
      </w:r>
    </w:p>
    <w:p w:rsidR="00000000" w:rsidRPr="004B5F37" w:rsidP="004B5F37">
      <w:pPr>
        <w:pStyle w:val="ListBullet"/>
      </w:pPr>
      <w:r w:rsidRPr="004B5F37">
        <w:t>the importance of screening postnatal women for sexually transmitted infections (STIs), and standard testing procedu</w:t>
      </w:r>
      <w:r w:rsidRPr="004B5F37">
        <w:t>res including for syphilis</w:t>
      </w:r>
    </w:p>
    <w:p w:rsidR="00000000" w:rsidRPr="004B5F37" w:rsidP="004B5F37">
      <w:pPr>
        <w:pStyle w:val="ListBullet"/>
      </w:pPr>
      <w:r w:rsidRPr="004B5F37">
        <w:t>different types of infection control precautions and when these would be used for different types of postnatal examinations and tests</w:t>
      </w:r>
    </w:p>
    <w:p w:rsidR="00000000" w:rsidRPr="004B5F37" w:rsidP="004B5F37">
      <w:pPr>
        <w:pStyle w:val="ListBullet"/>
      </w:pPr>
      <w:r w:rsidRPr="004B5F37">
        <w:t>equipment and procedures for postnatal physical examinations and tests</w:t>
      </w:r>
    </w:p>
    <w:p w:rsidR="00000000" w:rsidRPr="004B5F37" w:rsidP="004B5F37">
      <w:pPr>
        <w:pStyle w:val="ListBullet"/>
      </w:pPr>
      <w:r w:rsidRPr="004B5F37">
        <w:t>key features of assessme</w:t>
      </w:r>
      <w:r w:rsidRPr="004B5F37">
        <w:t>nt tools used to evaluate emotional wellbeing in the postnatal period:</w:t>
      </w:r>
    </w:p>
    <w:p w:rsidR="00000000" w:rsidRPr="004B5F37" w:rsidP="004B5F37">
      <w:pPr>
        <w:pStyle w:val="ListBullet2"/>
      </w:pPr>
      <w:r w:rsidRPr="004B5F37">
        <w:t>purpose and utility of assessment tools and how these contribute to an overall assessment</w:t>
      </w:r>
    </w:p>
    <w:p w:rsidR="00000000" w:rsidRPr="004B5F37" w:rsidP="004B5F37">
      <w:pPr>
        <w:pStyle w:val="ListBullet2"/>
      </w:pPr>
      <w:r w:rsidRPr="004B5F37">
        <w:t>tools used to screen for postnatal depression and anxiety, particularly the Edinburgh Postnata</w:t>
      </w:r>
      <w:r w:rsidRPr="004B5F37">
        <w:t>l Depression Scale (EPDS)</w:t>
      </w:r>
    </w:p>
    <w:p w:rsidR="00000000" w:rsidRPr="004B5F37" w:rsidP="004B5F37">
      <w:pPr>
        <w:pStyle w:val="ListBullet2"/>
      </w:pPr>
      <w:r w:rsidRPr="004B5F37">
        <w:t>scoring systems and how scaled outcomes are used as a simple measure of a client’s current emotional status</w:t>
      </w:r>
    </w:p>
    <w:p w:rsidR="00000000" w:rsidRPr="004B5F37" w:rsidP="004B5F37">
      <w:pPr>
        <w:pStyle w:val="ListBullet"/>
      </w:pPr>
      <w:r w:rsidRPr="004B5F37">
        <w:t>for the postnatal period:</w:t>
      </w:r>
    </w:p>
    <w:p w:rsidR="00000000" w:rsidRPr="004B5F37" w:rsidP="004B5F37">
      <w:pPr>
        <w:pStyle w:val="ListBullet2"/>
      </w:pPr>
      <w:r w:rsidRPr="004B5F37">
        <w:t>maternal physiological changes associated with childbirth, the postnatal period and breastfeed</w:t>
      </w:r>
      <w:r w:rsidRPr="004B5F37">
        <w:t>ing</w:t>
      </w:r>
    </w:p>
    <w:p w:rsidR="00000000" w:rsidRPr="004B5F37" w:rsidP="004B5F37">
      <w:pPr>
        <w:pStyle w:val="ListBullet2"/>
      </w:pPr>
      <w:r w:rsidRPr="004B5F37">
        <w:t>common maternal health conditions and obstetric complications including signs, symptoms and overview of treatments and medications</w:t>
      </w:r>
    </w:p>
    <w:p w:rsidR="00000000" w:rsidRPr="004B5F37" w:rsidP="004B5F37">
      <w:pPr>
        <w:pStyle w:val="ListBullet2"/>
      </w:pPr>
      <w:r w:rsidRPr="004B5F37">
        <w:t>risks to newborn babies from maternal sexually transmitted infections (STIs)</w:t>
      </w:r>
    </w:p>
    <w:p w:rsidR="00000000" w:rsidRPr="004B5F37" w:rsidP="004B5F37">
      <w:pPr>
        <w:pStyle w:val="ListBullet2"/>
      </w:pPr>
      <w:r w:rsidRPr="004B5F37">
        <w:t>risks to maternal health from pre-existing c</w:t>
      </w:r>
      <w:r w:rsidRPr="004B5F37">
        <w:t>onditions and diseases, particularly for anaemia, diabetes and heart disease</w:t>
      </w:r>
    </w:p>
    <w:p w:rsidR="00000000" w:rsidRPr="004B5F37" w:rsidP="004B5F37">
      <w:pPr>
        <w:pStyle w:val="ListBullet2"/>
      </w:pPr>
      <w:r w:rsidRPr="004B5F37">
        <w:t>risks of mother and baby developing type 2 diabetes after maternal gestational diabetes</w:t>
      </w:r>
    </w:p>
    <w:p w:rsidR="00000000" w:rsidRPr="004B5F37" w:rsidP="004B5F37">
      <w:pPr>
        <w:pStyle w:val="ListBullet2"/>
      </w:pPr>
      <w:r w:rsidRPr="004B5F37">
        <w:t>common short-term uncomplicated health conditions for babies including signs, symptoms and overview of treatments and medications</w:t>
      </w:r>
    </w:p>
    <w:p w:rsidR="00000000" w:rsidRPr="004B5F37" w:rsidP="004B5F37">
      <w:pPr>
        <w:pStyle w:val="ListBullet2"/>
      </w:pPr>
      <w:r w:rsidRPr="004B5F37">
        <w:t>maternal and baby medical complications requiring referral including signs, symptoms and overview of treatments and medication</w:t>
      </w:r>
      <w:r w:rsidRPr="004B5F37">
        <w:t>s</w:t>
      </w:r>
    </w:p>
    <w:p w:rsidR="00000000" w:rsidRPr="004B5F37" w:rsidP="004B5F37">
      <w:pPr>
        <w:pStyle w:val="ListBullet2"/>
      </w:pPr>
      <w:r w:rsidRPr="004B5F37">
        <w:t>risks and contraindications associated with treatments and medications used for common and serious conditions</w:t>
      </w:r>
    </w:p>
    <w:p w:rsidR="00000000" w:rsidRPr="004B5F37" w:rsidP="004B5F37">
      <w:pPr>
        <w:pStyle w:val="ListBullet"/>
      </w:pPr>
      <w:r w:rsidRPr="004B5F37">
        <w:t>key triggers for seeking prompt medical care for babies, signs and symptoms, and techniques for explaining these to parents and families:</w:t>
      </w:r>
    </w:p>
    <w:p w:rsidR="00000000" w:rsidRPr="004B5F37" w:rsidP="004B5F37">
      <w:pPr>
        <w:pStyle w:val="ListBullet2"/>
      </w:pPr>
      <w:r w:rsidRPr="004B5F37">
        <w:t>dehy</w:t>
      </w:r>
      <w:r w:rsidRPr="004B5F37">
        <w:t>dration</w:t>
      </w:r>
    </w:p>
    <w:p w:rsidR="00000000" w:rsidRPr="004B5F37" w:rsidP="004B5F37">
      <w:pPr>
        <w:pStyle w:val="ListBullet2"/>
      </w:pPr>
      <w:r w:rsidRPr="004B5F37">
        <w:t>diarrhoea</w:t>
      </w:r>
    </w:p>
    <w:p w:rsidR="00000000" w:rsidRPr="004B5F37" w:rsidP="004B5F37">
      <w:pPr>
        <w:pStyle w:val="ListBullet2"/>
      </w:pPr>
      <w:r w:rsidRPr="004B5F37">
        <w:t>vomiting</w:t>
      </w:r>
    </w:p>
    <w:p w:rsidR="00000000" w:rsidRPr="004B5F37" w:rsidP="004B5F37">
      <w:pPr>
        <w:pStyle w:val="ListBullet2"/>
      </w:pPr>
      <w:r w:rsidRPr="004B5F37">
        <w:t>fever</w:t>
      </w:r>
    </w:p>
    <w:p w:rsidR="00000000" w:rsidRPr="004B5F37" w:rsidP="004B5F37">
      <w:pPr>
        <w:pStyle w:val="ListBullet"/>
      </w:pPr>
      <w:r w:rsidRPr="004B5F37">
        <w:t>key requirements of healthy maternal lifestyle in the postnatal period:</w:t>
      </w:r>
    </w:p>
    <w:p w:rsidR="00000000" w:rsidRPr="004B5F37" w:rsidP="004B5F37">
      <w:pPr>
        <w:pStyle w:val="ListBullet2"/>
      </w:pPr>
      <w:r w:rsidRPr="004B5F37">
        <w:t>nutritional needs, including to support breastfeeding during postnatal period and beyond, and complications for nutritional plan that relate to diabe</w:t>
      </w:r>
      <w:r w:rsidRPr="004B5F37">
        <w:t>tes in the mother</w:t>
      </w:r>
    </w:p>
    <w:p w:rsidR="00000000" w:rsidRPr="004B5F37" w:rsidP="004B5F37">
      <w:pPr>
        <w:pStyle w:val="ListBullet2"/>
      </w:pPr>
      <w:r w:rsidRPr="004B5F37">
        <w:t>sleep</w:t>
      </w:r>
    </w:p>
    <w:p w:rsidR="00000000" w:rsidRPr="004B5F37" w:rsidP="004B5F37">
      <w:pPr>
        <w:pStyle w:val="ListBullet2"/>
      </w:pPr>
      <w:r w:rsidRPr="004B5F37">
        <w:t>rest</w:t>
      </w:r>
    </w:p>
    <w:p w:rsidR="00000000" w:rsidRPr="004B5F37" w:rsidP="004B5F37">
      <w:pPr>
        <w:pStyle w:val="ListBullet2"/>
      </w:pPr>
      <w:r w:rsidRPr="004B5F37">
        <w:t>exercise</w:t>
      </w:r>
    </w:p>
    <w:p w:rsidR="00000000" w:rsidRPr="004B5F37" w:rsidP="004B5F37">
      <w:pPr>
        <w:pStyle w:val="ListBullet2"/>
      </w:pPr>
      <w:r w:rsidRPr="004B5F37">
        <w:t>nil-use of alcohol, illicit drugs and tobacco</w:t>
      </w:r>
    </w:p>
    <w:p w:rsidR="00000000" w:rsidRPr="004B5F37" w:rsidP="004B5F37">
      <w:pPr>
        <w:pStyle w:val="ListBullet"/>
      </w:pPr>
      <w:r w:rsidRPr="004B5F37">
        <w:t>for babies:</w:t>
      </w:r>
    </w:p>
    <w:p w:rsidR="00000000" w:rsidRPr="004B5F37" w:rsidP="004B5F37">
      <w:pPr>
        <w:pStyle w:val="ListBullet2"/>
      </w:pPr>
      <w:r w:rsidRPr="004B5F37">
        <w:t>basic physical care routines</w:t>
      </w:r>
    </w:p>
    <w:p w:rsidR="00000000" w:rsidRPr="004B5F37" w:rsidP="004B5F37">
      <w:pPr>
        <w:pStyle w:val="ListBullet2"/>
      </w:pPr>
      <w:r w:rsidRPr="004B5F37">
        <w:t>key recommendations in current Australian national guidelines for breastfeeding and use of infant formula</w:t>
      </w:r>
    </w:p>
    <w:p w:rsidR="00000000" w:rsidRPr="004B5F37" w:rsidP="004B5F37">
      <w:pPr>
        <w:pStyle w:val="ListBullet2"/>
      </w:pPr>
      <w:r w:rsidRPr="004B5F37">
        <w:t>vaccination requirements:</w:t>
      </w:r>
    </w:p>
    <w:p w:rsidR="00000000" w:rsidRPr="004B5F37" w:rsidP="004B5F37">
      <w:pPr>
        <w:pStyle w:val="ListBullet3"/>
      </w:pPr>
      <w:r w:rsidRPr="004B5F37">
        <w:t>types required</w:t>
      </w:r>
    </w:p>
    <w:p w:rsidR="00000000" w:rsidRPr="004B5F37" w:rsidP="004B5F37">
      <w:pPr>
        <w:pStyle w:val="ListBullet3"/>
      </w:pPr>
      <w:r w:rsidRPr="004B5F37">
        <w:t>when they are required</w:t>
      </w:r>
    </w:p>
    <w:p w:rsidR="00000000" w:rsidRPr="004B5F37" w:rsidP="004B5F37">
      <w:pPr>
        <w:pStyle w:val="ListBullet"/>
      </w:pPr>
      <w:r w:rsidRPr="004B5F37">
        <w:t>common problems associated with breastfeeding and how to resolve and treat:</w:t>
      </w:r>
    </w:p>
    <w:p w:rsidR="00000000" w:rsidRPr="004B5F37" w:rsidP="004B5F37">
      <w:pPr>
        <w:pStyle w:val="ListBullet2"/>
      </w:pPr>
      <w:r w:rsidRPr="004B5F37">
        <w:t>tongue-tie in babies</w:t>
      </w:r>
    </w:p>
    <w:p w:rsidR="00000000" w:rsidRPr="004B5F37" w:rsidP="004B5F37">
      <w:pPr>
        <w:pStyle w:val="ListBullet2"/>
      </w:pPr>
      <w:r w:rsidRPr="004B5F37">
        <w:t>difficulty for baby in latching on</w:t>
      </w:r>
    </w:p>
    <w:p w:rsidR="00000000" w:rsidRPr="004B5F37" w:rsidP="004B5F37">
      <w:pPr>
        <w:pStyle w:val="ListBullet2"/>
      </w:pPr>
      <w:r w:rsidRPr="004B5F37">
        <w:t>sore or cracked nipples and associated thrush</w:t>
      </w:r>
    </w:p>
    <w:p w:rsidR="00000000" w:rsidRPr="004B5F37" w:rsidP="004B5F37">
      <w:pPr>
        <w:pStyle w:val="ListBullet2"/>
      </w:pPr>
      <w:r w:rsidRPr="004B5F37">
        <w:t>not enough or too much breast milk</w:t>
      </w:r>
    </w:p>
    <w:p w:rsidR="00000000" w:rsidRPr="004B5F37" w:rsidP="004B5F37">
      <w:pPr>
        <w:pStyle w:val="ListBullet2"/>
      </w:pPr>
      <w:r w:rsidRPr="004B5F37">
        <w:t>blocked milk duct, mastitis and breast abscess</w:t>
      </w:r>
    </w:p>
    <w:p w:rsidR="00000000" w:rsidRPr="004B5F37" w:rsidP="004B5F37">
      <w:pPr>
        <w:pStyle w:val="ListBullet2"/>
      </w:pPr>
      <w:r w:rsidRPr="004B5F37">
        <w:t>types of medications that should be avoided during the breastfeeding period</w:t>
      </w:r>
    </w:p>
    <w:p w:rsidR="00000000" w:rsidRPr="004B5F37" w:rsidP="004B5F37">
      <w:pPr>
        <w:pStyle w:val="ListBullet"/>
      </w:pPr>
      <w:r w:rsidRPr="004B5F37">
        <w:t>common methods of contraception:</w:t>
      </w:r>
    </w:p>
    <w:p w:rsidR="00000000" w:rsidRPr="004B5F37" w:rsidP="004B5F37">
      <w:pPr>
        <w:pStyle w:val="ListBullet2"/>
      </w:pPr>
      <w:r w:rsidRPr="004B5F37">
        <w:t xml:space="preserve">advantages, disadvantages and levels of effectiveness </w:t>
      </w:r>
    </w:p>
    <w:p w:rsidR="00000000" w:rsidRPr="004B5F37" w:rsidP="004B5F37">
      <w:pPr>
        <w:pStyle w:val="ListBullet2"/>
      </w:pPr>
      <w:r w:rsidRPr="004B5F37">
        <w:t>suitabil</w:t>
      </w:r>
      <w:r w:rsidRPr="004B5F37">
        <w:t>ity for use in the postnatal and breastfeeding period</w:t>
      </w:r>
    </w:p>
    <w:p w:rsidR="00000000" w:rsidRPr="004B5F37" w:rsidP="004B5F37">
      <w:pPr>
        <w:pStyle w:val="ListBullet2"/>
      </w:pPr>
      <w:r w:rsidRPr="004B5F37">
        <w:t xml:space="preserve">contraindications </w:t>
      </w:r>
    </w:p>
    <w:p w:rsidR="00000000" w:rsidRPr="004B5F37" w:rsidP="004B5F37">
      <w:pPr>
        <w:pStyle w:val="ListBullet"/>
      </w:pPr>
      <w:r w:rsidRPr="004B5F37">
        <w:t>social and emotional wellbeing needs that can arise in the postnatal and early childhood period for women, their partners and families, and:</w:t>
      </w:r>
    </w:p>
    <w:p w:rsidR="00000000" w:rsidRPr="004B5F37" w:rsidP="004B5F37">
      <w:pPr>
        <w:pStyle w:val="ListBullet2"/>
      </w:pPr>
      <w:r w:rsidRPr="004B5F37">
        <w:t>care and support services available in t</w:t>
      </w:r>
      <w:r w:rsidRPr="004B5F37">
        <w:t>he community, state or territory:</w:t>
      </w:r>
    </w:p>
    <w:p w:rsidR="00000000" w:rsidRPr="004B5F37" w:rsidP="004B5F37">
      <w:pPr>
        <w:pStyle w:val="ListBullet3"/>
      </w:pPr>
      <w:r w:rsidRPr="004B5F37">
        <w:t>general</w:t>
      </w:r>
    </w:p>
    <w:p w:rsidR="00000000" w:rsidRPr="004B5F37" w:rsidP="004B5F37">
      <w:pPr>
        <w:pStyle w:val="ListBullet3"/>
      </w:pPr>
      <w:r w:rsidRPr="004B5F37">
        <w:t>any designed to specifically assist in the postnatal and early childhood period</w:t>
      </w:r>
    </w:p>
    <w:p w:rsidR="00000000" w:rsidRPr="004B5F37" w:rsidP="004B5F37">
      <w:pPr>
        <w:pStyle w:val="ListBullet3"/>
      </w:pPr>
      <w:r w:rsidRPr="004B5F37">
        <w:t>perinatal palliative care and death</w:t>
      </w:r>
    </w:p>
    <w:p w:rsidR="00000000" w:rsidRPr="004B5F37" w:rsidP="004B5F37">
      <w:pPr>
        <w:pStyle w:val="ListBullet2"/>
      </w:pPr>
      <w:r w:rsidRPr="004B5F37">
        <w:t xml:space="preserve">how women, their partners and families can access services and the role of health practitioners </w:t>
      </w:r>
      <w:r w:rsidRPr="004B5F37">
        <w:t>in facilitating access</w:t>
      </w:r>
    </w:p>
    <w:p w:rsidR="00000000" w:rsidRPr="004B5F37" w:rsidP="004B5F37">
      <w:pPr>
        <w:pStyle w:val="ListBullet"/>
      </w:pPr>
      <w:r w:rsidRPr="004B5F37">
        <w:t>signs of family violence, support services available in the community, state or territory and referral processes.</w:t>
      </w:r>
    </w:p>
    <w:p w:rsidR="00000000" w:rsidRPr="004B5F37" w:rsidP="004B5F37">
      <w:pPr>
        <w:pStyle w:val="AllowPageBreak"/>
      </w:pPr>
    </w:p>
    <w:p w:rsidR="00000000" w:rsidRPr="004B5F37" w:rsidP="004B5F37">
      <w:pPr>
        <w:pStyle w:val="Heading1"/>
      </w:pPr>
      <w:bookmarkStart w:id="4" w:name="O_1278796"/>
      <w:bookmarkEnd w:id="4"/>
      <w:r w:rsidRPr="004B5F37">
        <w:t>Assessment Conditions</w:t>
      </w:r>
    </w:p>
    <w:p w:rsidR="00000000" w:rsidRPr="004B5F37" w:rsidP="0046102C">
      <w:pPr>
        <w:pStyle w:val="BodyText"/>
      </w:pPr>
      <w:r w:rsidRPr="004B5F37">
        <w:t>Skills must be demonstrated in a health service workplace within a multidisciplinary primary health care team.</w:t>
      </w:r>
    </w:p>
    <w:p w:rsidR="00000000" w:rsidRPr="004B5F37" w:rsidP="0046102C">
      <w:pPr>
        <w:pStyle w:val="BodyText"/>
      </w:pPr>
      <w:r w:rsidRPr="004B5F37">
        <w:t>Evidence of performance must be gathered:</w:t>
      </w:r>
    </w:p>
    <w:p w:rsidR="00000000" w:rsidRPr="004B5F37" w:rsidP="004B5F37">
      <w:pPr>
        <w:pStyle w:val="ListBullet"/>
      </w:pPr>
      <w:r w:rsidRPr="004B5F37">
        <w:t>during on-the-job assessments in the workplace under live conditions while interacting with mothers an</w:t>
      </w:r>
      <w:r w:rsidRPr="004B5F37">
        <w:t>d their Aboriginal and/or Torres Strait Islander babies, or</w:t>
      </w:r>
    </w:p>
    <w:p w:rsidR="00000000" w:rsidRPr="004B5F37" w:rsidP="004B5F37">
      <w:pPr>
        <w:pStyle w:val="ListBullet"/>
      </w:pPr>
      <w:r w:rsidRPr="004B5F37">
        <w:t>during off-the-job assessments in the workplace, not under live conditions, using simulated activities while interacting with mothers and their Aboriginal and/or Torres Strait Islander babies.</w:t>
      </w:r>
    </w:p>
    <w:p w:rsidR="00000000" w:rsidRPr="004B5F37" w:rsidP="0046102C">
      <w:pPr>
        <w:pStyle w:val="BodyText"/>
      </w:pPr>
      <w:r w:rsidRPr="004B5F37">
        <w:t>Evi</w:t>
      </w:r>
      <w:r w:rsidRPr="004B5F37">
        <w:t>dence of workplace performance can be gathered and reported through third party report processes. (Refer to the Companion Volume Implementation Guide for information on third party reporting.)</w:t>
      </w:r>
    </w:p>
    <w:p w:rsidR="00000000" w:rsidRPr="004B5F37" w:rsidP="0046102C">
      <w:pPr>
        <w:pStyle w:val="BodyText"/>
      </w:pPr>
      <w:r w:rsidRPr="004B5F37">
        <w:t>Evidence can be supplemented by assessments in a simulated work</w:t>
      </w:r>
      <w:r w:rsidRPr="004B5F37">
        <w:t>place environment using simulated activities, scenarios or case studies only when:</w:t>
      </w:r>
    </w:p>
    <w:p w:rsidR="00000000" w:rsidRPr="004B5F37" w:rsidP="004B5F37">
      <w:pPr>
        <w:pStyle w:val="ListBullet"/>
      </w:pPr>
      <w:r w:rsidRPr="004B5F37">
        <w:t>the full range of situations covered by the unit cannot be provided in the individual’s workplace, or</w:t>
      </w:r>
    </w:p>
    <w:p w:rsidR="00000000" w:rsidRPr="004B5F37" w:rsidP="004B5F37">
      <w:pPr>
        <w:pStyle w:val="ListBullet"/>
      </w:pPr>
      <w:r w:rsidRPr="004B5F37">
        <w:t>situations covered by the unit occur only rarely in the individual’s w</w:t>
      </w:r>
      <w:r w:rsidRPr="004B5F37">
        <w:t>orkplace.</w:t>
      </w:r>
    </w:p>
    <w:p w:rsidR="00000000" w:rsidRPr="004B5F37" w:rsidP="0046102C">
      <w:pPr>
        <w:pStyle w:val="BodyText"/>
      </w:pPr>
      <w:r w:rsidRPr="004B5F37">
        <w:t>Assessment must ensure the use of:</w:t>
      </w:r>
    </w:p>
    <w:p w:rsidR="00000000" w:rsidRPr="004B5F37" w:rsidP="004B5F37">
      <w:pPr>
        <w:pStyle w:val="ListBullet"/>
      </w:pPr>
      <w:r w:rsidRPr="004B5F37">
        <w:t>personal protective equipment for infection control</w:t>
      </w:r>
    </w:p>
    <w:p w:rsidR="00000000" w:rsidRPr="004B5F37" w:rsidP="004B5F37">
      <w:pPr>
        <w:pStyle w:val="ListBullet"/>
      </w:pPr>
      <w:r w:rsidRPr="004B5F37">
        <w:t>medical equipment used for postnatal examinations and tests</w:t>
      </w:r>
    </w:p>
    <w:p w:rsidR="00000000" w:rsidRPr="004B5F37" w:rsidP="004B5F37">
      <w:pPr>
        <w:pStyle w:val="ListBullet"/>
      </w:pPr>
      <w:r w:rsidRPr="004B5F37">
        <w:t>clinical waste disposal bins</w:t>
      </w:r>
    </w:p>
    <w:p w:rsidR="00000000" w:rsidRPr="004B5F37" w:rsidP="004B5F37">
      <w:pPr>
        <w:pStyle w:val="ListBullet"/>
      </w:pPr>
      <w:r w:rsidRPr="004B5F37">
        <w:t>assessment tools used to evaluate postnatal depression and anxiety</w:t>
      </w:r>
    </w:p>
    <w:p w:rsidR="00000000" w:rsidRPr="004B5F37" w:rsidP="004B5F37">
      <w:pPr>
        <w:pStyle w:val="ListBullet"/>
      </w:pPr>
      <w:r w:rsidRPr="004B5F37">
        <w:t>cl</w:t>
      </w:r>
      <w:r w:rsidRPr="004B5F37">
        <w:t>ient records</w:t>
      </w:r>
    </w:p>
    <w:p w:rsidR="00000000" w:rsidRPr="004B5F37" w:rsidP="004B5F37">
      <w:pPr>
        <w:pStyle w:val="ListBullet"/>
      </w:pPr>
      <w:r w:rsidRPr="004B5F37">
        <w:t>template forms or reports for documenting assessment details and findings</w:t>
      </w:r>
    </w:p>
    <w:p w:rsidR="00000000" w:rsidRPr="004B5F37" w:rsidP="004B5F37">
      <w:pPr>
        <w:pStyle w:val="ListBullet"/>
      </w:pPr>
      <w:r w:rsidRPr="004B5F37">
        <w:t>template postnatal care plans</w:t>
      </w:r>
    </w:p>
    <w:p w:rsidR="00000000" w:rsidRPr="004B5F37" w:rsidP="004B5F37">
      <w:pPr>
        <w:pStyle w:val="ListBullet"/>
      </w:pPr>
      <w:r w:rsidRPr="004B5F37">
        <w:t>postnatal standard treatment protocols used by the organisation, which can include Standard Treatment Manuals</w:t>
      </w:r>
    </w:p>
    <w:p w:rsidR="00000000" w:rsidRPr="004B5F37" w:rsidP="004B5F37">
      <w:pPr>
        <w:pStyle w:val="ListBullet"/>
      </w:pPr>
      <w:r w:rsidRPr="004B5F37">
        <w:t>current Australian national g</w:t>
      </w:r>
      <w:r w:rsidRPr="004B5F37">
        <w:t>uidelines for breastfeeding and use of infant formula, including publications for health workers</w:t>
      </w:r>
    </w:p>
    <w:p w:rsidR="00000000" w:rsidRPr="004B5F37" w:rsidP="004B5F37">
      <w:pPr>
        <w:pStyle w:val="ListBullet"/>
      </w:pPr>
      <w:r w:rsidRPr="004B5F37">
        <w:t>organisational policies and procedures for:</w:t>
      </w:r>
    </w:p>
    <w:p w:rsidR="00000000" w:rsidRPr="004B5F37" w:rsidP="004B5F37">
      <w:pPr>
        <w:pStyle w:val="ListBullet2"/>
      </w:pPr>
      <w:r w:rsidRPr="004B5F37">
        <w:t>documenting postnatal health assessments and care plans</w:t>
      </w:r>
    </w:p>
    <w:p w:rsidR="00000000" w:rsidRPr="004B5F37" w:rsidP="004B5F37">
      <w:pPr>
        <w:pStyle w:val="ListBullet2"/>
      </w:pPr>
      <w:r w:rsidRPr="004B5F37">
        <w:t>maintaining confidentiality of client information.</w:t>
      </w:r>
    </w:p>
    <w:p w:rsidR="00000000" w:rsidRPr="004B5F37" w:rsidP="0046102C">
      <w:pPr>
        <w:pStyle w:val="BodyText"/>
      </w:pPr>
      <w:r w:rsidRPr="004B5F37">
        <w:t>Assessors must satisfy the Standards for Registered Training Organisations requirements for assessors, and:</w:t>
      </w:r>
    </w:p>
    <w:p w:rsidR="00000000" w:rsidRPr="004B5F37" w:rsidP="004B5F37">
      <w:pPr>
        <w:pStyle w:val="ListBullet"/>
      </w:pPr>
      <w:r w:rsidRPr="004B5F37">
        <w:t>be an Aboriginal and/or Torres Strait Islander person who has applied the skills and knowledge covered in this unit of competency through experienc</w:t>
      </w:r>
      <w:r w:rsidRPr="004B5F37">
        <w:t>e working as an Aboriginal and/or Torres Strait Islander health practitioner, or</w:t>
      </w:r>
    </w:p>
    <w:p w:rsidR="00000000" w:rsidRPr="004B5F37" w:rsidP="004B5F37">
      <w:pPr>
        <w:pStyle w:val="ListBullet"/>
      </w:pPr>
      <w:r w:rsidRPr="004B5F37">
        <w:t>be a registered health practitioner with experience relevant to this unit of competency and be accompanied by, or have assessments validated by, an Aboriginal and/or Torres St</w:t>
      </w:r>
      <w:r w:rsidRPr="004B5F37">
        <w:t>rait Islander person.</w:t>
      </w:r>
    </w:p>
    <w:p w:rsidR="00000000" w:rsidRPr="004B5F37" w:rsidP="004B5F37">
      <w:pPr>
        <w:pStyle w:val="AllowPageBreak"/>
      </w:pPr>
    </w:p>
    <w:p w:rsidR="00000000" w:rsidRPr="004B5F37" w:rsidP="004B5F37">
      <w:pPr>
        <w:pStyle w:val="Heading1"/>
      </w:pPr>
      <w:bookmarkStart w:id="5" w:name="O_1278799"/>
      <w:bookmarkEnd w:id="5"/>
      <w:r w:rsidRPr="004B5F37">
        <w:t>Links</w:t>
      </w:r>
    </w:p>
    <w:p w:rsidR="00000000" w:rsidRPr="004B5F37" w:rsidP="0046102C">
      <w:pPr>
        <w:pStyle w:val="BodyText"/>
      </w:pPr>
      <w:r w:rsidRPr="004B5F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C71C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B5F37" w:rsidP="004B5F37"/>
    <w:sectPr w:rsidSect="004B5F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F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F37" w:rsidRPr="0046102C" w:rsidP="004610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F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02C" w:rsidP="004B5F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102C" w:rsidP="004B5F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6102C" w:rsidP="004B5F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F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0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5F37" w:rsidRPr="0046102C" w:rsidP="004610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F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02C" w:rsidRPr="002D2AF8" w:rsidP="004B5F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HLTAMAT003 Provide postnatal health care for mothers and babies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46102C" w:rsidP="004B5F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EA21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18ED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400D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F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5F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5F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5F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5F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5F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5F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5F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5F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5F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5F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5F37"/>
  </w:style>
  <w:style w:type="character" w:customStyle="1" w:styleId="Heading1Char">
    <w:name w:val="Heading 1 Char"/>
    <w:basedOn w:val="DefaultParagraphFont"/>
    <w:link w:val="Heading1"/>
    <w:rsid w:val="004B5F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5F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5F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5F3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5F3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5F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5F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B5F3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B5F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5F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5F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5F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5F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5F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5F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5F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5F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5F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5F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5F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5F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5F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5F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5F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5F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5F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5F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5F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5F37"/>
    <w:rPr>
      <w:b/>
      <w:spacing w:val="0"/>
    </w:rPr>
  </w:style>
  <w:style w:type="paragraph" w:customStyle="1" w:styleId="SuperTitle">
    <w:name w:val="SuperTitle"/>
    <w:basedOn w:val="Title"/>
    <w:rsid w:val="004B5F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5F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5F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5F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5F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5F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5F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5F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5F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5F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5F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5F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5F37"/>
    <w:rPr>
      <w:i/>
    </w:rPr>
  </w:style>
  <w:style w:type="paragraph" w:styleId="Caption">
    <w:name w:val="caption"/>
    <w:basedOn w:val="BodyText"/>
    <w:next w:val="Normal"/>
    <w:qFormat/>
    <w:rsid w:val="004B5F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5F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5F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5F37"/>
  </w:style>
  <w:style w:type="paragraph" w:styleId="TableofFigures">
    <w:name w:val="table of figures"/>
    <w:basedOn w:val="Normal"/>
    <w:next w:val="Normal"/>
    <w:semiHidden/>
    <w:rsid w:val="004B5F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5F3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B5F37"/>
    <w:rPr>
      <w:rFonts w:ascii="Wingdings" w:hAnsi="Wingdings"/>
    </w:rPr>
  </w:style>
  <w:style w:type="paragraph" w:customStyle="1" w:styleId="TableHeading">
    <w:name w:val="Table Heading"/>
    <w:basedOn w:val="HeadingBase"/>
    <w:rsid w:val="004B5F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5F37"/>
    <w:rPr>
      <w:color w:val="0033CC"/>
      <w:u w:val="none"/>
    </w:rPr>
  </w:style>
  <w:style w:type="paragraph" w:customStyle="1" w:styleId="BodyTextRight">
    <w:name w:val="Body Text Right"/>
    <w:basedOn w:val="BodyText"/>
    <w:rsid w:val="004B5F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5F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5F3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5F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5F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5F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5F37"/>
    <w:rPr>
      <w:sz w:val="32"/>
    </w:rPr>
  </w:style>
  <w:style w:type="paragraph" w:customStyle="1" w:styleId="HeadingProcedure">
    <w:name w:val="Heading Procedure"/>
    <w:basedOn w:val="HeadingBase"/>
    <w:next w:val="Normal"/>
    <w:rsid w:val="004B5F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5F37"/>
    <w:pPr>
      <w:spacing w:before="60" w:after="60"/>
    </w:pPr>
  </w:style>
  <w:style w:type="paragraph" w:styleId="ListContinue">
    <w:name w:val="List Continue"/>
    <w:basedOn w:val="List"/>
    <w:rsid w:val="004B5F37"/>
    <w:pPr>
      <w:ind w:firstLine="0"/>
    </w:pPr>
  </w:style>
  <w:style w:type="paragraph" w:customStyle="1" w:styleId="ListNote">
    <w:name w:val="List Note"/>
    <w:basedOn w:val="List"/>
    <w:rsid w:val="004B5F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5F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5F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5F37"/>
    <w:rPr>
      <w:rFonts w:ascii="Courier New" w:hAnsi="Courier New"/>
    </w:rPr>
  </w:style>
  <w:style w:type="paragraph" w:customStyle="1" w:styleId="NoteBullet">
    <w:name w:val="Note Bullet"/>
    <w:basedOn w:val="Note"/>
    <w:rsid w:val="004B5F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5F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5F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5F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5F3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B5F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5F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5F37"/>
    <w:rPr>
      <w:b/>
      <w:smallCaps/>
    </w:rPr>
  </w:style>
  <w:style w:type="paragraph" w:customStyle="1" w:styleId="TableListNumber">
    <w:name w:val="Table List Number"/>
    <w:basedOn w:val="ListNumber"/>
    <w:rsid w:val="004B5F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5F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5F37"/>
    <w:pPr>
      <w:numPr>
        <w:numId w:val="10"/>
      </w:numPr>
    </w:pPr>
  </w:style>
  <w:style w:type="paragraph" w:customStyle="1" w:styleId="ListAlpha2">
    <w:name w:val="List Alpha 2"/>
    <w:basedOn w:val="List2"/>
    <w:rsid w:val="004B5F37"/>
    <w:pPr>
      <w:numPr>
        <w:numId w:val="9"/>
      </w:numPr>
    </w:pPr>
  </w:style>
  <w:style w:type="paragraph" w:styleId="List2">
    <w:name w:val="List 2"/>
    <w:basedOn w:val="BodyText"/>
    <w:rsid w:val="004B5F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5F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5F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5F3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B5F3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B5F37"/>
    <w:pPr>
      <w:numPr>
        <w:numId w:val="5"/>
      </w:numPr>
    </w:pPr>
  </w:style>
  <w:style w:type="paragraph" w:styleId="ListContinue2">
    <w:name w:val="List Continue 2"/>
    <w:basedOn w:val="List2"/>
    <w:rsid w:val="004B5F37"/>
    <w:pPr>
      <w:ind w:firstLine="0"/>
    </w:pPr>
  </w:style>
  <w:style w:type="paragraph" w:styleId="ListContinue3">
    <w:name w:val="List Continue 3"/>
    <w:basedOn w:val="List3"/>
    <w:rsid w:val="004B5F37"/>
    <w:pPr>
      <w:ind w:left="1021" w:firstLine="0"/>
    </w:pPr>
  </w:style>
  <w:style w:type="paragraph" w:styleId="ListContinue4">
    <w:name w:val="List Continue 4"/>
    <w:basedOn w:val="List4"/>
    <w:rsid w:val="004B5F37"/>
    <w:pPr>
      <w:ind w:firstLine="0"/>
    </w:pPr>
  </w:style>
  <w:style w:type="paragraph" w:styleId="ListContinue5">
    <w:name w:val="List Continue 5"/>
    <w:basedOn w:val="List5"/>
    <w:rsid w:val="004B5F37"/>
    <w:pPr>
      <w:ind w:firstLine="0"/>
    </w:pPr>
  </w:style>
  <w:style w:type="paragraph" w:styleId="ListNumber3">
    <w:name w:val="List Number 3"/>
    <w:basedOn w:val="List3"/>
    <w:rsid w:val="004B5F37"/>
    <w:pPr>
      <w:numPr>
        <w:numId w:val="6"/>
      </w:numPr>
    </w:pPr>
  </w:style>
  <w:style w:type="paragraph" w:styleId="ListNumber4">
    <w:name w:val="List Number 4"/>
    <w:basedOn w:val="List4"/>
    <w:rsid w:val="004B5F37"/>
    <w:pPr>
      <w:numPr>
        <w:numId w:val="7"/>
      </w:numPr>
    </w:pPr>
  </w:style>
  <w:style w:type="paragraph" w:styleId="ListNumber5">
    <w:name w:val="List Number 5"/>
    <w:basedOn w:val="List5"/>
    <w:rsid w:val="004B5F37"/>
    <w:pPr>
      <w:numPr>
        <w:numId w:val="8"/>
      </w:numPr>
    </w:pPr>
  </w:style>
  <w:style w:type="paragraph" w:styleId="BlockText">
    <w:name w:val="Block Text"/>
    <w:basedOn w:val="Normal"/>
    <w:rsid w:val="004B5F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5F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5F37"/>
    <w:rPr>
      <w:sz w:val="16"/>
      <w:vertAlign w:val="superscript"/>
    </w:rPr>
  </w:style>
  <w:style w:type="character" w:customStyle="1" w:styleId="Symbols">
    <w:name w:val="Symbols"/>
    <w:basedOn w:val="DefaultParagraphFont"/>
    <w:rsid w:val="004B5F37"/>
    <w:rPr>
      <w:rFonts w:ascii="Symbol" w:hAnsi="Symbol"/>
    </w:rPr>
  </w:style>
  <w:style w:type="character" w:customStyle="1" w:styleId="MenuOptions">
    <w:name w:val="Menu Options"/>
    <w:basedOn w:val="DefaultParagraphFont"/>
    <w:rsid w:val="004B5F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5F37"/>
    <w:rPr>
      <w:b/>
    </w:rPr>
  </w:style>
  <w:style w:type="character" w:customStyle="1" w:styleId="Underlined">
    <w:name w:val="Underlined"/>
    <w:basedOn w:val="DefaultParagraphFont"/>
    <w:rsid w:val="004B5F37"/>
    <w:rPr>
      <w:u w:val="single"/>
    </w:rPr>
  </w:style>
  <w:style w:type="paragraph" w:customStyle="1" w:styleId="TableBodyTextRight">
    <w:name w:val="Table Body Text Right"/>
    <w:basedOn w:val="TableBodyText"/>
    <w:rsid w:val="004B5F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5F37"/>
    <w:rPr>
      <w:sz w:val="18"/>
    </w:rPr>
  </w:style>
  <w:style w:type="paragraph" w:customStyle="1" w:styleId="BodySmallRight">
    <w:name w:val="Body Small Right"/>
    <w:basedOn w:val="BodyTextRight"/>
    <w:rsid w:val="004B5F37"/>
    <w:rPr>
      <w:sz w:val="18"/>
      <w:szCs w:val="18"/>
    </w:rPr>
  </w:style>
  <w:style w:type="paragraph" w:customStyle="1" w:styleId="MarginEdition">
    <w:name w:val="Margin Edition"/>
    <w:basedOn w:val="MarginNote"/>
    <w:rsid w:val="004B5F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5F37"/>
    <w:rPr>
      <w:sz w:val="2"/>
      <w:szCs w:val="2"/>
    </w:rPr>
  </w:style>
  <w:style w:type="character" w:customStyle="1" w:styleId="Small">
    <w:name w:val="Small"/>
    <w:basedOn w:val="DefaultParagraphFont"/>
    <w:rsid w:val="004B5F37"/>
    <w:rPr>
      <w:sz w:val="16"/>
    </w:rPr>
  </w:style>
  <w:style w:type="paragraph" w:customStyle="1" w:styleId="WideTable">
    <w:name w:val="Wide Table"/>
    <w:basedOn w:val="Normal"/>
    <w:rsid w:val="004B5F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5F37"/>
  </w:style>
  <w:style w:type="paragraph" w:styleId="Quote">
    <w:name w:val="Quote"/>
    <w:basedOn w:val="Heading1"/>
    <w:link w:val="QuoteChar"/>
    <w:qFormat/>
    <w:rsid w:val="004B5F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5F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5F37"/>
    <w:pPr>
      <w:pageBreakBefore/>
    </w:pPr>
  </w:style>
  <w:style w:type="paragraph" w:customStyle="1" w:styleId="Border">
    <w:name w:val="Border"/>
    <w:basedOn w:val="Normal"/>
    <w:qFormat/>
    <w:rsid w:val="004B5F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5F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F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F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5F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5F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5F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5F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5F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5F37"/>
    <w:rPr>
      <w:u w:val="single"/>
    </w:rPr>
  </w:style>
  <w:style w:type="character" w:customStyle="1" w:styleId="BoldandItalics">
    <w:name w:val="Bold and Italics"/>
    <w:qFormat/>
    <w:rsid w:val="004B5F37"/>
    <w:rPr>
      <w:b/>
      <w:i/>
      <w:u w:val="none"/>
    </w:rPr>
  </w:style>
  <w:style w:type="paragraph" w:styleId="BalloonText">
    <w:name w:val="Balloon Text"/>
    <w:basedOn w:val="Normal"/>
    <w:link w:val="BalloonTextChar"/>
    <w:rsid w:val="004B5F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5F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5F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5F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5F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5F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5F37"/>
    <w:pPr>
      <w:spacing w:before="0" w:after="0"/>
    </w:pPr>
  </w:style>
  <w:style w:type="paragraph" w:customStyle="1" w:styleId="BodyTextBold">
    <w:name w:val="Body Text Bold"/>
    <w:basedOn w:val="BodyText"/>
    <w:qFormat/>
    <w:rsid w:val="004B5F37"/>
    <w:rPr>
      <w:b/>
    </w:rPr>
  </w:style>
  <w:style w:type="character" w:styleId="Hyperlink">
    <w:name w:val="Hyperlink"/>
    <w:basedOn w:val="DefaultParagraphFont"/>
    <w:uiPriority w:val="99"/>
    <w:unhideWhenUsed/>
    <w:rsid w:val="004610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7477</Characters>
  <Application>Microsoft Office Word</Application>
  <DocSecurity>0</DocSecurity>
  <Lines>169</Lines>
  <Paragraphs>135</Paragraphs>
  <ScaleCrop>false</ScaleCrop>
  <Company>Author-it Software Corporation Ltd.</Company>
  <LinksUpToDate>false</LinksUpToDate>
  <CharactersWithSpaces>8512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HLTAMAT003 Provide postnatal health care for mothers and babies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2023-07-02T02:41:00Z</dcterms:created>
  <dcterms:modified xsi:type="dcterms:W3CDTF">2023-07-02T02:41:00Z</dcterms:modified>
</cp:coreProperties>
</file>