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13CD" w:rsidP="00F113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HLTAMAT001 Provide antenatal health care</w:t>
      </w:r>
      <w:r>
        <w:fldChar w:fldCharType="end"/>
      </w:r>
    </w:p>
    <w:p w:rsidR="00F113CD" w:rsidP="00F113CD">
      <w:pPr>
        <w:pStyle w:val="Version"/>
        <w:sectPr w:rsidSect="00CC2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2CE0" w:rsidP="00CC2CE0">
      <w:pPr>
        <w:pStyle w:val="SuperHeading"/>
      </w:pPr>
      <w:r w:rsidRPr="00CC2CE0">
        <w:t>Assessment Requirements for HLTAMAT001 Provide antenatal health care</w:t>
      </w:r>
    </w:p>
    <w:p w:rsidR="00000000" w:rsidRPr="00CC2CE0" w:rsidP="00CC2CE0">
      <w:pPr>
        <w:pStyle w:val="Heading1"/>
      </w:pPr>
      <w:bookmarkStart w:id="1" w:name="O_1278679"/>
      <w:bookmarkEnd w:id="1"/>
      <w:r w:rsidRPr="00CC2CE0">
        <w:t>Modification History</w:t>
      </w:r>
    </w:p>
    <w:p w:rsidR="00000000" w:rsidRPr="00CC2CE0" w:rsidP="00F113CD">
      <w:pPr>
        <w:pStyle w:val="BodyText"/>
      </w:pPr>
      <w:r w:rsidRPr="00CC2CE0">
        <w:t>Not applicable.</w:t>
      </w:r>
    </w:p>
    <w:p w:rsidR="00000000" w:rsidRPr="00CC2CE0" w:rsidP="00CC2CE0">
      <w:pPr>
        <w:pStyle w:val="Heading1"/>
      </w:pPr>
      <w:bookmarkStart w:id="2" w:name="O_1278680"/>
      <w:bookmarkEnd w:id="2"/>
      <w:r w:rsidRPr="00CC2CE0">
        <w:t>Performance Evidence</w:t>
      </w:r>
    </w:p>
    <w:p w:rsidR="00000000" w:rsidRPr="00CC2CE0" w:rsidP="00F113CD">
      <w:pPr>
        <w:pStyle w:val="BodyText"/>
      </w:pPr>
      <w:r w:rsidRPr="00CC2CE0">
        <w:t>Evidence of the ability to complete tasks</w:t>
      </w:r>
      <w:r w:rsidRPr="00CC2CE0">
        <w:t xml:space="preserve"> outlined in elements and performance criteria of this unit in the context of the job role, and:</w:t>
      </w:r>
    </w:p>
    <w:p w:rsidR="00000000" w:rsidRPr="00CC2CE0" w:rsidP="00CC2CE0">
      <w:pPr>
        <w:pStyle w:val="ListBullet"/>
      </w:pPr>
      <w:r w:rsidRPr="00CC2CE0">
        <w:t>for three women pregnant with Aboriginal and/or Torres Strait Islander children:</w:t>
      </w:r>
    </w:p>
    <w:p w:rsidR="00000000" w:rsidRPr="00CC2CE0" w:rsidP="00CC2CE0">
      <w:pPr>
        <w:pStyle w:val="ListBullet2"/>
      </w:pPr>
      <w:r w:rsidRPr="00CC2CE0">
        <w:t>complete an initial antenatal health assessment and screening tests</w:t>
      </w:r>
    </w:p>
    <w:p w:rsidR="00000000" w:rsidRPr="00CC2CE0" w:rsidP="00CC2CE0">
      <w:pPr>
        <w:pStyle w:val="ListBullet2"/>
      </w:pPr>
      <w:r w:rsidRPr="00CC2CE0">
        <w:t xml:space="preserve">develop </w:t>
      </w:r>
      <w:r w:rsidRPr="00CC2CE0">
        <w:t>and document an antenatal care plan</w:t>
      </w:r>
    </w:p>
    <w:p w:rsidR="00000000" w:rsidRPr="00CC2CE0" w:rsidP="00CC2CE0">
      <w:pPr>
        <w:pStyle w:val="ListBullet2"/>
      </w:pPr>
      <w:r w:rsidRPr="00CC2CE0">
        <w:t>according to their individual needs, provide information and guidance about:</w:t>
      </w:r>
    </w:p>
    <w:p w:rsidR="00000000" w:rsidRPr="00CC2CE0" w:rsidP="00CC2CE0">
      <w:pPr>
        <w:pStyle w:val="ListBullet3"/>
      </w:pPr>
      <w:r w:rsidRPr="00CC2CE0">
        <w:t>birthing options</w:t>
      </w:r>
    </w:p>
    <w:p w:rsidR="00000000" w:rsidRPr="00CC2CE0" w:rsidP="00CC2CE0">
      <w:pPr>
        <w:pStyle w:val="ListBullet3"/>
      </w:pPr>
      <w:r w:rsidRPr="00CC2CE0">
        <w:t>healthy lifestyle</w:t>
      </w:r>
    </w:p>
    <w:p w:rsidR="00000000" w:rsidRPr="00CC2CE0" w:rsidP="00CC2CE0">
      <w:pPr>
        <w:pStyle w:val="ListBullet3"/>
      </w:pPr>
      <w:r w:rsidRPr="00CC2CE0">
        <w:t>care practices for common conditions experienced in pregnancy</w:t>
      </w:r>
    </w:p>
    <w:p w:rsidR="00000000" w:rsidRPr="00CC2CE0" w:rsidP="00CC2CE0">
      <w:pPr>
        <w:pStyle w:val="ListBullet3"/>
      </w:pPr>
      <w:r w:rsidRPr="00CC2CE0">
        <w:t>social and emotional wellbeing support services available to women and their partners and families</w:t>
      </w:r>
    </w:p>
    <w:p w:rsidR="00000000" w:rsidRPr="00CC2CE0" w:rsidP="00CC2CE0">
      <w:pPr>
        <w:pStyle w:val="ListBullet"/>
      </w:pPr>
      <w:r w:rsidRPr="00CC2CE0">
        <w:t>for one of the three women, provide continuity of care by completing:</w:t>
      </w:r>
    </w:p>
    <w:p w:rsidR="00000000" w:rsidRPr="00CC2CE0" w:rsidP="00CC2CE0">
      <w:pPr>
        <w:pStyle w:val="ListBullet2"/>
      </w:pPr>
      <w:r w:rsidRPr="00CC2CE0">
        <w:t>one antenatal health assessment in trimester two of pregnancy</w:t>
      </w:r>
    </w:p>
    <w:p w:rsidR="00000000" w:rsidRPr="00CC2CE0" w:rsidP="00CC2CE0">
      <w:pPr>
        <w:pStyle w:val="ListBullet2"/>
      </w:pPr>
      <w:r w:rsidRPr="00CC2CE0">
        <w:t>one antenatal health as</w:t>
      </w:r>
      <w:r w:rsidRPr="00CC2CE0">
        <w:t>sessment in trimester three of pregnancy</w:t>
      </w:r>
    </w:p>
    <w:p w:rsidR="00000000" w:rsidRPr="00CC2CE0" w:rsidP="00CC2CE0">
      <w:pPr>
        <w:pStyle w:val="ListBullet"/>
      </w:pPr>
      <w:r w:rsidRPr="00CC2CE0">
        <w:t>document, in client records, accurate details of each client contact:</w:t>
      </w:r>
    </w:p>
    <w:p w:rsidR="00000000" w:rsidRPr="00CC2CE0" w:rsidP="00CC2CE0">
      <w:pPr>
        <w:pStyle w:val="ListBullet2"/>
      </w:pPr>
      <w:r w:rsidRPr="00CC2CE0">
        <w:t>social, medical, and obstetric health history</w:t>
      </w:r>
    </w:p>
    <w:p w:rsidR="00000000" w:rsidRPr="00CC2CE0" w:rsidP="00CC2CE0">
      <w:pPr>
        <w:pStyle w:val="ListBullet2"/>
      </w:pPr>
      <w:r w:rsidRPr="00CC2CE0">
        <w:t>observations, examinations and tests completed during antenatal assessments</w:t>
      </w:r>
    </w:p>
    <w:p w:rsidR="00000000" w:rsidRPr="00CC2CE0" w:rsidP="00CC2CE0">
      <w:pPr>
        <w:pStyle w:val="ListBullet2"/>
      </w:pPr>
      <w:r w:rsidRPr="00CC2CE0">
        <w:t>evaluation notes about each client’s antenatal health and social and emotional wellbeing</w:t>
      </w:r>
    </w:p>
    <w:p w:rsidR="00000000" w:rsidRPr="00CC2CE0" w:rsidP="00CC2CE0">
      <w:pPr>
        <w:pStyle w:val="ListBullet2"/>
      </w:pPr>
      <w:r w:rsidRPr="00CC2CE0">
        <w:t>information and referrals provided to client</w:t>
      </w:r>
    </w:p>
    <w:p w:rsidR="00000000" w:rsidRPr="00CC2CE0" w:rsidP="00CC2CE0">
      <w:pPr>
        <w:pStyle w:val="ListBullet"/>
      </w:pPr>
      <w:r w:rsidRPr="00CC2CE0">
        <w:t>from assessments personally completed or from case study assessment documentation, identify signs, symptoms and implicati</w:t>
      </w:r>
      <w:r w:rsidRPr="00CC2CE0">
        <w:t>ons of two different complications of pregnancy that require referral to a medical practitioner.</w:t>
      </w:r>
    </w:p>
    <w:p w:rsidR="00000000" w:rsidRPr="00CC2CE0" w:rsidP="00CC2CE0">
      <w:pPr>
        <w:pStyle w:val="AllowPageBreak"/>
      </w:pPr>
    </w:p>
    <w:p w:rsidR="00000000" w:rsidRPr="00CC2CE0" w:rsidP="00CC2CE0">
      <w:pPr>
        <w:pStyle w:val="Heading1"/>
      </w:pPr>
      <w:bookmarkStart w:id="3" w:name="O_1278681"/>
      <w:bookmarkEnd w:id="3"/>
      <w:r w:rsidRPr="00CC2CE0">
        <w:t>Knowledge Evidence</w:t>
      </w:r>
    </w:p>
    <w:p w:rsidR="00000000" w:rsidRPr="00CC2CE0" w:rsidP="00F113CD">
      <w:pPr>
        <w:pStyle w:val="BodyText"/>
      </w:pPr>
      <w:r w:rsidRPr="00CC2CE0">
        <w:t>Demonstrated knowledge required to complete the tasks outlined in elements and performance criteria of this unit:</w:t>
      </w:r>
    </w:p>
    <w:p w:rsidR="00000000" w:rsidRPr="00CC2CE0" w:rsidP="00CC2CE0">
      <w:pPr>
        <w:pStyle w:val="ListBullet"/>
      </w:pPr>
      <w:r w:rsidRPr="00CC2CE0">
        <w:t>organi</w:t>
      </w:r>
      <w:r w:rsidRPr="00CC2CE0">
        <w:t>sational policies and procedures for:</w:t>
      </w:r>
    </w:p>
    <w:p w:rsidR="00000000" w:rsidRPr="00CC2CE0" w:rsidP="00CC2CE0">
      <w:pPr>
        <w:pStyle w:val="ListBullet2"/>
      </w:pPr>
      <w:r w:rsidRPr="00CC2CE0">
        <w:t>documenting antenatal health assessments and care plans</w:t>
      </w:r>
    </w:p>
    <w:p w:rsidR="00000000" w:rsidRPr="00CC2CE0" w:rsidP="00CC2CE0">
      <w:pPr>
        <w:pStyle w:val="ListBullet2"/>
      </w:pPr>
      <w:r w:rsidRPr="00CC2CE0">
        <w:t>maintaining confidentiality of client information</w:t>
      </w:r>
    </w:p>
    <w:p w:rsidR="00000000" w:rsidRPr="00CC2CE0" w:rsidP="00CC2CE0">
      <w:pPr>
        <w:pStyle w:val="ListBullet"/>
      </w:pPr>
      <w:r w:rsidRPr="00CC2CE0">
        <w:t>for antenatal health care:</w:t>
      </w:r>
    </w:p>
    <w:p w:rsidR="00000000" w:rsidRPr="00CC2CE0" w:rsidP="00CC2CE0">
      <w:pPr>
        <w:pStyle w:val="ListBullet2"/>
      </w:pPr>
      <w:r w:rsidRPr="00CC2CE0">
        <w:t>organisational responsibilities and role boundaries of Aboriginal and/or Torres St</w:t>
      </w:r>
      <w:r w:rsidRPr="00CC2CE0">
        <w:t>rait Islander health practitioners</w:t>
      </w:r>
    </w:p>
    <w:p w:rsidR="00000000" w:rsidRPr="00CC2CE0" w:rsidP="00CC2CE0">
      <w:pPr>
        <w:pStyle w:val="ListBullet2"/>
      </w:pPr>
      <w:r w:rsidRPr="00CC2CE0">
        <w:t>the roles of other members of the multidisciplinary care team including medical staff, obstetricians, traditional and other midwives, birthing facility staff and female community Elders</w:t>
      </w:r>
    </w:p>
    <w:p w:rsidR="00000000" w:rsidRPr="00CC2CE0" w:rsidP="00CC2CE0">
      <w:pPr>
        <w:pStyle w:val="ListBullet2"/>
      </w:pPr>
      <w:r w:rsidRPr="00CC2CE0">
        <w:t>how to facilitate referrals</w:t>
      </w:r>
    </w:p>
    <w:p w:rsidR="00000000" w:rsidRPr="00CC2CE0" w:rsidP="00CC2CE0">
      <w:pPr>
        <w:pStyle w:val="ListBullet"/>
      </w:pPr>
      <w:r w:rsidRPr="00CC2CE0">
        <w:t>the role of standard treatment protocols in antenatal care:</w:t>
      </w:r>
    </w:p>
    <w:p w:rsidR="00000000" w:rsidRPr="00CC2CE0" w:rsidP="00CC2CE0">
      <w:pPr>
        <w:pStyle w:val="ListBullet2"/>
      </w:pPr>
      <w:r w:rsidRPr="00CC2CE0">
        <w:t>types that are used by primary health care organisations including Standard Treatment Manuals (STM) and how to access</w:t>
      </w:r>
    </w:p>
    <w:p w:rsidR="00000000" w:rsidRPr="00CC2CE0" w:rsidP="00CC2CE0">
      <w:pPr>
        <w:pStyle w:val="ListBullet2"/>
      </w:pPr>
      <w:r w:rsidRPr="00CC2CE0">
        <w:t>purpose, format and inclusions</w:t>
      </w:r>
    </w:p>
    <w:p w:rsidR="00000000" w:rsidRPr="00CC2CE0" w:rsidP="00CC2CE0">
      <w:pPr>
        <w:pStyle w:val="ListBullet2"/>
      </w:pPr>
      <w:r w:rsidRPr="00CC2CE0">
        <w:t>how to use to identify antenatal health assess</w:t>
      </w:r>
      <w:r w:rsidRPr="00CC2CE0">
        <w:t>ment and plan requirements</w:t>
      </w:r>
    </w:p>
    <w:p w:rsidR="00000000" w:rsidRPr="00CC2CE0" w:rsidP="00CC2CE0">
      <w:pPr>
        <w:pStyle w:val="ListBullet"/>
      </w:pPr>
      <w:r w:rsidRPr="00CC2CE0">
        <w:t>key information collected and recorded in medical histories specific to obstetrics and antenatal health care</w:t>
      </w:r>
    </w:p>
    <w:p w:rsidR="00000000" w:rsidRPr="00CC2CE0" w:rsidP="00CC2CE0">
      <w:pPr>
        <w:pStyle w:val="ListBullet"/>
      </w:pPr>
      <w:r w:rsidRPr="00CC2CE0">
        <w:t>formats and typical inclusions of written antenatal care plans</w:t>
      </w:r>
    </w:p>
    <w:p w:rsidR="00000000" w:rsidRPr="00CC2CE0" w:rsidP="00CC2CE0">
      <w:pPr>
        <w:pStyle w:val="ListBullet"/>
      </w:pPr>
      <w:r w:rsidRPr="00CC2CE0">
        <w:t>key elements of antenatal health assessments completed a</w:t>
      </w:r>
      <w:r w:rsidRPr="00CC2CE0">
        <w:t>t different stages of pregnancy</w:t>
      </w:r>
    </w:p>
    <w:p w:rsidR="00000000" w:rsidRPr="00CC2CE0" w:rsidP="00CC2CE0">
      <w:pPr>
        <w:pStyle w:val="ListBullet"/>
      </w:pPr>
      <w:r w:rsidRPr="00CC2CE0">
        <w:t>the importance of screening pregnant women for sexually transmitted infections (STIs), and standard testing procedures, particularly for syphilis</w:t>
      </w:r>
    </w:p>
    <w:p w:rsidR="00000000" w:rsidRPr="00CC2CE0" w:rsidP="00CC2CE0">
      <w:pPr>
        <w:pStyle w:val="ListBullet"/>
      </w:pPr>
      <w:r w:rsidRPr="00CC2CE0">
        <w:t xml:space="preserve">different types of infection control precautions and when these would be used </w:t>
      </w:r>
      <w:r w:rsidRPr="00CC2CE0">
        <w:t>for different types of antenatal examinations and tests</w:t>
      </w:r>
    </w:p>
    <w:p w:rsidR="00000000" w:rsidRPr="00CC2CE0" w:rsidP="00CC2CE0">
      <w:pPr>
        <w:pStyle w:val="ListBullet"/>
      </w:pPr>
      <w:r w:rsidRPr="00CC2CE0">
        <w:t>equipment and procedures for antenatal physical examinations and tests</w:t>
      </w:r>
    </w:p>
    <w:p w:rsidR="00000000" w:rsidRPr="00CC2CE0" w:rsidP="00CC2CE0">
      <w:pPr>
        <w:pStyle w:val="ListBullet"/>
      </w:pPr>
      <w:r w:rsidRPr="00CC2CE0">
        <w:t>for pregnancy:</w:t>
      </w:r>
    </w:p>
    <w:p w:rsidR="00000000" w:rsidRPr="00CC2CE0" w:rsidP="00CC2CE0">
      <w:pPr>
        <w:pStyle w:val="ListBullet2"/>
      </w:pPr>
      <w:r w:rsidRPr="00CC2CE0">
        <w:t>signs and symptoms</w:t>
      </w:r>
    </w:p>
    <w:p w:rsidR="00000000" w:rsidRPr="00CC2CE0" w:rsidP="00CC2CE0">
      <w:pPr>
        <w:pStyle w:val="ListBullet2"/>
      </w:pPr>
      <w:r w:rsidRPr="00CC2CE0">
        <w:t>methods for calculating date of delivery</w:t>
      </w:r>
    </w:p>
    <w:p w:rsidR="00000000" w:rsidRPr="00CC2CE0" w:rsidP="00CC2CE0">
      <w:pPr>
        <w:pStyle w:val="ListBullet2"/>
      </w:pPr>
      <w:r w:rsidRPr="00CC2CE0">
        <w:t>maternal physiological changes at different stages</w:t>
      </w:r>
    </w:p>
    <w:p w:rsidR="00000000" w:rsidRPr="00CC2CE0" w:rsidP="00CC2CE0">
      <w:pPr>
        <w:pStyle w:val="ListBullet2"/>
      </w:pPr>
      <w:r w:rsidRPr="00CC2CE0">
        <w:t>types and timing of pathology tests completed, and ‘normal’ range of test values</w:t>
      </w:r>
    </w:p>
    <w:p w:rsidR="00000000" w:rsidRPr="00CC2CE0" w:rsidP="00CC2CE0">
      <w:pPr>
        <w:pStyle w:val="ListBullet2"/>
      </w:pPr>
      <w:r w:rsidRPr="00CC2CE0">
        <w:t>risks to maternal and foetal health associated with:</w:t>
      </w:r>
    </w:p>
    <w:p w:rsidR="00000000" w:rsidRPr="00CC2CE0" w:rsidP="00CC2CE0">
      <w:pPr>
        <w:pStyle w:val="ListBullet3"/>
      </w:pPr>
      <w:r w:rsidRPr="00CC2CE0">
        <w:t>prescription medication</w:t>
      </w:r>
    </w:p>
    <w:p w:rsidR="00000000" w:rsidRPr="00CC2CE0" w:rsidP="00CC2CE0">
      <w:pPr>
        <w:pStyle w:val="ListBullet3"/>
      </w:pPr>
      <w:r w:rsidRPr="00CC2CE0">
        <w:t>alcohol consumption</w:t>
      </w:r>
    </w:p>
    <w:p w:rsidR="00000000" w:rsidRPr="00CC2CE0" w:rsidP="00CC2CE0">
      <w:pPr>
        <w:pStyle w:val="ListBullet3"/>
      </w:pPr>
      <w:r w:rsidRPr="00CC2CE0">
        <w:t>use of illicit drugs</w:t>
      </w:r>
    </w:p>
    <w:p w:rsidR="00000000" w:rsidRPr="00CC2CE0" w:rsidP="00CC2CE0">
      <w:pPr>
        <w:pStyle w:val="ListBullet3"/>
      </w:pPr>
      <w:r w:rsidRPr="00CC2CE0">
        <w:t>smoking</w:t>
      </w:r>
    </w:p>
    <w:p w:rsidR="00000000" w:rsidRPr="00CC2CE0" w:rsidP="00CC2CE0">
      <w:pPr>
        <w:pStyle w:val="ListBullet3"/>
      </w:pPr>
      <w:r w:rsidRPr="00CC2CE0">
        <w:t>consumption of potentially harmful foods</w:t>
      </w:r>
    </w:p>
    <w:p w:rsidR="00000000" w:rsidRPr="00CC2CE0" w:rsidP="00CC2CE0">
      <w:pPr>
        <w:pStyle w:val="ListBullet3"/>
      </w:pPr>
      <w:r w:rsidRPr="00CC2CE0">
        <w:t>sexuall</w:t>
      </w:r>
      <w:r w:rsidRPr="00CC2CE0">
        <w:t>y transmitted infections (STIs)</w:t>
      </w:r>
    </w:p>
    <w:p w:rsidR="00000000" w:rsidRPr="00CC2CE0" w:rsidP="00CC2CE0">
      <w:pPr>
        <w:pStyle w:val="ListBullet3"/>
      </w:pPr>
      <w:r w:rsidRPr="00CC2CE0">
        <w:t>gestational diabetes and risk of developing type 2 diabetes for mother and baby</w:t>
      </w:r>
    </w:p>
    <w:p w:rsidR="00000000" w:rsidRPr="00CC2CE0" w:rsidP="00CC2CE0">
      <w:pPr>
        <w:pStyle w:val="ListBullet3"/>
      </w:pPr>
      <w:r w:rsidRPr="00CC2CE0">
        <w:t>maternal pre-existing health conditions and diseases, particularly for anaemia, diabetes and rheumatic heart disease</w:t>
      </w:r>
    </w:p>
    <w:p w:rsidR="00000000" w:rsidRPr="00CC2CE0" w:rsidP="00CC2CE0">
      <w:pPr>
        <w:pStyle w:val="ListBullet2"/>
      </w:pPr>
      <w:r w:rsidRPr="00CC2CE0">
        <w:t>common pregnancy related h</w:t>
      </w:r>
      <w:r w:rsidRPr="00CC2CE0">
        <w:t>ealth conditions including signs, symptoms and overview of treatments, medications, and support services and resources including gestational diabetes</w:t>
      </w:r>
    </w:p>
    <w:p w:rsidR="00000000" w:rsidRPr="00CC2CE0" w:rsidP="00CC2CE0">
      <w:pPr>
        <w:pStyle w:val="ListBullet2"/>
      </w:pPr>
      <w:r w:rsidRPr="00CC2CE0">
        <w:t>medical complications requiring referral including signs, symptoms and overview of treatments and medicati</w:t>
      </w:r>
      <w:r w:rsidRPr="00CC2CE0">
        <w:t>ons</w:t>
      </w:r>
    </w:p>
    <w:p w:rsidR="00000000" w:rsidRPr="00CC2CE0" w:rsidP="00CC2CE0">
      <w:pPr>
        <w:pStyle w:val="ListBullet2"/>
      </w:pPr>
      <w:r w:rsidRPr="00CC2CE0">
        <w:t>risks and contraindications associated with treatments and medications used for common and serious pregnancy related conditions</w:t>
      </w:r>
    </w:p>
    <w:p w:rsidR="00000000" w:rsidRPr="00CC2CE0" w:rsidP="00CC2CE0">
      <w:pPr>
        <w:pStyle w:val="ListBullet"/>
      </w:pPr>
      <w:r w:rsidRPr="00CC2CE0">
        <w:t>healthy lifestyle during pregnancy:</w:t>
      </w:r>
    </w:p>
    <w:p w:rsidR="00000000" w:rsidRPr="00CC2CE0" w:rsidP="00CC2CE0">
      <w:pPr>
        <w:pStyle w:val="ListBullet2"/>
      </w:pPr>
      <w:r w:rsidRPr="00CC2CE0">
        <w:t>nutritional needs of pregnant women, food sources of nutrients, and potential impact of poor nutrition on the mother and foetus</w:t>
      </w:r>
    </w:p>
    <w:p w:rsidR="00000000" w:rsidRPr="00CC2CE0" w:rsidP="00CC2CE0">
      <w:pPr>
        <w:pStyle w:val="ListBullet2"/>
      </w:pPr>
      <w:r w:rsidRPr="00CC2CE0">
        <w:t>exercise recommendations</w:t>
      </w:r>
    </w:p>
    <w:p w:rsidR="00000000" w:rsidRPr="00CC2CE0" w:rsidP="00CC2CE0">
      <w:pPr>
        <w:pStyle w:val="ListBullet"/>
      </w:pPr>
      <w:r w:rsidRPr="00CC2CE0">
        <w:t>social and emotional wellbeing needs that can arise during pregnancy for women, their partners and fam</w:t>
      </w:r>
      <w:r w:rsidRPr="00CC2CE0">
        <w:t>ilies, and:</w:t>
      </w:r>
    </w:p>
    <w:p w:rsidR="00000000" w:rsidRPr="00CC2CE0" w:rsidP="00CC2CE0">
      <w:pPr>
        <w:pStyle w:val="ListBullet2"/>
      </w:pPr>
      <w:r w:rsidRPr="00CC2CE0">
        <w:t>care and support services available in the community, state or territory, both general and any designed to specifically assist during pregnancy</w:t>
      </w:r>
    </w:p>
    <w:p w:rsidR="00000000" w:rsidRPr="00CC2CE0" w:rsidP="00CC2CE0">
      <w:pPr>
        <w:pStyle w:val="ListBullet2"/>
      </w:pPr>
      <w:r w:rsidRPr="00CC2CE0">
        <w:t xml:space="preserve">how women, their partners and families can access services and the role of health practitioners in </w:t>
      </w:r>
      <w:r w:rsidRPr="00CC2CE0">
        <w:t>facilitating access</w:t>
      </w:r>
    </w:p>
    <w:p w:rsidR="00000000" w:rsidRPr="00CC2CE0" w:rsidP="00CC2CE0">
      <w:pPr>
        <w:pStyle w:val="ListBullet"/>
      </w:pPr>
      <w:r w:rsidRPr="00CC2CE0">
        <w:t>for birthing:</w:t>
      </w:r>
    </w:p>
    <w:p w:rsidR="00000000" w:rsidRPr="00CC2CE0" w:rsidP="00CC2CE0">
      <w:pPr>
        <w:pStyle w:val="ListBullet2"/>
      </w:pPr>
      <w:r w:rsidRPr="00CC2CE0">
        <w:t>signs and stages of labour</w:t>
      </w:r>
    </w:p>
    <w:p w:rsidR="00000000" w:rsidRPr="00CC2CE0" w:rsidP="00CC2CE0">
      <w:pPr>
        <w:pStyle w:val="ListBullet2"/>
      </w:pPr>
      <w:r w:rsidRPr="00CC2CE0">
        <w:t>pain management methods</w:t>
      </w:r>
    </w:p>
    <w:p w:rsidR="00000000" w:rsidRPr="00CC2CE0" w:rsidP="00CC2CE0">
      <w:pPr>
        <w:pStyle w:val="ListBullet2"/>
      </w:pPr>
      <w:r w:rsidRPr="00CC2CE0">
        <w:t>environmental requirements for safe birthing</w:t>
      </w:r>
    </w:p>
    <w:p w:rsidR="00000000" w:rsidRPr="00CC2CE0" w:rsidP="00CC2CE0">
      <w:pPr>
        <w:pStyle w:val="ListBullet2"/>
      </w:pPr>
      <w:r w:rsidRPr="00CC2CE0">
        <w:t xml:space="preserve">spiritual and cultural considerations of significance to Aboriginal and/or Torres Strait Islander women for their birthing, </w:t>
      </w:r>
      <w:r w:rsidRPr="00CC2CE0">
        <w:t>particularly connections to country, desire to birth on country and roles of family and other community members</w:t>
      </w:r>
    </w:p>
    <w:p w:rsidR="00000000" w:rsidRPr="00CC2CE0" w:rsidP="00CC2CE0">
      <w:pPr>
        <w:pStyle w:val="ListBullet2"/>
      </w:pPr>
      <w:r w:rsidRPr="00CC2CE0">
        <w:t>advantages and disadvantages of birthing on country and the particular medical risks for women and their babies with pre-existing medical condit</w:t>
      </w:r>
      <w:r w:rsidRPr="00CC2CE0">
        <w:t>ions and pregnancy complications</w:t>
      </w:r>
    </w:p>
    <w:p w:rsidR="00000000" w:rsidRPr="00CC2CE0" w:rsidP="00CC2CE0">
      <w:pPr>
        <w:pStyle w:val="ListBullet2"/>
      </w:pPr>
      <w:r w:rsidRPr="00CC2CE0">
        <w:t>key aspects of ‘Birthing on Country Models’ which can be implemented in birthing facilities away from country</w:t>
      </w:r>
    </w:p>
    <w:p w:rsidR="00000000" w:rsidRPr="00CC2CE0" w:rsidP="00CC2CE0">
      <w:pPr>
        <w:pStyle w:val="ListBullet"/>
      </w:pPr>
      <w:r w:rsidRPr="00CC2CE0">
        <w:t>how to use client information systems and recall functions to follow-up clients for ongoing care, monitoring and</w:t>
      </w:r>
      <w:r w:rsidRPr="00CC2CE0">
        <w:t xml:space="preserve"> evaluation.</w:t>
      </w:r>
    </w:p>
    <w:p w:rsidR="00000000" w:rsidRPr="00CC2CE0" w:rsidP="00CC2CE0">
      <w:pPr>
        <w:pStyle w:val="AllowPageBreak"/>
      </w:pPr>
    </w:p>
    <w:p w:rsidR="00000000" w:rsidRPr="00CC2CE0" w:rsidP="00CC2CE0">
      <w:pPr>
        <w:pStyle w:val="Heading1"/>
      </w:pPr>
      <w:bookmarkStart w:id="4" w:name="O_1278682"/>
      <w:bookmarkEnd w:id="4"/>
      <w:r w:rsidRPr="00CC2CE0">
        <w:t>Assessment Conditions</w:t>
      </w:r>
    </w:p>
    <w:p w:rsidR="00000000" w:rsidRPr="00CC2CE0" w:rsidP="00F113CD">
      <w:pPr>
        <w:pStyle w:val="BodyText"/>
      </w:pPr>
      <w:r w:rsidRPr="00CC2CE0">
        <w:t>Skills must be demonstrated in a health service workplace within a multidisciplinary primary health care team.</w:t>
      </w:r>
    </w:p>
    <w:p w:rsidR="00000000" w:rsidRPr="00CC2CE0" w:rsidP="00F113CD">
      <w:pPr>
        <w:pStyle w:val="BodyText"/>
      </w:pPr>
      <w:r w:rsidRPr="00CC2CE0">
        <w:t>Evidence of performance must be gathered:</w:t>
      </w:r>
    </w:p>
    <w:p w:rsidR="00000000" w:rsidRPr="00CC2CE0" w:rsidP="00CC2CE0">
      <w:pPr>
        <w:pStyle w:val="ListBullet"/>
      </w:pPr>
      <w:r w:rsidRPr="00CC2CE0">
        <w:t>during on-the-job assessments in the workplace u</w:t>
      </w:r>
      <w:r w:rsidRPr="00CC2CE0">
        <w:t>nder live conditions while interacting with women pregnant with Aboriginal and/or Torres Strait Islander children, or</w:t>
      </w:r>
    </w:p>
    <w:p w:rsidR="00000000" w:rsidRPr="00CC2CE0" w:rsidP="00CC2CE0">
      <w:pPr>
        <w:pStyle w:val="ListBullet"/>
      </w:pPr>
      <w:r w:rsidRPr="00CC2CE0">
        <w:t>during off-the-job assessments in the workplace, not under live conditions, using simulated activities while interacting with women pregna</w:t>
      </w:r>
      <w:r w:rsidRPr="00CC2CE0">
        <w:t>nt with Aboriginal and/or Torres Strait Islander children.</w:t>
      </w:r>
    </w:p>
    <w:p w:rsidR="00000000" w:rsidRPr="00CC2CE0" w:rsidP="00F113CD">
      <w:pPr>
        <w:pStyle w:val="BodyText"/>
      </w:pPr>
      <w:r w:rsidRPr="00CC2CE0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CC2CE0" w:rsidP="00F113CD">
      <w:pPr>
        <w:pStyle w:val="BodyText"/>
      </w:pPr>
      <w:r w:rsidRPr="00CC2CE0">
        <w:t>E</w:t>
      </w:r>
      <w:r w:rsidRPr="00CC2CE0">
        <w:t>vidence can be supplemented by assessments in a simulated workplace environment using simulated activities, scenarios or case studies only when:</w:t>
      </w:r>
    </w:p>
    <w:p w:rsidR="00000000" w:rsidRPr="00CC2CE0" w:rsidP="00CC2CE0">
      <w:pPr>
        <w:pStyle w:val="ListBullet"/>
      </w:pPr>
      <w:r w:rsidRPr="00CC2CE0">
        <w:t>the full range of situations covered by the unit cannot be provided in the individual’s workplace, or</w:t>
      </w:r>
    </w:p>
    <w:p w:rsidR="00000000" w:rsidRPr="00CC2CE0" w:rsidP="00CC2CE0">
      <w:pPr>
        <w:pStyle w:val="ListBullet"/>
      </w:pPr>
      <w:r w:rsidRPr="00CC2CE0">
        <w:t>situatio</w:t>
      </w:r>
      <w:r w:rsidRPr="00CC2CE0">
        <w:t>ns covered by the unit occur only rarely in the individual’s workplace.</w:t>
      </w:r>
    </w:p>
    <w:p w:rsidR="00000000" w:rsidRPr="00CC2CE0" w:rsidP="00F113CD">
      <w:pPr>
        <w:pStyle w:val="BodyText"/>
      </w:pPr>
      <w:r w:rsidRPr="00CC2CE0">
        <w:t>Assessment must ensure the use of:</w:t>
      </w:r>
    </w:p>
    <w:p w:rsidR="00000000" w:rsidRPr="00CC2CE0" w:rsidP="00CC2CE0">
      <w:pPr>
        <w:pStyle w:val="ListBullet"/>
      </w:pPr>
      <w:r w:rsidRPr="00CC2CE0">
        <w:t>personal protective equipment for infection control</w:t>
      </w:r>
    </w:p>
    <w:p w:rsidR="00000000" w:rsidRPr="00CC2CE0" w:rsidP="00CC2CE0">
      <w:pPr>
        <w:pStyle w:val="ListBullet"/>
      </w:pPr>
      <w:r w:rsidRPr="00CC2CE0">
        <w:t>medical equipment and consumables used for antenatal examinations and tests</w:t>
      </w:r>
    </w:p>
    <w:p w:rsidR="00000000" w:rsidRPr="00CC2CE0" w:rsidP="00CC2CE0">
      <w:pPr>
        <w:pStyle w:val="ListBullet"/>
      </w:pPr>
      <w:r w:rsidRPr="00CC2CE0">
        <w:t>clinical waste and s</w:t>
      </w:r>
      <w:r w:rsidRPr="00CC2CE0">
        <w:t>harps disposal bins</w:t>
      </w:r>
    </w:p>
    <w:p w:rsidR="00000000" w:rsidRPr="00CC2CE0" w:rsidP="00CC2CE0">
      <w:pPr>
        <w:pStyle w:val="ListBullet"/>
      </w:pPr>
      <w:r w:rsidRPr="00CC2CE0">
        <w:t>client records</w:t>
      </w:r>
    </w:p>
    <w:p w:rsidR="00000000" w:rsidRPr="00CC2CE0" w:rsidP="00CC2CE0">
      <w:pPr>
        <w:pStyle w:val="ListBullet"/>
      </w:pPr>
      <w:r w:rsidRPr="00CC2CE0">
        <w:t>template forms or reports for documenting client histories, assessment details and findings</w:t>
      </w:r>
    </w:p>
    <w:p w:rsidR="00000000" w:rsidRPr="00CC2CE0" w:rsidP="00CC2CE0">
      <w:pPr>
        <w:pStyle w:val="ListBullet"/>
      </w:pPr>
      <w:r w:rsidRPr="00CC2CE0">
        <w:t>template antenatal care plans</w:t>
      </w:r>
    </w:p>
    <w:p w:rsidR="00000000" w:rsidRPr="00CC2CE0" w:rsidP="00CC2CE0">
      <w:pPr>
        <w:pStyle w:val="ListBullet"/>
      </w:pPr>
      <w:r w:rsidRPr="00CC2CE0">
        <w:t>antenatal standard treatment protocols used by the organisation, which can include Standard Treatme</w:t>
      </w:r>
      <w:r w:rsidRPr="00CC2CE0">
        <w:t>nt Manuals</w:t>
      </w:r>
    </w:p>
    <w:p w:rsidR="00000000" w:rsidRPr="00CC2CE0" w:rsidP="00CC2CE0">
      <w:pPr>
        <w:pStyle w:val="ListBullet"/>
      </w:pPr>
      <w:r w:rsidRPr="00CC2CE0">
        <w:t>organisational policies and procedures for:</w:t>
      </w:r>
    </w:p>
    <w:p w:rsidR="00000000" w:rsidRPr="00CC2CE0" w:rsidP="00CC2CE0">
      <w:pPr>
        <w:pStyle w:val="ListBullet2"/>
      </w:pPr>
      <w:r w:rsidRPr="00CC2CE0">
        <w:t>documenting antenatal health assessments and care plans</w:t>
      </w:r>
    </w:p>
    <w:p w:rsidR="00000000" w:rsidRPr="00CC2CE0" w:rsidP="00CC2CE0">
      <w:pPr>
        <w:pStyle w:val="ListBullet2"/>
      </w:pPr>
      <w:r w:rsidRPr="00CC2CE0">
        <w:t>maintaining confidentiality of client information.</w:t>
      </w:r>
    </w:p>
    <w:p w:rsidR="00000000" w:rsidRPr="00CC2CE0" w:rsidP="00F113CD">
      <w:pPr>
        <w:pStyle w:val="BodyText"/>
      </w:pPr>
      <w:r w:rsidRPr="00CC2CE0">
        <w:t>Assessors must satisfy the Standards for Registered Training Organisations requirements for assessors, and:</w:t>
      </w:r>
    </w:p>
    <w:p w:rsidR="00000000" w:rsidRPr="00CC2CE0" w:rsidP="00CC2CE0">
      <w:pPr>
        <w:pStyle w:val="ListBullet"/>
      </w:pPr>
      <w:r w:rsidRPr="00CC2CE0">
        <w:t>be an Aboriginal and/or Torres Strait Islander person who has applied the skills and knowledge covered in this unit of competency through experienc</w:t>
      </w:r>
      <w:r w:rsidRPr="00CC2CE0">
        <w:t>e working as an Aboriginal and/or Torres Strait Islander health practitioner, or</w:t>
      </w:r>
    </w:p>
    <w:p w:rsidR="00000000" w:rsidRPr="00CC2CE0" w:rsidP="00CC2CE0">
      <w:pPr>
        <w:pStyle w:val="ListBullet"/>
      </w:pPr>
      <w:r w:rsidRPr="00CC2CE0">
        <w:t>be a registered health practitioner with experience relevant to this unit of competency and be accompanied by, or have assessments validated by, an Aboriginal and/or Torres St</w:t>
      </w:r>
      <w:r w:rsidRPr="00CC2CE0">
        <w:t>rait Islander person.</w:t>
      </w:r>
    </w:p>
    <w:p w:rsidR="00000000" w:rsidRPr="00CC2CE0" w:rsidP="00CC2CE0">
      <w:pPr>
        <w:pStyle w:val="AllowPageBreak"/>
      </w:pPr>
    </w:p>
    <w:p w:rsidR="00000000" w:rsidRPr="00CC2CE0" w:rsidP="00CC2CE0">
      <w:pPr>
        <w:pStyle w:val="Heading1"/>
      </w:pPr>
      <w:bookmarkStart w:id="5" w:name="O_1278685"/>
      <w:bookmarkEnd w:id="5"/>
      <w:r w:rsidRPr="00CC2CE0">
        <w:t>Links</w:t>
      </w:r>
    </w:p>
    <w:p w:rsidR="00000000" w:rsidRPr="00CC2CE0" w:rsidP="00F113CD">
      <w:pPr>
        <w:pStyle w:val="BodyText"/>
      </w:pPr>
      <w:r w:rsidRPr="00CC2C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3762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C2CE0" w:rsidP="00CC2CE0"/>
    <w:sectPr w:rsidSect="00CC2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E0" w:rsidRPr="00F113CD" w:rsidP="00F113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CD" w:rsidP="00CC2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13CD" w:rsidP="00CC2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13CD" w:rsidP="00CC2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CE0" w:rsidRPr="00F113CD" w:rsidP="00F113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3CD" w:rsidRPr="002D2AF8" w:rsidP="00CC2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HLTAMAT001 Provide antenatal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113CD" w:rsidP="00CC2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AD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BAF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AA2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CE0"/>
  </w:style>
  <w:style w:type="character" w:customStyle="1" w:styleId="Heading1Char">
    <w:name w:val="Heading 1 Char"/>
    <w:basedOn w:val="DefaultParagraphFont"/>
    <w:link w:val="Heading1"/>
    <w:rsid w:val="00CC2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CE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2CE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2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C2C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2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2CE0"/>
    <w:rPr>
      <w:b/>
      <w:spacing w:val="0"/>
    </w:rPr>
  </w:style>
  <w:style w:type="paragraph" w:customStyle="1" w:styleId="SuperTitle">
    <w:name w:val="SuperTitle"/>
    <w:basedOn w:val="Title"/>
    <w:rsid w:val="00CC2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2CE0"/>
    <w:rPr>
      <w:i/>
    </w:rPr>
  </w:style>
  <w:style w:type="paragraph" w:styleId="Caption">
    <w:name w:val="caption"/>
    <w:basedOn w:val="BodyText"/>
    <w:next w:val="Normal"/>
    <w:qFormat/>
    <w:rsid w:val="00CC2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CE0"/>
  </w:style>
  <w:style w:type="paragraph" w:styleId="TableofFigures">
    <w:name w:val="table of figures"/>
    <w:basedOn w:val="Normal"/>
    <w:next w:val="Normal"/>
    <w:semiHidden/>
    <w:rsid w:val="00CC2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C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2CE0"/>
    <w:rPr>
      <w:rFonts w:ascii="Wingdings" w:hAnsi="Wingdings"/>
    </w:rPr>
  </w:style>
  <w:style w:type="paragraph" w:customStyle="1" w:styleId="TableHeading">
    <w:name w:val="Table Heading"/>
    <w:basedOn w:val="HeadingBase"/>
    <w:rsid w:val="00CC2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CE0"/>
    <w:rPr>
      <w:color w:val="0033CC"/>
      <w:u w:val="none"/>
    </w:rPr>
  </w:style>
  <w:style w:type="paragraph" w:customStyle="1" w:styleId="BodyTextRight">
    <w:name w:val="Body Text Right"/>
    <w:basedOn w:val="BodyText"/>
    <w:rsid w:val="00CC2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C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CE0"/>
    <w:rPr>
      <w:sz w:val="32"/>
    </w:rPr>
  </w:style>
  <w:style w:type="paragraph" w:customStyle="1" w:styleId="HeadingProcedure">
    <w:name w:val="Heading Procedure"/>
    <w:basedOn w:val="HeadingBase"/>
    <w:next w:val="Normal"/>
    <w:rsid w:val="00CC2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CE0"/>
    <w:pPr>
      <w:spacing w:before="60" w:after="60"/>
    </w:pPr>
  </w:style>
  <w:style w:type="paragraph" w:styleId="ListContinue">
    <w:name w:val="List Continue"/>
    <w:basedOn w:val="List"/>
    <w:rsid w:val="00CC2CE0"/>
    <w:pPr>
      <w:ind w:firstLine="0"/>
    </w:pPr>
  </w:style>
  <w:style w:type="paragraph" w:customStyle="1" w:styleId="ListNote">
    <w:name w:val="List Note"/>
    <w:basedOn w:val="List"/>
    <w:rsid w:val="00CC2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CE0"/>
    <w:rPr>
      <w:rFonts w:ascii="Courier New" w:hAnsi="Courier New"/>
    </w:rPr>
  </w:style>
  <w:style w:type="paragraph" w:customStyle="1" w:styleId="NoteBullet">
    <w:name w:val="Note Bullet"/>
    <w:basedOn w:val="Note"/>
    <w:rsid w:val="00CC2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C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2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CE0"/>
    <w:rPr>
      <w:b/>
      <w:smallCaps/>
    </w:rPr>
  </w:style>
  <w:style w:type="paragraph" w:customStyle="1" w:styleId="TableListNumber">
    <w:name w:val="Table List Number"/>
    <w:basedOn w:val="ListNumber"/>
    <w:rsid w:val="00CC2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CE0"/>
    <w:pPr>
      <w:numPr>
        <w:numId w:val="10"/>
      </w:numPr>
    </w:pPr>
  </w:style>
  <w:style w:type="paragraph" w:customStyle="1" w:styleId="ListAlpha2">
    <w:name w:val="List Alpha 2"/>
    <w:basedOn w:val="List2"/>
    <w:rsid w:val="00CC2CE0"/>
    <w:pPr>
      <w:numPr>
        <w:numId w:val="9"/>
      </w:numPr>
    </w:pPr>
  </w:style>
  <w:style w:type="paragraph" w:styleId="List2">
    <w:name w:val="List 2"/>
    <w:basedOn w:val="BodyText"/>
    <w:rsid w:val="00CC2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C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2C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2CE0"/>
    <w:pPr>
      <w:numPr>
        <w:numId w:val="5"/>
      </w:numPr>
    </w:pPr>
  </w:style>
  <w:style w:type="paragraph" w:styleId="ListContinue2">
    <w:name w:val="List Continue 2"/>
    <w:basedOn w:val="List2"/>
    <w:rsid w:val="00CC2CE0"/>
    <w:pPr>
      <w:ind w:firstLine="0"/>
    </w:pPr>
  </w:style>
  <w:style w:type="paragraph" w:styleId="ListContinue3">
    <w:name w:val="List Continue 3"/>
    <w:basedOn w:val="List3"/>
    <w:rsid w:val="00CC2CE0"/>
    <w:pPr>
      <w:ind w:left="1021" w:firstLine="0"/>
    </w:pPr>
  </w:style>
  <w:style w:type="paragraph" w:styleId="ListContinue4">
    <w:name w:val="List Continue 4"/>
    <w:basedOn w:val="List4"/>
    <w:rsid w:val="00CC2CE0"/>
    <w:pPr>
      <w:ind w:firstLine="0"/>
    </w:pPr>
  </w:style>
  <w:style w:type="paragraph" w:styleId="ListContinue5">
    <w:name w:val="List Continue 5"/>
    <w:basedOn w:val="List5"/>
    <w:rsid w:val="00CC2CE0"/>
    <w:pPr>
      <w:ind w:firstLine="0"/>
    </w:pPr>
  </w:style>
  <w:style w:type="paragraph" w:styleId="ListNumber3">
    <w:name w:val="List Number 3"/>
    <w:basedOn w:val="List3"/>
    <w:rsid w:val="00CC2CE0"/>
    <w:pPr>
      <w:numPr>
        <w:numId w:val="6"/>
      </w:numPr>
    </w:pPr>
  </w:style>
  <w:style w:type="paragraph" w:styleId="ListNumber4">
    <w:name w:val="List Number 4"/>
    <w:basedOn w:val="List4"/>
    <w:rsid w:val="00CC2CE0"/>
    <w:pPr>
      <w:numPr>
        <w:numId w:val="7"/>
      </w:numPr>
    </w:pPr>
  </w:style>
  <w:style w:type="paragraph" w:styleId="ListNumber5">
    <w:name w:val="List Number 5"/>
    <w:basedOn w:val="List5"/>
    <w:rsid w:val="00CC2CE0"/>
    <w:pPr>
      <w:numPr>
        <w:numId w:val="8"/>
      </w:numPr>
    </w:pPr>
  </w:style>
  <w:style w:type="paragraph" w:styleId="BlockText">
    <w:name w:val="Block Text"/>
    <w:basedOn w:val="Normal"/>
    <w:rsid w:val="00CC2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CE0"/>
    <w:rPr>
      <w:sz w:val="16"/>
      <w:vertAlign w:val="superscript"/>
    </w:rPr>
  </w:style>
  <w:style w:type="character" w:customStyle="1" w:styleId="Symbols">
    <w:name w:val="Symbols"/>
    <w:basedOn w:val="DefaultParagraphFont"/>
    <w:rsid w:val="00CC2CE0"/>
    <w:rPr>
      <w:rFonts w:ascii="Symbol" w:hAnsi="Symbol"/>
    </w:rPr>
  </w:style>
  <w:style w:type="character" w:customStyle="1" w:styleId="MenuOptions">
    <w:name w:val="Menu Options"/>
    <w:basedOn w:val="DefaultParagraphFont"/>
    <w:rsid w:val="00CC2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CE0"/>
    <w:rPr>
      <w:b/>
    </w:rPr>
  </w:style>
  <w:style w:type="character" w:customStyle="1" w:styleId="Underlined">
    <w:name w:val="Underlined"/>
    <w:basedOn w:val="DefaultParagraphFont"/>
    <w:rsid w:val="00CC2CE0"/>
    <w:rPr>
      <w:u w:val="single"/>
    </w:rPr>
  </w:style>
  <w:style w:type="paragraph" w:customStyle="1" w:styleId="TableBodyTextRight">
    <w:name w:val="Table Body Text Right"/>
    <w:basedOn w:val="TableBodyText"/>
    <w:rsid w:val="00CC2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CE0"/>
    <w:rPr>
      <w:sz w:val="18"/>
    </w:rPr>
  </w:style>
  <w:style w:type="paragraph" w:customStyle="1" w:styleId="BodySmallRight">
    <w:name w:val="Body Small Right"/>
    <w:basedOn w:val="BodyTextRight"/>
    <w:rsid w:val="00CC2CE0"/>
    <w:rPr>
      <w:sz w:val="18"/>
      <w:szCs w:val="18"/>
    </w:rPr>
  </w:style>
  <w:style w:type="paragraph" w:customStyle="1" w:styleId="MarginEdition">
    <w:name w:val="Margin Edition"/>
    <w:basedOn w:val="MarginNote"/>
    <w:rsid w:val="00CC2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CE0"/>
    <w:rPr>
      <w:sz w:val="2"/>
      <w:szCs w:val="2"/>
    </w:rPr>
  </w:style>
  <w:style w:type="character" w:customStyle="1" w:styleId="Small">
    <w:name w:val="Small"/>
    <w:basedOn w:val="DefaultParagraphFont"/>
    <w:rsid w:val="00CC2CE0"/>
    <w:rPr>
      <w:sz w:val="16"/>
    </w:rPr>
  </w:style>
  <w:style w:type="paragraph" w:customStyle="1" w:styleId="WideTable">
    <w:name w:val="Wide Table"/>
    <w:basedOn w:val="Normal"/>
    <w:rsid w:val="00CC2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CE0"/>
  </w:style>
  <w:style w:type="paragraph" w:styleId="Quote">
    <w:name w:val="Quote"/>
    <w:basedOn w:val="Heading1"/>
    <w:link w:val="QuoteChar"/>
    <w:qFormat/>
    <w:rsid w:val="00CC2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CE0"/>
    <w:pPr>
      <w:pageBreakBefore/>
    </w:pPr>
  </w:style>
  <w:style w:type="paragraph" w:customStyle="1" w:styleId="Border">
    <w:name w:val="Border"/>
    <w:basedOn w:val="Normal"/>
    <w:qFormat/>
    <w:rsid w:val="00CC2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CE0"/>
    <w:rPr>
      <w:u w:val="single"/>
    </w:rPr>
  </w:style>
  <w:style w:type="character" w:customStyle="1" w:styleId="BoldandItalics">
    <w:name w:val="Bold and Italics"/>
    <w:qFormat/>
    <w:rsid w:val="00CC2CE0"/>
    <w:rPr>
      <w:b/>
      <w:i/>
      <w:u w:val="none"/>
    </w:rPr>
  </w:style>
  <w:style w:type="paragraph" w:styleId="BalloonText">
    <w:name w:val="Balloon Text"/>
    <w:basedOn w:val="Normal"/>
    <w:link w:val="BalloonTextChar"/>
    <w:rsid w:val="00CC2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CE0"/>
    <w:pPr>
      <w:spacing w:before="0" w:after="0"/>
    </w:pPr>
  </w:style>
  <w:style w:type="paragraph" w:customStyle="1" w:styleId="BodyTextBold">
    <w:name w:val="Body Text Bold"/>
    <w:basedOn w:val="BodyText"/>
    <w:qFormat/>
    <w:rsid w:val="00CC2CE0"/>
    <w:rPr>
      <w:b/>
    </w:rPr>
  </w:style>
  <w:style w:type="character" w:styleId="Hyperlink">
    <w:name w:val="Hyperlink"/>
    <w:basedOn w:val="DefaultParagraphFont"/>
    <w:uiPriority w:val="99"/>
    <w:unhideWhenUsed/>
    <w:rsid w:val="00F113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1063</Words>
  <Characters>6892</Characters>
  <Application>Microsoft Office Word</Application>
  <DocSecurity>0</DocSecurity>
  <Lines>153</Lines>
  <Paragraphs>115</Paragraphs>
  <ScaleCrop>false</ScaleCrop>
  <Company>Author-it Software Corporation Ltd.</Company>
  <LinksUpToDate>false</LinksUpToDate>
  <CharactersWithSpaces>7840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HLTAMAT001 Provide antenatal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2023-07-02T01:32:00Z</dcterms:created>
  <dcterms:modified xsi:type="dcterms:W3CDTF">2023-07-02T01:32:00Z</dcterms:modified>
</cp:coreProperties>
</file>