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A4D" w:rsidP="00B77A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HLTAID014 Provide Advanced First Aid</w:t>
      </w:r>
      <w:r>
        <w:fldChar w:fldCharType="end"/>
      </w:r>
    </w:p>
    <w:p w:rsidR="00B77A4D" w:rsidP="00B77A4D">
      <w:pPr>
        <w:pStyle w:val="Version"/>
        <w:sectPr w:rsidSect="00B70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656" w:rsidP="00B70656">
      <w:pPr>
        <w:pStyle w:val="SuperHeading"/>
      </w:pPr>
      <w:r w:rsidRPr="00B70656">
        <w:t>Assessment Requirements for HLTAID014 Provide Advanced First Aid</w:t>
      </w:r>
    </w:p>
    <w:p w:rsidR="00000000" w:rsidRPr="00B70656" w:rsidP="00B70656">
      <w:pPr>
        <w:pStyle w:val="Heading1"/>
      </w:pPr>
      <w:bookmarkStart w:id="1" w:name="O_1088922"/>
      <w:bookmarkEnd w:id="1"/>
      <w:r w:rsidRPr="00B70656">
        <w:t>Modification History</w:t>
      </w:r>
    </w:p>
    <w:p w:rsidR="00000000" w:rsidRPr="00B70656" w:rsidP="00B77A4D">
      <w:pPr>
        <w:pStyle w:val="BodyText"/>
      </w:pPr>
      <w:r w:rsidRPr="00B70656">
        <w:t>Not applicable.</w:t>
      </w:r>
    </w:p>
    <w:p w:rsidR="00000000" w:rsidRPr="00B70656" w:rsidP="00B70656">
      <w:pPr>
        <w:pStyle w:val="Heading1"/>
      </w:pPr>
      <w:bookmarkStart w:id="2" w:name="O_1088925"/>
      <w:bookmarkEnd w:id="2"/>
      <w:r w:rsidRPr="00B70656">
        <w:t>Performance Evidence</w:t>
      </w:r>
    </w:p>
    <w:p w:rsidR="00000000" w:rsidRPr="00B70656" w:rsidP="00B77A4D">
      <w:pPr>
        <w:pStyle w:val="BodyText"/>
      </w:pPr>
      <w:r w:rsidRPr="00B70656">
        <w:t xml:space="preserve">Evidence of the ability to complete tasks outlined in elements and performance criteria of this unit in the context of the workplace or community setting. </w:t>
      </w:r>
    </w:p>
    <w:p w:rsidR="00000000" w:rsidRPr="00B70656" w:rsidP="00B77A4D">
      <w:pPr>
        <w:pStyle w:val="BodyText"/>
      </w:pPr>
      <w:r w:rsidRPr="00B70656">
        <w:t>There must be evidence that the candidate has completed the following tasks in line with State/Terri</w:t>
      </w:r>
      <w:r w:rsidRPr="00B70656">
        <w:t>tory regulations, first aid codes of practice, first aid guidelines determined by the Australian Resuscitation Council (ARC) and other Australian national peak clinical bodies and workplace or site procedures:</w:t>
      </w:r>
    </w:p>
    <w:p w:rsidR="00000000" w:rsidRPr="00B70656" w:rsidP="00B70656">
      <w:pPr>
        <w:pStyle w:val="ListBullet"/>
      </w:pPr>
      <w:r w:rsidRPr="00B70656">
        <w:t>managed, in line with ARC guidelines, the unc</w:t>
      </w:r>
      <w:r w:rsidRPr="00B70656">
        <w:t>onscious, breathing casualty including appropriate positioning to reduce the risk of airway compromise</w:t>
      </w:r>
    </w:p>
    <w:p w:rsidR="00000000" w:rsidRPr="00B70656" w:rsidP="00B70656">
      <w:pPr>
        <w:pStyle w:val="ListBullet"/>
      </w:pPr>
      <w:r w:rsidRPr="00B70656">
        <w:t>managed in line with ARC guidelines, the unconscious, non-breathing adult including:</w:t>
      </w:r>
    </w:p>
    <w:p w:rsidR="00000000" w:rsidRPr="00B70656" w:rsidP="00B70656">
      <w:pPr>
        <w:pStyle w:val="ListBullet2"/>
      </w:pPr>
      <w:r w:rsidRPr="00B70656">
        <w:t>performing at least 2 minutes of uninterrupted single rescuer cardi</w:t>
      </w:r>
      <w:r w:rsidRPr="00B70656">
        <w:t>opulmonary resuscitation (CPR) (5 cycles of both compressions and ventilations) on an adult resuscitation manikin placed on the floor</w:t>
      </w:r>
    </w:p>
    <w:p w:rsidR="00000000" w:rsidRPr="00B70656" w:rsidP="00B70656">
      <w:pPr>
        <w:pStyle w:val="ListBullet2"/>
      </w:pPr>
      <w:r w:rsidRPr="00B70656">
        <w:t>performing at least 2 minutes of ventilation and at least 2 minutes of compression during a two-rescuer procedure on an ad</w:t>
      </w:r>
      <w:r w:rsidRPr="00B70656">
        <w:t>ult resuscitation manikin placed on the floor</w:t>
      </w:r>
    </w:p>
    <w:p w:rsidR="00000000" w:rsidRPr="00B70656" w:rsidP="00B70656">
      <w:pPr>
        <w:pStyle w:val="ListBullet2"/>
      </w:pPr>
      <w:r w:rsidRPr="00B70656">
        <w:t>following the prompts of an automated external defibrillator (AED) to deliver at least one shock</w:t>
      </w:r>
    </w:p>
    <w:p w:rsidR="00000000" w:rsidRPr="00B70656" w:rsidP="00B70656">
      <w:pPr>
        <w:pStyle w:val="ListBullet2"/>
      </w:pPr>
      <w:r w:rsidRPr="00B70656">
        <w:t>responding appropriately in the event of regurgitation or vomiting</w:t>
      </w:r>
    </w:p>
    <w:p w:rsidR="00000000" w:rsidRPr="00B70656" w:rsidP="00B70656">
      <w:pPr>
        <w:pStyle w:val="ListBullet2"/>
      </w:pPr>
      <w:r w:rsidRPr="00B70656">
        <w:t>demonstrating a rotation of operators with min</w:t>
      </w:r>
      <w:r w:rsidRPr="00B70656">
        <w:t>imal interruptions to compressions</w:t>
      </w:r>
    </w:p>
    <w:p w:rsidR="00000000" w:rsidRPr="00B70656" w:rsidP="00B70656">
      <w:pPr>
        <w:pStyle w:val="ListBullet"/>
      </w:pPr>
      <w:r w:rsidRPr="00B70656">
        <w:t>managed, in line with ARC guidelines, the unconscious, non-breathing infant, including:</w:t>
      </w:r>
    </w:p>
    <w:p w:rsidR="00000000" w:rsidRPr="00B70656" w:rsidP="00B70656">
      <w:pPr>
        <w:pStyle w:val="ListBullet2"/>
      </w:pPr>
      <w:r w:rsidRPr="00B70656">
        <w:t xml:space="preserve">performing at least 2 minutes of uninterrupted single rescuer CPR (5 cycles both compressions and </w:t>
      </w:r>
      <w:r w:rsidRPr="00B70656">
        <w:t>ventilations) on an infant resuscitation manikin placed on a firm surface</w:t>
      </w:r>
    </w:p>
    <w:p w:rsidR="00000000" w:rsidRPr="00B70656" w:rsidP="00B70656">
      <w:pPr>
        <w:pStyle w:val="ListBullet"/>
      </w:pPr>
      <w:r w:rsidRPr="00B70656">
        <w:t>managed casualties, with the following:</w:t>
      </w:r>
    </w:p>
    <w:p w:rsidR="00000000" w:rsidRPr="00B70656" w:rsidP="00B70656">
      <w:pPr>
        <w:pStyle w:val="ListBullet2"/>
      </w:pPr>
      <w:r w:rsidRPr="00B70656">
        <w:t>anaphylaxis</w:t>
      </w:r>
    </w:p>
    <w:p w:rsidR="00000000" w:rsidRPr="00B70656" w:rsidP="00B70656">
      <w:pPr>
        <w:pStyle w:val="ListBullet2"/>
      </w:pPr>
      <w:r w:rsidRPr="00B70656">
        <w:t>asthma</w:t>
      </w:r>
    </w:p>
    <w:p w:rsidR="00000000" w:rsidRPr="00B70656" w:rsidP="00B70656">
      <w:pPr>
        <w:pStyle w:val="ListBullet2"/>
      </w:pPr>
      <w:r w:rsidRPr="00B70656">
        <w:t>non-life-threatening bleeding</w:t>
      </w:r>
    </w:p>
    <w:p w:rsidR="00000000" w:rsidRPr="00B70656" w:rsidP="00B70656">
      <w:pPr>
        <w:pStyle w:val="ListBullet2"/>
      </w:pPr>
      <w:r w:rsidRPr="00B70656">
        <w:t>choking</w:t>
      </w:r>
    </w:p>
    <w:p w:rsidR="00000000" w:rsidRPr="00B70656" w:rsidP="00B70656">
      <w:pPr>
        <w:pStyle w:val="ListBullet2"/>
      </w:pPr>
      <w:r w:rsidRPr="00B70656">
        <w:t>envenomation, using pressure immobilisation</w:t>
      </w:r>
    </w:p>
    <w:p w:rsidR="00000000" w:rsidRPr="00B70656" w:rsidP="00B70656">
      <w:pPr>
        <w:pStyle w:val="ListBullet2"/>
      </w:pPr>
      <w:r w:rsidRPr="00B70656">
        <w:t>fractures, dislocations, sprains and st</w:t>
      </w:r>
      <w:r w:rsidRPr="00B70656">
        <w:t>rains, using appropriate immobilisation techniques</w:t>
      </w:r>
    </w:p>
    <w:p w:rsidR="00000000" w:rsidRPr="00B70656" w:rsidP="00B70656">
      <w:pPr>
        <w:pStyle w:val="ListBullet2"/>
      </w:pPr>
      <w:r w:rsidRPr="00B70656">
        <w:t>minor wound cleaning and dressing</w:t>
      </w:r>
    </w:p>
    <w:p w:rsidR="00000000" w:rsidRPr="00B70656" w:rsidP="00B70656">
      <w:pPr>
        <w:pStyle w:val="ListBullet2"/>
      </w:pPr>
      <w:r w:rsidRPr="00B70656">
        <w:t>nosebleed</w:t>
      </w:r>
    </w:p>
    <w:p w:rsidR="00000000" w:rsidRPr="00B70656" w:rsidP="00B70656">
      <w:pPr>
        <w:pStyle w:val="ListBullet2"/>
      </w:pPr>
      <w:r w:rsidRPr="00B70656">
        <w:t>shock</w:t>
      </w:r>
    </w:p>
    <w:p w:rsidR="00000000" w:rsidRPr="00B70656" w:rsidP="00B70656">
      <w:pPr>
        <w:pStyle w:val="ListBullet2"/>
      </w:pPr>
      <w:r w:rsidRPr="00B70656">
        <w:t>life threatening bleeding requiring use of tourniquets and haemostatic dressings</w:t>
      </w:r>
    </w:p>
    <w:p w:rsidR="00000000" w:rsidRPr="00B70656" w:rsidP="00B70656">
      <w:pPr>
        <w:pStyle w:val="ListBullet"/>
      </w:pPr>
      <w:r w:rsidRPr="00B70656">
        <w:t xml:space="preserve">responded to at least two simulated first aid incidents, one medical and </w:t>
      </w:r>
      <w:r w:rsidRPr="00B70656">
        <w:t>one trauma contextualised to the candidate’s workplace or community setting, where the candidate has no knowledge of the casualty’s condition prior to starting treatment, including:</w:t>
      </w:r>
    </w:p>
    <w:p w:rsidR="00000000" w:rsidRPr="00B70656" w:rsidP="00B70656">
      <w:pPr>
        <w:pStyle w:val="ListBullet2"/>
      </w:pPr>
      <w:r w:rsidRPr="00B70656">
        <w:t>identifying the casualty’s illness or injury through history, signs and s</w:t>
      </w:r>
      <w:r w:rsidRPr="00B70656">
        <w:t>ymptoms</w:t>
      </w:r>
    </w:p>
    <w:p w:rsidR="00000000" w:rsidRPr="00B70656" w:rsidP="00B70656">
      <w:pPr>
        <w:pStyle w:val="ListBullet2"/>
      </w:pPr>
      <w:r w:rsidRPr="00B70656">
        <w:t>using personal protective equipment (PPE) as required</w:t>
      </w:r>
    </w:p>
    <w:p w:rsidR="00000000" w:rsidRPr="00B70656" w:rsidP="00B70656">
      <w:pPr>
        <w:pStyle w:val="ListBullet2"/>
      </w:pPr>
      <w:r w:rsidRPr="00B70656">
        <w:t>conducting a secondary survey assessment</w:t>
      </w:r>
    </w:p>
    <w:p w:rsidR="00000000" w:rsidRPr="00B70656" w:rsidP="00B70656">
      <w:pPr>
        <w:pStyle w:val="ListBullet2"/>
      </w:pPr>
      <w:r w:rsidRPr="00B70656">
        <w:t xml:space="preserve">assessing vital signs respirations, pulse, temperature </w:t>
      </w:r>
    </w:p>
    <w:p w:rsidR="00000000" w:rsidRPr="00B70656" w:rsidP="00B70656">
      <w:pPr>
        <w:pStyle w:val="ListBullet2"/>
      </w:pPr>
      <w:r w:rsidRPr="00B70656">
        <w:t>level of consciousness</w:t>
      </w:r>
    </w:p>
    <w:p w:rsidR="00000000" w:rsidRPr="00B70656" w:rsidP="00B70656">
      <w:pPr>
        <w:pStyle w:val="ListBullet2"/>
      </w:pPr>
      <w:r w:rsidRPr="00B70656">
        <w:t>providing appropriate first aid treatment</w:t>
      </w:r>
    </w:p>
    <w:p w:rsidR="00000000" w:rsidRPr="00B70656" w:rsidP="00B70656">
      <w:pPr>
        <w:pStyle w:val="ListBullet2"/>
      </w:pPr>
      <w:r w:rsidRPr="00B70656">
        <w:t>conveying incident details to emergency services or advising casualty on any required post-incident action</w:t>
      </w:r>
    </w:p>
    <w:p w:rsidR="00000000" w:rsidRPr="00B70656" w:rsidP="00B70656">
      <w:pPr>
        <w:pStyle w:val="ListBullet2"/>
      </w:pPr>
      <w:r w:rsidRPr="00B70656">
        <w:t>providing an accurate verbal and written report of the incident</w:t>
      </w:r>
    </w:p>
    <w:p w:rsidR="00000000" w:rsidRPr="00B70656" w:rsidP="00B70656">
      <w:pPr>
        <w:pStyle w:val="ListBullet2"/>
      </w:pPr>
      <w:r w:rsidRPr="00B70656">
        <w:t>reviewing the incident</w:t>
      </w:r>
    </w:p>
    <w:p w:rsidR="00000000" w:rsidRPr="00B70656" w:rsidP="00B70656">
      <w:pPr>
        <w:pStyle w:val="ListBullet"/>
      </w:pPr>
      <w:r w:rsidRPr="00B70656">
        <w:t>coordinated a team of people to respond to a multiple casualt</w:t>
      </w:r>
      <w:r w:rsidRPr="00B70656">
        <w:t>y incident, including:</w:t>
      </w:r>
    </w:p>
    <w:p w:rsidR="00000000" w:rsidRPr="00B70656" w:rsidP="00B70656">
      <w:pPr>
        <w:pStyle w:val="ListBullet2"/>
      </w:pPr>
      <w:r w:rsidRPr="00B70656">
        <w:t>conducting a basic triage</w:t>
      </w:r>
    </w:p>
    <w:p w:rsidR="00000000" w:rsidRPr="00B70656" w:rsidP="00B70656">
      <w:pPr>
        <w:pStyle w:val="ListBullet2"/>
      </w:pPr>
      <w:r w:rsidRPr="00B70656">
        <w:t>demonstrating effective use of resources</w:t>
      </w:r>
    </w:p>
    <w:p w:rsidR="00000000" w:rsidRPr="00B70656" w:rsidP="00B70656">
      <w:pPr>
        <w:pStyle w:val="ListBullet2"/>
      </w:pPr>
      <w:r w:rsidRPr="00B70656">
        <w:t>demonstrating effective planning techniques</w:t>
      </w:r>
    </w:p>
    <w:p w:rsidR="00000000" w:rsidRPr="00B70656" w:rsidP="00B70656">
      <w:pPr>
        <w:pStyle w:val="ListBullet2"/>
      </w:pPr>
      <w:r w:rsidRPr="00B70656">
        <w:t>moving casualties using suitable extraction method and device and safe manual handling techniques.</w:t>
      </w:r>
    </w:p>
    <w:p w:rsidR="00000000" w:rsidRPr="00B70656" w:rsidP="00B70656">
      <w:pPr>
        <w:pStyle w:val="AllowPageBreak"/>
      </w:pPr>
    </w:p>
    <w:p w:rsidR="00000000" w:rsidRPr="00B70656" w:rsidP="00B70656">
      <w:pPr>
        <w:pStyle w:val="Heading1"/>
      </w:pPr>
      <w:bookmarkStart w:id="3" w:name="O_1088924"/>
      <w:bookmarkEnd w:id="3"/>
      <w:r w:rsidRPr="00B70656">
        <w:t>Knowledge Evidence</w:t>
      </w:r>
    </w:p>
    <w:p w:rsidR="00000000" w:rsidRPr="00B70656" w:rsidP="00B77A4D">
      <w:pPr>
        <w:pStyle w:val="BodyText"/>
      </w:pPr>
      <w:r w:rsidRPr="00B70656">
        <w:t>Demonstrated knowledge required to complete the tasks outlined in elements and performance criteria of this unit:</w:t>
      </w:r>
    </w:p>
    <w:p w:rsidR="00000000" w:rsidRPr="00B70656" w:rsidP="00B70656">
      <w:pPr>
        <w:pStyle w:val="ListBullet"/>
      </w:pPr>
      <w:r w:rsidRPr="00B70656">
        <w:t>guidelines and procedures including:</w:t>
      </w:r>
    </w:p>
    <w:p w:rsidR="00000000" w:rsidRPr="00B70656" w:rsidP="00B70656">
      <w:pPr>
        <w:pStyle w:val="ListBullet2"/>
      </w:pPr>
      <w:r w:rsidRPr="00B70656">
        <w:t>ARC guidelines relevant to the provision of first aid</w:t>
      </w:r>
    </w:p>
    <w:p w:rsidR="00000000" w:rsidRPr="00B70656" w:rsidP="00B70656">
      <w:pPr>
        <w:pStyle w:val="ListBullet2"/>
      </w:pPr>
      <w:r w:rsidRPr="00B70656">
        <w:t>first aid guidelines from Aust</w:t>
      </w:r>
      <w:r w:rsidRPr="00B70656">
        <w:t>ralian national peak clinical bodies</w:t>
      </w:r>
    </w:p>
    <w:p w:rsidR="00000000" w:rsidRPr="00B70656" w:rsidP="00B70656">
      <w:pPr>
        <w:pStyle w:val="ListBullet2"/>
      </w:pPr>
      <w:r w:rsidRPr="00B70656">
        <w:t>potential incident hazards and risk minimisation processes when providing first aid</w:t>
      </w:r>
    </w:p>
    <w:p w:rsidR="00000000" w:rsidRPr="00B70656" w:rsidP="00B70656">
      <w:pPr>
        <w:pStyle w:val="ListBullet2"/>
      </w:pPr>
      <w:r w:rsidRPr="00B70656">
        <w:t>infection control procedures, including use of standard precautions and resuscitation barrier devices</w:t>
      </w:r>
    </w:p>
    <w:p w:rsidR="00000000" w:rsidRPr="00B70656" w:rsidP="00B70656">
      <w:pPr>
        <w:pStyle w:val="ListBullet2"/>
      </w:pPr>
      <w:r w:rsidRPr="00B70656">
        <w:t>requirements for currency of skil</w:t>
      </w:r>
      <w:r w:rsidRPr="00B70656">
        <w:t>l and knowledge</w:t>
      </w:r>
    </w:p>
    <w:p w:rsidR="00000000" w:rsidRPr="00B70656" w:rsidP="00B70656">
      <w:pPr>
        <w:pStyle w:val="ListBullet2"/>
      </w:pPr>
      <w:r w:rsidRPr="00B70656">
        <w:t>first aid codes of practice</w:t>
      </w:r>
    </w:p>
    <w:p w:rsidR="00000000" w:rsidRPr="00B70656" w:rsidP="00B70656">
      <w:pPr>
        <w:pStyle w:val="ListBullet2"/>
      </w:pPr>
      <w:r w:rsidRPr="00B70656">
        <w:t>appropriate workplace or site procedures relevant to the provision of first aid</w:t>
      </w:r>
    </w:p>
    <w:p w:rsidR="00000000" w:rsidRPr="00B70656" w:rsidP="00B70656">
      <w:pPr>
        <w:pStyle w:val="ListBullet2"/>
      </w:pPr>
      <w:r w:rsidRPr="00B70656">
        <w:t>contents of first aid kits</w:t>
      </w:r>
    </w:p>
    <w:p w:rsidR="00000000" w:rsidRPr="00B70656" w:rsidP="00B70656">
      <w:pPr>
        <w:pStyle w:val="ListBullet"/>
      </w:pPr>
      <w:r w:rsidRPr="00B70656">
        <w:t>legal, workplace and community considerations including:</w:t>
      </w:r>
    </w:p>
    <w:p w:rsidR="00000000" w:rsidRPr="00B70656" w:rsidP="00B70656">
      <w:pPr>
        <w:pStyle w:val="ListBullet2"/>
      </w:pPr>
      <w:r w:rsidRPr="00B70656">
        <w:t>duty of care requirements</w:t>
      </w:r>
    </w:p>
    <w:p w:rsidR="00000000" w:rsidRPr="00B70656" w:rsidP="00B70656">
      <w:pPr>
        <w:pStyle w:val="ListBullet2"/>
      </w:pPr>
      <w:r w:rsidRPr="00B70656">
        <w:t>own skills and limit</w:t>
      </w:r>
      <w:r w:rsidRPr="00B70656">
        <w:t>ations</w:t>
      </w:r>
    </w:p>
    <w:p w:rsidR="00000000" w:rsidRPr="00B70656" w:rsidP="00B70656">
      <w:pPr>
        <w:pStyle w:val="ListBullet2"/>
      </w:pPr>
      <w:r w:rsidRPr="00B70656">
        <w:t xml:space="preserve">consent and how it relates to the conscious and unconscious casualty </w:t>
      </w:r>
    </w:p>
    <w:p w:rsidR="00000000" w:rsidRPr="00B70656" w:rsidP="00B70656">
      <w:pPr>
        <w:pStyle w:val="ListBullet2"/>
      </w:pPr>
      <w:r w:rsidRPr="00B70656">
        <w:t>privacy and confidentiality requirements</w:t>
      </w:r>
    </w:p>
    <w:p w:rsidR="00000000" w:rsidRPr="00B70656" w:rsidP="00B70656">
      <w:pPr>
        <w:pStyle w:val="ListBullet2"/>
      </w:pPr>
      <w:r w:rsidRPr="00B70656">
        <w:t>awareness of potential need for stress management techniques and available support for rescuers</w:t>
      </w:r>
    </w:p>
    <w:p w:rsidR="00000000" w:rsidRPr="00B70656" w:rsidP="00B70656">
      <w:pPr>
        <w:pStyle w:val="ListBullet"/>
      </w:pPr>
      <w:r w:rsidRPr="00B70656">
        <w:t>in relation to the administration of medication</w:t>
      </w:r>
    </w:p>
    <w:p w:rsidR="00000000" w:rsidRPr="00B70656" w:rsidP="00B70656">
      <w:pPr>
        <w:pStyle w:val="ListBullet2"/>
      </w:pPr>
      <w:r w:rsidRPr="00B70656">
        <w:t>legal requirements</w:t>
      </w:r>
    </w:p>
    <w:p w:rsidR="00000000" w:rsidRPr="00B70656" w:rsidP="00B70656">
      <w:pPr>
        <w:pStyle w:val="ListBullet2"/>
      </w:pPr>
      <w:r w:rsidRPr="00B70656">
        <w:t xml:space="preserve">the five rights </w:t>
      </w:r>
    </w:p>
    <w:p w:rsidR="00000000" w:rsidRPr="00B70656" w:rsidP="00B70656">
      <w:pPr>
        <w:pStyle w:val="ListBullet2"/>
      </w:pPr>
      <w:r w:rsidRPr="00B70656">
        <w:t xml:space="preserve">the responsibilities of the first aider </w:t>
      </w:r>
    </w:p>
    <w:p w:rsidR="00000000" w:rsidRPr="00B70656" w:rsidP="00B70656">
      <w:pPr>
        <w:pStyle w:val="ListBullet"/>
      </w:pPr>
      <w:r w:rsidRPr="00B70656">
        <w:t>considerations when providing CPR, including:</w:t>
      </w:r>
    </w:p>
    <w:p w:rsidR="00000000" w:rsidRPr="00B70656" w:rsidP="00B70656">
      <w:pPr>
        <w:pStyle w:val="ListBullet2"/>
      </w:pPr>
      <w:r w:rsidRPr="00B70656">
        <w:t>upper airway and effect of positional change</w:t>
      </w:r>
    </w:p>
    <w:p w:rsidR="00000000" w:rsidRPr="00B70656" w:rsidP="00B70656">
      <w:pPr>
        <w:pStyle w:val="ListBullet2"/>
      </w:pPr>
      <w:r w:rsidRPr="00B70656">
        <w:t>appropriate duration and cessation of</w:t>
      </w:r>
      <w:r w:rsidRPr="00B70656">
        <w:t xml:space="preserve"> CPR</w:t>
      </w:r>
    </w:p>
    <w:p w:rsidR="00000000" w:rsidRPr="00B70656" w:rsidP="00B70656">
      <w:pPr>
        <w:pStyle w:val="ListBullet2"/>
      </w:pPr>
      <w:r w:rsidRPr="00B70656">
        <w:t>appropriate use of an AED</w:t>
      </w:r>
    </w:p>
    <w:p w:rsidR="00000000" w:rsidRPr="00B70656" w:rsidP="00B70656">
      <w:pPr>
        <w:pStyle w:val="ListBullet2"/>
      </w:pPr>
      <w:r w:rsidRPr="00B70656">
        <w:t>safety and maintenance procedures for an AED</w:t>
      </w:r>
    </w:p>
    <w:p w:rsidR="00000000" w:rsidRPr="00B70656" w:rsidP="00B70656">
      <w:pPr>
        <w:pStyle w:val="ListBullet2"/>
      </w:pPr>
      <w:r w:rsidRPr="00B70656">
        <w:t xml:space="preserve">chain of survival </w:t>
      </w:r>
    </w:p>
    <w:p w:rsidR="00000000" w:rsidRPr="00B70656" w:rsidP="00B70656">
      <w:pPr>
        <w:pStyle w:val="ListBullet2"/>
      </w:pPr>
      <w:r w:rsidRPr="00B70656">
        <w:t>how to access emergency services</w:t>
      </w:r>
    </w:p>
    <w:p w:rsidR="00000000" w:rsidRPr="00B70656" w:rsidP="00B70656">
      <w:pPr>
        <w:pStyle w:val="ListBullet"/>
      </w:pPr>
      <w:r w:rsidRPr="00B70656">
        <w:t>techniques for providing CPR to adults, children and infants including:</w:t>
      </w:r>
    </w:p>
    <w:p w:rsidR="00000000" w:rsidRPr="00B70656" w:rsidP="00B70656">
      <w:pPr>
        <w:pStyle w:val="ListBullet2"/>
      </w:pPr>
      <w:r w:rsidRPr="00B70656">
        <w:t>how to recognise that a casualty is unconscious and not breathing normally</w:t>
      </w:r>
    </w:p>
    <w:p w:rsidR="00000000" w:rsidRPr="00B70656" w:rsidP="00B70656">
      <w:pPr>
        <w:pStyle w:val="ListBullet2"/>
      </w:pPr>
      <w:r w:rsidRPr="00B70656">
        <w:t>rate, ratio and depth of compressions and ventilations</w:t>
      </w:r>
    </w:p>
    <w:p w:rsidR="00000000" w:rsidRPr="00B70656" w:rsidP="00B70656">
      <w:pPr>
        <w:pStyle w:val="ListBullet2"/>
      </w:pPr>
      <w:r w:rsidRPr="00B70656">
        <w:t>correct hand positioning for compressions</w:t>
      </w:r>
    </w:p>
    <w:p w:rsidR="00000000" w:rsidRPr="00B70656" w:rsidP="00B70656">
      <w:pPr>
        <w:pStyle w:val="ListBullet2"/>
      </w:pPr>
      <w:r w:rsidRPr="00B70656">
        <w:t>basic anatomy, physiology and the differences between adults, children and infants r</w:t>
      </w:r>
      <w:r w:rsidRPr="00B70656">
        <w:t>elating to CPR</w:t>
      </w:r>
    </w:p>
    <w:p w:rsidR="00000000" w:rsidRPr="00B70656" w:rsidP="00B70656">
      <w:pPr>
        <w:pStyle w:val="ListBullet"/>
      </w:pPr>
      <w:r w:rsidRPr="00B70656">
        <w:t>considerations when providing first aid, including:</w:t>
      </w:r>
    </w:p>
    <w:p w:rsidR="00000000" w:rsidRPr="00B70656" w:rsidP="00B70656">
      <w:pPr>
        <w:pStyle w:val="ListBullet2"/>
      </w:pPr>
      <w:r w:rsidRPr="00B70656">
        <w:t xml:space="preserve">assessment, interpretation and documentation of vital signs, including normal clinical values for respirations, temperature, pulse and level of consciousness </w:t>
      </w:r>
    </w:p>
    <w:p w:rsidR="00000000" w:rsidRPr="00B70656" w:rsidP="00B70656">
      <w:pPr>
        <w:pStyle w:val="ListBullet2"/>
      </w:pPr>
      <w:r w:rsidRPr="00B70656">
        <w:t>how to conduct a secondary a</w:t>
      </w:r>
      <w:r w:rsidRPr="00B70656">
        <w:t>ssessment of a casualty</w:t>
      </w:r>
    </w:p>
    <w:p w:rsidR="00000000" w:rsidRPr="00B70656" w:rsidP="00B70656">
      <w:pPr>
        <w:pStyle w:val="ListBullet2"/>
      </w:pPr>
      <w:r w:rsidRPr="00B70656">
        <w:t>basic triage processes</w:t>
      </w:r>
    </w:p>
    <w:p w:rsidR="00000000" w:rsidRPr="00B70656" w:rsidP="00B70656">
      <w:pPr>
        <w:pStyle w:val="ListBullet2"/>
      </w:pPr>
      <w:r w:rsidRPr="00B70656">
        <w:t>procedures for dealing with casualties who are aged or infirm</w:t>
      </w:r>
    </w:p>
    <w:p w:rsidR="00000000" w:rsidRPr="00B70656" w:rsidP="00B70656">
      <w:pPr>
        <w:pStyle w:val="ListBullet2"/>
      </w:pPr>
      <w:r w:rsidRPr="00B70656">
        <w:t>procedures for first aid management when dealing with major and minor accidents in the workplace or site</w:t>
      </w:r>
    </w:p>
    <w:p w:rsidR="00000000" w:rsidRPr="00B70656" w:rsidP="00B70656">
      <w:pPr>
        <w:pStyle w:val="ListBullet2"/>
      </w:pPr>
      <w:r w:rsidRPr="00B70656">
        <w:t>procedures when providing first aid to chi</w:t>
      </w:r>
      <w:r w:rsidRPr="00B70656">
        <w:t xml:space="preserve">ldren </w:t>
      </w:r>
    </w:p>
    <w:p w:rsidR="00000000" w:rsidRPr="00B70656" w:rsidP="00B70656">
      <w:pPr>
        <w:pStyle w:val="ListBullet2"/>
      </w:pPr>
      <w:r w:rsidRPr="00B70656">
        <w:t>use of ancillary first aid equipment</w:t>
      </w:r>
    </w:p>
    <w:p w:rsidR="00000000" w:rsidRPr="00B70656" w:rsidP="00B70656">
      <w:pPr>
        <w:pStyle w:val="ListBullet2"/>
      </w:pPr>
      <w:r w:rsidRPr="00B70656">
        <w:t>co-ordination of resources</w:t>
      </w:r>
    </w:p>
    <w:p w:rsidR="00000000" w:rsidRPr="00B70656" w:rsidP="00B70656">
      <w:pPr>
        <w:pStyle w:val="ListBullet2"/>
      </w:pPr>
      <w:r w:rsidRPr="00B70656">
        <w:t xml:space="preserve">contents of first aid kits </w:t>
      </w:r>
    </w:p>
    <w:p w:rsidR="00000000" w:rsidRPr="00B70656" w:rsidP="00B70656">
      <w:pPr>
        <w:pStyle w:val="ListBullet"/>
      </w:pPr>
      <w:r w:rsidRPr="00B70656">
        <w:t>signs, symptoms and management of the following conditions or injuries:</w:t>
      </w:r>
    </w:p>
    <w:p w:rsidR="00000000" w:rsidRPr="00B70656" w:rsidP="00B70656">
      <w:pPr>
        <w:pStyle w:val="ListBullet2"/>
      </w:pPr>
      <w:r w:rsidRPr="00B70656">
        <w:t>abdominal injuries</w:t>
      </w:r>
    </w:p>
    <w:p w:rsidR="00000000" w:rsidRPr="00B70656" w:rsidP="00B70656">
      <w:pPr>
        <w:pStyle w:val="ListBullet2"/>
      </w:pPr>
      <w:r w:rsidRPr="00B70656">
        <w:t>allergic reaction</w:t>
      </w:r>
    </w:p>
    <w:p w:rsidR="00000000" w:rsidRPr="00B70656" w:rsidP="00B70656">
      <w:pPr>
        <w:pStyle w:val="ListBullet2"/>
      </w:pPr>
      <w:r w:rsidRPr="00B70656">
        <w:t>anaphylaxis</w:t>
      </w:r>
    </w:p>
    <w:p w:rsidR="00000000" w:rsidRPr="00B70656" w:rsidP="00B70656">
      <w:pPr>
        <w:pStyle w:val="ListBullet2"/>
      </w:pPr>
      <w:r w:rsidRPr="00B70656">
        <w:t>asthma</w:t>
      </w:r>
    </w:p>
    <w:p w:rsidR="00000000" w:rsidRPr="00B70656" w:rsidP="00B70656">
      <w:pPr>
        <w:pStyle w:val="ListBullet2"/>
      </w:pPr>
      <w:r w:rsidRPr="00B70656">
        <w:t xml:space="preserve">non-life-threatening bleeding </w:t>
      </w:r>
    </w:p>
    <w:p w:rsidR="00000000" w:rsidRPr="00B70656" w:rsidP="00B70656">
      <w:pPr>
        <w:pStyle w:val="ListBullet2"/>
      </w:pPr>
      <w:r w:rsidRPr="00B70656">
        <w:t>life-threatening bleeding including use of tourniquets and haemostatic dressings</w:t>
      </w:r>
    </w:p>
    <w:p w:rsidR="00000000" w:rsidRPr="00B70656" w:rsidP="00B70656">
      <w:pPr>
        <w:pStyle w:val="ListBullet2"/>
      </w:pPr>
      <w:r w:rsidRPr="00B70656">
        <w:t>burns</w:t>
      </w:r>
    </w:p>
    <w:p w:rsidR="00000000" w:rsidRPr="00B70656" w:rsidP="00B70656">
      <w:pPr>
        <w:pStyle w:val="ListBullet2"/>
      </w:pPr>
      <w:r w:rsidRPr="00B70656">
        <w:t>cardiac conditions, including chest pain</w:t>
      </w:r>
    </w:p>
    <w:p w:rsidR="00000000" w:rsidRPr="00B70656" w:rsidP="00B70656">
      <w:pPr>
        <w:pStyle w:val="ListBullet2"/>
      </w:pPr>
      <w:r w:rsidRPr="00B70656">
        <w:t>childbirth</w:t>
      </w:r>
    </w:p>
    <w:p w:rsidR="00000000" w:rsidRPr="00B70656" w:rsidP="00B70656">
      <w:pPr>
        <w:pStyle w:val="ListBullet2"/>
      </w:pPr>
      <w:r w:rsidRPr="00B70656">
        <w:t xml:space="preserve">choking </w:t>
      </w:r>
    </w:p>
    <w:p w:rsidR="00000000" w:rsidRPr="00B70656" w:rsidP="00B70656">
      <w:pPr>
        <w:pStyle w:val="ListBullet2"/>
      </w:pPr>
      <w:r w:rsidRPr="00B70656">
        <w:t>crush injuries</w:t>
      </w:r>
    </w:p>
    <w:p w:rsidR="00000000" w:rsidRPr="00B70656" w:rsidP="00B70656">
      <w:pPr>
        <w:pStyle w:val="ListBullet2"/>
      </w:pPr>
      <w:r w:rsidRPr="00B70656">
        <w:t>diabetes</w:t>
      </w:r>
    </w:p>
    <w:p w:rsidR="00000000" w:rsidRPr="00B70656" w:rsidP="00B70656">
      <w:pPr>
        <w:pStyle w:val="ListBullet2"/>
      </w:pPr>
      <w:r w:rsidRPr="00B70656">
        <w:t>drowning</w:t>
      </w:r>
    </w:p>
    <w:p w:rsidR="00000000" w:rsidRPr="00B70656" w:rsidP="00B70656">
      <w:pPr>
        <w:pStyle w:val="ListBullet2"/>
      </w:pPr>
      <w:r w:rsidRPr="00B70656">
        <w:t>ear injuries and bleeding from the ear</w:t>
      </w:r>
    </w:p>
    <w:p w:rsidR="00000000" w:rsidRPr="00B70656" w:rsidP="00B70656">
      <w:pPr>
        <w:pStyle w:val="ListBullet2"/>
      </w:pPr>
      <w:r w:rsidRPr="00B70656">
        <w:t>enven</w:t>
      </w:r>
      <w:r w:rsidRPr="00B70656">
        <w:t>omation - all current treatments</w:t>
      </w:r>
    </w:p>
    <w:p w:rsidR="00000000" w:rsidRPr="00B70656" w:rsidP="00B70656">
      <w:pPr>
        <w:pStyle w:val="ListBullet2"/>
      </w:pPr>
      <w:r w:rsidRPr="00B70656">
        <w:t xml:space="preserve">eye injuries </w:t>
      </w:r>
    </w:p>
    <w:p w:rsidR="00000000" w:rsidRPr="00B70656" w:rsidP="00B70656">
      <w:pPr>
        <w:pStyle w:val="ListBullet2"/>
      </w:pPr>
      <w:r w:rsidRPr="00B70656">
        <w:t>fractures, dislocations, strains and sprains</w:t>
      </w:r>
    </w:p>
    <w:p w:rsidR="00000000" w:rsidRPr="00B70656" w:rsidP="00B70656">
      <w:pPr>
        <w:pStyle w:val="ListBullet2"/>
      </w:pPr>
      <w:r w:rsidRPr="00B70656">
        <w:t xml:space="preserve">head, neck and spinal injuries </w:t>
      </w:r>
    </w:p>
    <w:p w:rsidR="00000000" w:rsidRPr="00B70656" w:rsidP="00B70656">
      <w:pPr>
        <w:pStyle w:val="ListBullet2"/>
      </w:pPr>
      <w:r w:rsidRPr="00B70656">
        <w:t>hypothermia</w:t>
      </w:r>
    </w:p>
    <w:p w:rsidR="00000000" w:rsidRPr="00B70656" w:rsidP="00B70656">
      <w:pPr>
        <w:pStyle w:val="ListBullet2"/>
      </w:pPr>
      <w:r w:rsidRPr="00B70656">
        <w:t>hyperthermia</w:t>
      </w:r>
    </w:p>
    <w:p w:rsidR="00000000" w:rsidRPr="00B70656" w:rsidP="00B70656">
      <w:pPr>
        <w:pStyle w:val="ListBullet2"/>
      </w:pPr>
      <w:r w:rsidRPr="00B70656">
        <w:t>minor wounds</w:t>
      </w:r>
    </w:p>
    <w:p w:rsidR="00000000" w:rsidRPr="00B70656" w:rsidP="00B70656">
      <w:pPr>
        <w:pStyle w:val="ListBullet2"/>
      </w:pPr>
      <w:r w:rsidRPr="00B70656">
        <w:t>nose-bleed</w:t>
      </w:r>
    </w:p>
    <w:p w:rsidR="00000000" w:rsidRPr="00B70656" w:rsidP="00B70656">
      <w:pPr>
        <w:pStyle w:val="ListBullet2"/>
      </w:pPr>
      <w:r w:rsidRPr="00B70656">
        <w:t xml:space="preserve">poisoning </w:t>
      </w:r>
    </w:p>
    <w:p w:rsidR="00000000" w:rsidRPr="00B70656" w:rsidP="00B70656">
      <w:pPr>
        <w:pStyle w:val="ListBullet2"/>
      </w:pPr>
      <w:r w:rsidRPr="00B70656">
        <w:t>seizures</w:t>
      </w:r>
    </w:p>
    <w:p w:rsidR="00000000" w:rsidRPr="00B70656" w:rsidP="00B70656">
      <w:pPr>
        <w:pStyle w:val="ListBullet2"/>
      </w:pPr>
      <w:r w:rsidRPr="00B70656">
        <w:t>shock</w:t>
      </w:r>
    </w:p>
    <w:p w:rsidR="00000000" w:rsidRPr="00B70656" w:rsidP="00B70656">
      <w:pPr>
        <w:pStyle w:val="ListBullet2"/>
      </w:pPr>
      <w:r w:rsidRPr="00B70656">
        <w:t>sharps injuries</w:t>
      </w:r>
    </w:p>
    <w:p w:rsidR="00000000" w:rsidRPr="00B70656" w:rsidP="00B70656">
      <w:pPr>
        <w:pStyle w:val="ListBullet2"/>
      </w:pPr>
      <w:r w:rsidRPr="00B70656">
        <w:t>stroke</w:t>
      </w:r>
    </w:p>
    <w:p w:rsidR="00000000" w:rsidRPr="00B70656" w:rsidP="00B70656">
      <w:pPr>
        <w:pStyle w:val="ListBullet"/>
      </w:pPr>
      <w:r w:rsidRPr="00B70656">
        <w:t xml:space="preserve">substance misuse, including prescription and illicit drugs and alcohol </w:t>
      </w:r>
    </w:p>
    <w:p w:rsidR="00000000" w:rsidRPr="00B70656" w:rsidP="00B70656">
      <w:pPr>
        <w:pStyle w:val="ListBullet"/>
      </w:pPr>
      <w:r w:rsidRPr="00B70656">
        <w:t>psychological impacts of first aid incidents on rescuers and how to seek help.</w:t>
      </w:r>
    </w:p>
    <w:p w:rsidR="00000000" w:rsidRPr="00B70656" w:rsidP="00B70656">
      <w:pPr>
        <w:pStyle w:val="AllowPageBreak"/>
      </w:pPr>
    </w:p>
    <w:p w:rsidR="00000000" w:rsidRPr="00B70656" w:rsidP="00B70656">
      <w:pPr>
        <w:pStyle w:val="Heading1"/>
      </w:pPr>
      <w:bookmarkStart w:id="4" w:name="O_1088923"/>
      <w:bookmarkEnd w:id="4"/>
      <w:r w:rsidRPr="00B70656">
        <w:t>Assessment Conditions</w:t>
      </w:r>
    </w:p>
    <w:p w:rsidR="00000000" w:rsidRPr="00B70656" w:rsidP="00B77A4D">
      <w:pPr>
        <w:pStyle w:val="BodyText"/>
      </w:pPr>
      <w:r w:rsidRPr="00B70656">
        <w:t>Each candidate to demonstrate skills in an environment that provides realistic in-depth, scenarios and simulations to assess candidates’ skills and knowledge.</w:t>
      </w:r>
    </w:p>
    <w:p w:rsidR="00000000" w:rsidRPr="00B70656" w:rsidP="00B77A4D">
      <w:pPr>
        <w:pStyle w:val="BodyText"/>
      </w:pPr>
      <w:r w:rsidRPr="00B70656">
        <w:t>Due to the nature of this type of training, it is acceptable for the performance evidence to be c</w:t>
      </w:r>
      <w:r w:rsidRPr="00B70656">
        <w:t xml:space="preserve">ollected in a simulated environment. </w:t>
      </w:r>
    </w:p>
    <w:p w:rsidR="00000000" w:rsidRPr="00B70656" w:rsidP="00B77A4D">
      <w:pPr>
        <w:pStyle w:val="BodyText"/>
      </w:pPr>
      <w:r w:rsidRPr="00B70656">
        <w:t>Compression and ventilation skills must be demonstrated on resuscitation manikins following ARC guidelines for the purpose of assessment of CPR procedures.</w:t>
      </w:r>
    </w:p>
    <w:p w:rsidR="00000000" w:rsidRPr="00B70656" w:rsidP="00B77A4D">
      <w:pPr>
        <w:pStyle w:val="BodyText"/>
      </w:pPr>
      <w:r w:rsidRPr="00B70656">
        <w:t>Assessment must ensure access to:</w:t>
      </w:r>
    </w:p>
    <w:p w:rsidR="00000000" w:rsidRPr="00B70656" w:rsidP="00B70656">
      <w:pPr>
        <w:pStyle w:val="ListBullet"/>
      </w:pPr>
      <w:r w:rsidRPr="00B70656">
        <w:t>adult and infant resuscitat</w:t>
      </w:r>
      <w:r w:rsidRPr="00B70656">
        <w:t>ion manikins following ARC guidelines for the purpose of assessment of CPR procedures</w:t>
      </w:r>
    </w:p>
    <w:p w:rsidR="00000000" w:rsidRPr="00B70656" w:rsidP="00B70656">
      <w:pPr>
        <w:pStyle w:val="ListBullet"/>
      </w:pPr>
      <w:r w:rsidRPr="00B70656">
        <w:t>adrenaline auto-injector training device</w:t>
      </w:r>
    </w:p>
    <w:p w:rsidR="00000000" w:rsidRPr="00B70656" w:rsidP="00B70656">
      <w:pPr>
        <w:pStyle w:val="ListBullet"/>
      </w:pPr>
      <w:r w:rsidRPr="00B70656">
        <w:t>AED training devices</w:t>
      </w:r>
    </w:p>
    <w:p w:rsidR="00000000" w:rsidRPr="00B70656" w:rsidP="00B70656">
      <w:pPr>
        <w:pStyle w:val="ListBullet"/>
      </w:pPr>
      <w:r w:rsidRPr="00B70656">
        <w:t>haemostatic dressings</w:t>
      </w:r>
    </w:p>
    <w:p w:rsidR="00000000" w:rsidRPr="00B70656" w:rsidP="00B70656">
      <w:pPr>
        <w:pStyle w:val="ListBullet"/>
      </w:pPr>
      <w:r w:rsidRPr="00B70656">
        <w:t>haemostatic wound packing trainer</w:t>
      </w:r>
    </w:p>
    <w:p w:rsidR="00000000" w:rsidRPr="00B70656" w:rsidP="00B70656">
      <w:pPr>
        <w:pStyle w:val="ListBullet"/>
      </w:pPr>
      <w:r w:rsidRPr="00B70656">
        <w:t>placebo bronchodilator and spacer device</w:t>
      </w:r>
    </w:p>
    <w:p w:rsidR="00000000" w:rsidRPr="00B70656" w:rsidP="00B70656">
      <w:pPr>
        <w:pStyle w:val="ListBullet"/>
      </w:pPr>
      <w:r w:rsidRPr="00B70656">
        <w:t>thermometer</w:t>
      </w:r>
      <w:r w:rsidRPr="00B70656">
        <w:t>s</w:t>
      </w:r>
    </w:p>
    <w:p w:rsidR="00000000" w:rsidRPr="00B70656" w:rsidP="00B70656">
      <w:pPr>
        <w:pStyle w:val="ListBullet"/>
      </w:pPr>
      <w:r w:rsidRPr="00B70656">
        <w:t>tourniquet trainer</w:t>
      </w:r>
    </w:p>
    <w:p w:rsidR="00000000" w:rsidRPr="00B70656" w:rsidP="00B70656">
      <w:pPr>
        <w:pStyle w:val="ListBullet"/>
      </w:pPr>
      <w:r w:rsidRPr="00B70656">
        <w:t>tourniquets</w:t>
      </w:r>
    </w:p>
    <w:p w:rsidR="00000000" w:rsidRPr="00B70656" w:rsidP="00B70656">
      <w:pPr>
        <w:pStyle w:val="ListBullet"/>
      </w:pPr>
      <w:r w:rsidRPr="00B70656">
        <w:t>different types of wound dressings and bandages</w:t>
      </w:r>
    </w:p>
    <w:p w:rsidR="00000000" w:rsidRPr="00B70656" w:rsidP="00B70656">
      <w:pPr>
        <w:pStyle w:val="ListBullet"/>
      </w:pPr>
      <w:r w:rsidRPr="00B70656">
        <w:t>blankets and items to treat for shock</w:t>
      </w:r>
    </w:p>
    <w:p w:rsidR="00000000" w:rsidRPr="00B70656" w:rsidP="00B70656">
      <w:pPr>
        <w:pStyle w:val="ListBullet"/>
      </w:pPr>
      <w:r w:rsidRPr="00B70656">
        <w:t>personal protective equipment (PPE)</w:t>
      </w:r>
    </w:p>
    <w:p w:rsidR="00000000" w:rsidRPr="00B70656" w:rsidP="00B70656">
      <w:pPr>
        <w:pStyle w:val="ListBullet"/>
      </w:pPr>
      <w:r w:rsidRPr="00B70656">
        <w:t>workplace injury, trauma or illness record, or other applicable workplace or site incident report for</w:t>
      </w:r>
      <w:r w:rsidRPr="00B70656">
        <w:t>m, which includes space for recording vital signs of casualties</w:t>
      </w:r>
    </w:p>
    <w:p w:rsidR="00000000" w:rsidRPr="00B70656" w:rsidP="00B70656">
      <w:pPr>
        <w:pStyle w:val="ListBullet"/>
      </w:pPr>
      <w:r w:rsidRPr="00B70656">
        <w:t>workplace first aid kits</w:t>
      </w:r>
    </w:p>
    <w:p w:rsidR="00000000" w:rsidRPr="00B70656" w:rsidP="00B70656">
      <w:pPr>
        <w:pStyle w:val="ListBullet"/>
      </w:pPr>
      <w:r w:rsidRPr="00B70656">
        <w:t>immobilisation and extrication devices.</w:t>
      </w:r>
    </w:p>
    <w:p w:rsidR="00000000" w:rsidRPr="00B70656" w:rsidP="00B77A4D">
      <w:pPr>
        <w:pStyle w:val="BodyText"/>
      </w:pPr>
      <w:r w:rsidRPr="00B70656">
        <w:t xml:space="preserve">Simulated assessment environments must simulate real-life situations where these skills and knowledge would be performed, with </w:t>
      </w:r>
      <w:r w:rsidRPr="00B70656">
        <w:t>all the relevant equipment and resources of that workplace or community environment.</w:t>
      </w:r>
    </w:p>
    <w:p w:rsidR="00000000" w:rsidRPr="00B70656" w:rsidP="00B77A4D">
      <w:pPr>
        <w:pStyle w:val="BodyText"/>
      </w:pPr>
      <w:r w:rsidRPr="00B70656">
        <w:t>Assessors must satisfy the Standards for Registered Training Organisations’</w:t>
      </w:r>
      <w:r w:rsidRPr="00B70656">
        <w:t xml:space="preserve"> requirements for assessors and must hold this unit or demonstrate equivalent skills and knowledge to that contained within this unit.</w:t>
      </w:r>
    </w:p>
    <w:p w:rsidR="00000000" w:rsidRPr="00B70656" w:rsidP="00B70656">
      <w:pPr>
        <w:pStyle w:val="Heading1"/>
      </w:pPr>
      <w:bookmarkStart w:id="5" w:name="O_1088921"/>
      <w:bookmarkEnd w:id="5"/>
      <w:r w:rsidRPr="00B70656">
        <w:t>Links</w:t>
      </w:r>
    </w:p>
    <w:p w:rsidR="00000000" w:rsidRPr="00B70656" w:rsidP="00B77A4D">
      <w:pPr>
        <w:pStyle w:val="BodyText"/>
      </w:pPr>
      <w:r w:rsidRPr="00B706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6449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70656" w:rsidP="00B70656"/>
    <w:sectPr w:rsidSect="00B706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656" w:rsidRPr="00B77A4D" w:rsidP="00B77A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A4D" w:rsidP="00B70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A4D" w:rsidP="00B70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77A4D" w:rsidP="00B70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A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656" w:rsidRPr="00B77A4D" w:rsidP="00B77A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A4D" w:rsidRPr="002D2AF8" w:rsidP="00B70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HLTAID014 Provide Advanced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77A4D" w:rsidP="00B70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3CE5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943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78C4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656"/>
  </w:style>
  <w:style w:type="character" w:customStyle="1" w:styleId="Heading1Char">
    <w:name w:val="Heading 1 Char"/>
    <w:basedOn w:val="DefaultParagraphFont"/>
    <w:link w:val="Heading1"/>
    <w:rsid w:val="00B70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6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6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06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0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0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0656"/>
    <w:rPr>
      <w:b/>
      <w:spacing w:val="0"/>
    </w:rPr>
  </w:style>
  <w:style w:type="paragraph" w:customStyle="1" w:styleId="SuperTitle">
    <w:name w:val="SuperTitle"/>
    <w:basedOn w:val="Title"/>
    <w:rsid w:val="00B70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0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6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0656"/>
    <w:rPr>
      <w:i/>
    </w:rPr>
  </w:style>
  <w:style w:type="paragraph" w:styleId="Caption">
    <w:name w:val="caption"/>
    <w:basedOn w:val="BodyText"/>
    <w:next w:val="Normal"/>
    <w:qFormat/>
    <w:rsid w:val="00B70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656"/>
  </w:style>
  <w:style w:type="paragraph" w:styleId="TableofFigures">
    <w:name w:val="table of figures"/>
    <w:basedOn w:val="Normal"/>
    <w:next w:val="Normal"/>
    <w:semiHidden/>
    <w:rsid w:val="00B70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6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0656"/>
    <w:rPr>
      <w:rFonts w:ascii="Wingdings" w:hAnsi="Wingdings"/>
    </w:rPr>
  </w:style>
  <w:style w:type="paragraph" w:customStyle="1" w:styleId="TableHeading">
    <w:name w:val="Table Heading"/>
    <w:basedOn w:val="HeadingBase"/>
    <w:rsid w:val="00B70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656"/>
    <w:rPr>
      <w:color w:val="0033CC"/>
      <w:u w:val="none"/>
    </w:rPr>
  </w:style>
  <w:style w:type="paragraph" w:customStyle="1" w:styleId="BodyTextRight">
    <w:name w:val="Body Text Right"/>
    <w:basedOn w:val="BodyText"/>
    <w:rsid w:val="00B70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6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656"/>
    <w:rPr>
      <w:sz w:val="32"/>
    </w:rPr>
  </w:style>
  <w:style w:type="paragraph" w:customStyle="1" w:styleId="HeadingProcedure">
    <w:name w:val="Heading Procedure"/>
    <w:basedOn w:val="HeadingBase"/>
    <w:next w:val="Normal"/>
    <w:rsid w:val="00B70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656"/>
    <w:pPr>
      <w:spacing w:before="60" w:after="60"/>
    </w:pPr>
  </w:style>
  <w:style w:type="paragraph" w:styleId="ListContinue">
    <w:name w:val="List Continue"/>
    <w:basedOn w:val="List"/>
    <w:rsid w:val="00B70656"/>
    <w:pPr>
      <w:ind w:firstLine="0"/>
    </w:pPr>
  </w:style>
  <w:style w:type="paragraph" w:customStyle="1" w:styleId="ListNote">
    <w:name w:val="List Note"/>
    <w:basedOn w:val="List"/>
    <w:rsid w:val="00B70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656"/>
    <w:rPr>
      <w:rFonts w:ascii="Courier New" w:hAnsi="Courier New"/>
    </w:rPr>
  </w:style>
  <w:style w:type="paragraph" w:customStyle="1" w:styleId="NoteBullet">
    <w:name w:val="Note Bullet"/>
    <w:basedOn w:val="Note"/>
    <w:rsid w:val="00B70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6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0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656"/>
    <w:rPr>
      <w:b/>
      <w:smallCaps/>
    </w:rPr>
  </w:style>
  <w:style w:type="paragraph" w:customStyle="1" w:styleId="TableListNumber">
    <w:name w:val="Table List Number"/>
    <w:basedOn w:val="ListNumber"/>
    <w:rsid w:val="00B70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656"/>
    <w:pPr>
      <w:numPr>
        <w:numId w:val="9"/>
      </w:numPr>
    </w:pPr>
  </w:style>
  <w:style w:type="paragraph" w:customStyle="1" w:styleId="ListAlpha2">
    <w:name w:val="List Alpha 2"/>
    <w:basedOn w:val="List2"/>
    <w:rsid w:val="00B70656"/>
    <w:pPr>
      <w:numPr>
        <w:numId w:val="8"/>
      </w:numPr>
    </w:pPr>
  </w:style>
  <w:style w:type="paragraph" w:styleId="List2">
    <w:name w:val="List 2"/>
    <w:basedOn w:val="BodyText"/>
    <w:rsid w:val="00B70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6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6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0656"/>
    <w:pPr>
      <w:numPr>
        <w:numId w:val="4"/>
      </w:numPr>
    </w:pPr>
  </w:style>
  <w:style w:type="paragraph" w:styleId="ListContinue2">
    <w:name w:val="List Continue 2"/>
    <w:basedOn w:val="List2"/>
    <w:rsid w:val="00B70656"/>
    <w:pPr>
      <w:ind w:firstLine="0"/>
    </w:pPr>
  </w:style>
  <w:style w:type="paragraph" w:styleId="ListContinue3">
    <w:name w:val="List Continue 3"/>
    <w:basedOn w:val="List3"/>
    <w:rsid w:val="00B70656"/>
    <w:pPr>
      <w:ind w:left="1021" w:firstLine="0"/>
    </w:pPr>
  </w:style>
  <w:style w:type="paragraph" w:styleId="ListContinue4">
    <w:name w:val="List Continue 4"/>
    <w:basedOn w:val="List4"/>
    <w:rsid w:val="00B70656"/>
    <w:pPr>
      <w:ind w:firstLine="0"/>
    </w:pPr>
  </w:style>
  <w:style w:type="paragraph" w:styleId="ListContinue5">
    <w:name w:val="List Continue 5"/>
    <w:basedOn w:val="List5"/>
    <w:rsid w:val="00B70656"/>
    <w:pPr>
      <w:ind w:firstLine="0"/>
    </w:pPr>
  </w:style>
  <w:style w:type="paragraph" w:styleId="ListNumber3">
    <w:name w:val="List Number 3"/>
    <w:basedOn w:val="List3"/>
    <w:rsid w:val="00B70656"/>
    <w:pPr>
      <w:numPr>
        <w:numId w:val="5"/>
      </w:numPr>
    </w:pPr>
  </w:style>
  <w:style w:type="paragraph" w:styleId="ListNumber4">
    <w:name w:val="List Number 4"/>
    <w:basedOn w:val="List4"/>
    <w:rsid w:val="00B70656"/>
    <w:pPr>
      <w:numPr>
        <w:numId w:val="6"/>
      </w:numPr>
    </w:pPr>
  </w:style>
  <w:style w:type="paragraph" w:styleId="ListNumber5">
    <w:name w:val="List Number 5"/>
    <w:basedOn w:val="List5"/>
    <w:rsid w:val="00B70656"/>
    <w:pPr>
      <w:numPr>
        <w:numId w:val="7"/>
      </w:numPr>
    </w:pPr>
  </w:style>
  <w:style w:type="paragraph" w:styleId="BlockText">
    <w:name w:val="Block Text"/>
    <w:basedOn w:val="Normal"/>
    <w:rsid w:val="00B70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656"/>
    <w:rPr>
      <w:sz w:val="16"/>
      <w:vertAlign w:val="superscript"/>
    </w:rPr>
  </w:style>
  <w:style w:type="character" w:customStyle="1" w:styleId="Symbols">
    <w:name w:val="Symbols"/>
    <w:basedOn w:val="DefaultParagraphFont"/>
    <w:rsid w:val="00B70656"/>
    <w:rPr>
      <w:rFonts w:ascii="Symbol" w:hAnsi="Symbol"/>
    </w:rPr>
  </w:style>
  <w:style w:type="character" w:customStyle="1" w:styleId="MenuOptions">
    <w:name w:val="Menu Options"/>
    <w:basedOn w:val="DefaultParagraphFont"/>
    <w:rsid w:val="00B70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656"/>
    <w:rPr>
      <w:b/>
    </w:rPr>
  </w:style>
  <w:style w:type="character" w:customStyle="1" w:styleId="Underlined">
    <w:name w:val="Underlined"/>
    <w:basedOn w:val="DefaultParagraphFont"/>
    <w:rsid w:val="00B70656"/>
    <w:rPr>
      <w:u w:val="single"/>
    </w:rPr>
  </w:style>
  <w:style w:type="paragraph" w:customStyle="1" w:styleId="TableBodyTextRight">
    <w:name w:val="Table Body Text Right"/>
    <w:basedOn w:val="TableBodyText"/>
    <w:rsid w:val="00B70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656"/>
    <w:rPr>
      <w:sz w:val="18"/>
    </w:rPr>
  </w:style>
  <w:style w:type="paragraph" w:customStyle="1" w:styleId="BodySmallRight">
    <w:name w:val="Body Small Right"/>
    <w:basedOn w:val="BodyTextRight"/>
    <w:rsid w:val="00B70656"/>
    <w:rPr>
      <w:sz w:val="18"/>
      <w:szCs w:val="18"/>
    </w:rPr>
  </w:style>
  <w:style w:type="paragraph" w:customStyle="1" w:styleId="MarginEdition">
    <w:name w:val="Margin Edition"/>
    <w:basedOn w:val="MarginNote"/>
    <w:rsid w:val="00B70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656"/>
    <w:rPr>
      <w:sz w:val="2"/>
      <w:szCs w:val="2"/>
    </w:rPr>
  </w:style>
  <w:style w:type="character" w:customStyle="1" w:styleId="Small">
    <w:name w:val="Small"/>
    <w:basedOn w:val="DefaultParagraphFont"/>
    <w:rsid w:val="00B70656"/>
    <w:rPr>
      <w:sz w:val="16"/>
    </w:rPr>
  </w:style>
  <w:style w:type="paragraph" w:customStyle="1" w:styleId="WideTable">
    <w:name w:val="Wide Table"/>
    <w:basedOn w:val="Normal"/>
    <w:rsid w:val="00B70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656"/>
  </w:style>
  <w:style w:type="paragraph" w:styleId="Quote">
    <w:name w:val="Quote"/>
    <w:basedOn w:val="Heading1"/>
    <w:link w:val="QuoteChar"/>
    <w:qFormat/>
    <w:rsid w:val="00B70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656"/>
    <w:pPr>
      <w:pageBreakBefore/>
    </w:pPr>
  </w:style>
  <w:style w:type="paragraph" w:customStyle="1" w:styleId="Border">
    <w:name w:val="Border"/>
    <w:basedOn w:val="Normal"/>
    <w:qFormat/>
    <w:rsid w:val="00B70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656"/>
    <w:rPr>
      <w:u w:val="single"/>
    </w:rPr>
  </w:style>
  <w:style w:type="character" w:customStyle="1" w:styleId="BoldandItalics">
    <w:name w:val="Bold and Italics"/>
    <w:qFormat/>
    <w:rsid w:val="00B70656"/>
    <w:rPr>
      <w:b/>
      <w:i/>
      <w:u w:val="none"/>
    </w:rPr>
  </w:style>
  <w:style w:type="paragraph" w:styleId="BalloonText">
    <w:name w:val="Balloon Text"/>
    <w:basedOn w:val="Normal"/>
    <w:link w:val="BalloonTextChar"/>
    <w:rsid w:val="00B70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6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6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656"/>
    <w:pPr>
      <w:spacing w:before="0" w:after="0"/>
    </w:pPr>
  </w:style>
  <w:style w:type="paragraph" w:customStyle="1" w:styleId="BodyTextBold">
    <w:name w:val="Body Text Bold"/>
    <w:basedOn w:val="BodyText"/>
    <w:qFormat/>
    <w:rsid w:val="00B70656"/>
    <w:rPr>
      <w:b/>
    </w:rPr>
  </w:style>
  <w:style w:type="character" w:styleId="Hyperlink">
    <w:name w:val="Hyperlink"/>
    <w:basedOn w:val="DefaultParagraphFont"/>
    <w:uiPriority w:val="99"/>
    <w:unhideWhenUsed/>
    <w:rsid w:val="00B77A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1087</Words>
  <Characters>7061</Characters>
  <Application>Microsoft Office Word</Application>
  <DocSecurity>0</DocSecurity>
  <Lines>181</Lines>
  <Paragraphs>159</Paragraphs>
  <ScaleCrop>false</ScaleCrop>
  <Company>Author-it Software Corporation Ltd.</Company>
  <LinksUpToDate>false</LinksUpToDate>
  <CharactersWithSpaces>7989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HLTAID014 Provide Advanced First Aid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2024-07-12T08:21:00Z</dcterms:created>
  <dcterms:modified xsi:type="dcterms:W3CDTF">2024-07-12T08:21:00Z</dcterms:modified>
</cp:coreProperties>
</file>