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393" w:rsidP="001D0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HLTAID009 Provide cardiopulmonary resuscitation</w:t>
      </w:r>
      <w:r>
        <w:fldChar w:fldCharType="end"/>
      </w:r>
    </w:p>
    <w:p w:rsidR="001D0393" w:rsidP="001D0393">
      <w:pPr>
        <w:pStyle w:val="Version"/>
        <w:sectPr w:rsidSect="00485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92E" w:rsidP="0048592E">
      <w:pPr>
        <w:pStyle w:val="SuperHeading"/>
      </w:pPr>
      <w:r w:rsidRPr="0048592E">
        <w:t>HLTAID009 Provide cardiopulmonary resuscitation</w:t>
      </w:r>
    </w:p>
    <w:p w:rsidR="00000000" w:rsidRPr="0048592E" w:rsidP="0048592E">
      <w:pPr>
        <w:pStyle w:val="Heading1"/>
      </w:pPr>
      <w:bookmarkStart w:id="1" w:name="O_1071662"/>
      <w:bookmarkEnd w:id="1"/>
      <w:r w:rsidRPr="0048592E">
        <w:t>Modification History</w:t>
      </w:r>
    </w:p>
    <w:p w:rsidR="00000000" w:rsidRPr="0048592E" w:rsidP="001D0393">
      <w:pPr>
        <w:pStyle w:val="BodyText"/>
      </w:pPr>
      <w:r w:rsidRPr="0048592E">
        <w:t>Not applicable.</w:t>
      </w:r>
    </w:p>
    <w:p w:rsidR="00000000" w:rsidRPr="0048592E" w:rsidP="0048592E">
      <w:pPr>
        <w:pStyle w:val="Heading1"/>
      </w:pPr>
      <w:bookmarkStart w:id="2" w:name="O_1071666"/>
      <w:bookmarkEnd w:id="2"/>
      <w:r w:rsidRPr="0048592E">
        <w:t>Application</w:t>
      </w:r>
    </w:p>
    <w:p w:rsidR="00000000" w:rsidRPr="0048592E" w:rsidP="001D0393">
      <w:pPr>
        <w:pStyle w:val="BodyText"/>
      </w:pPr>
      <w:r w:rsidRPr="0048592E">
        <w:t>This unit describes the skills and knowledge required to perform cardiopulmonary resuscitation (CPR) in line with the Australian Resuscitation Council (ARC) guidelines.</w:t>
      </w:r>
    </w:p>
    <w:p w:rsidR="00000000" w:rsidRPr="0048592E" w:rsidP="001D0393">
      <w:pPr>
        <w:pStyle w:val="BodyText"/>
      </w:pPr>
      <w:r w:rsidRPr="0048592E">
        <w:t>This unit</w:t>
      </w:r>
      <w:r w:rsidRPr="0048592E">
        <w:t xml:space="preserve"> applies to all persons who may be required to provide CPR, in a range of situations, including community and workplace settings.</w:t>
      </w:r>
    </w:p>
    <w:p w:rsidR="001D0393" w:rsidRPr="001D0393" w:rsidP="001D0393">
      <w:pPr>
        <w:pStyle w:val="BodyText"/>
        <w:rPr>
          <w:i/>
        </w:rPr>
      </w:pPr>
      <w:r w:rsidRPr="001D0393">
        <w:rPr>
          <w:rStyle w:val="Emphasis"/>
        </w:rPr>
        <w:t xml:space="preserve">Specific licensing/regulatory requirements relating to this competency, including requirements for refresher training should </w:t>
      </w:r>
      <w:r w:rsidRPr="001D0393">
        <w:rPr>
          <w:rStyle w:val="Emphasis"/>
        </w:rPr>
        <w:t>be obtained from the relevant national/state/territory Work Health and Safety Regulatory Authorities.</w:t>
      </w:r>
    </w:p>
    <w:p w:rsidR="00000000" w:rsidRPr="0048592E" w:rsidP="0048592E">
      <w:pPr>
        <w:pStyle w:val="Heading1"/>
      </w:pPr>
      <w:bookmarkStart w:id="3" w:name="O_1071665"/>
      <w:bookmarkEnd w:id="3"/>
      <w:r w:rsidRPr="004859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D0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92E" w:rsidP="0048592E">
            <w:pPr>
              <w:pStyle w:val="BodyText"/>
            </w:pPr>
            <w:r w:rsidRPr="0048592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92E">
            <w:pPr>
              <w:pStyle w:val="BodyText"/>
              <w:rPr>
                <w:lang w:val="en-NZ"/>
              </w:rPr>
            </w:pPr>
            <w:r w:rsidRPr="0048592E">
              <w:rPr>
                <w:rStyle w:val="SpecialBold"/>
              </w:rPr>
              <w:t>PERFORMANCE</w:t>
            </w:r>
            <w:r w:rsidRPr="0048592E">
              <w:t xml:space="preserve"> </w:t>
            </w:r>
            <w:r w:rsidRPr="0048592E">
              <w:rPr>
                <w:rStyle w:val="SpecialBold"/>
              </w:rPr>
              <w:t>CRITERIA</w:t>
            </w:r>
          </w:p>
        </w:tc>
      </w:tr>
      <w:tr w:rsidTr="001D0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92E" w:rsidP="0048592E">
            <w:pPr>
              <w:pStyle w:val="BodyText"/>
            </w:pPr>
            <w:r w:rsidRPr="0048592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92E">
            <w:pPr>
              <w:pStyle w:val="BodyText"/>
              <w:rPr>
                <w:lang w:val="en-NZ"/>
              </w:rPr>
            </w:pPr>
            <w:r w:rsidRPr="0048592E">
              <w:rPr>
                <w:rStyle w:val="Emphasis"/>
              </w:rPr>
              <w:t>Performance criteria describ</w:t>
            </w:r>
            <w:r w:rsidRPr="0048592E">
              <w:rPr>
                <w:rStyle w:val="Emphasis"/>
              </w:rPr>
              <w:t>e the performance needed to demonstrate achievement of the element.</w:t>
            </w:r>
          </w:p>
        </w:tc>
      </w:tr>
      <w:tr w:rsidTr="001D0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92E">
            <w:pPr>
              <w:pStyle w:val="List"/>
              <w:rPr>
                <w:lang w:val="en-NZ"/>
              </w:rPr>
            </w:pPr>
            <w:r w:rsidRPr="0048592E">
              <w:t>1. 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92E" w:rsidP="0048592E">
            <w:pPr>
              <w:pStyle w:val="List"/>
            </w:pPr>
            <w:r w:rsidRPr="0048592E">
              <w:t xml:space="preserve">1.1. Recognise and assess an emergency situation. </w:t>
            </w:r>
          </w:p>
          <w:p w:rsidR="00000000" w:rsidRPr="0048592E" w:rsidP="0048592E">
            <w:pPr>
              <w:pStyle w:val="List"/>
            </w:pPr>
            <w:r w:rsidRPr="0048592E">
              <w:t>1.2. Ensure safety for self, bystanders and casualty.</w:t>
            </w:r>
          </w:p>
          <w:p w:rsidR="00000000" w:rsidRPr="0048592E" w:rsidP="0048592E">
            <w:pPr>
              <w:pStyle w:val="List"/>
            </w:pPr>
            <w:r w:rsidRPr="0048592E">
              <w:t xml:space="preserve">1.3. Assess the casualty and recognise the need for cardiopulmonary resuscitation (CPR). </w:t>
            </w:r>
          </w:p>
          <w:p w:rsidR="00000000" w:rsidP="0048592E">
            <w:pPr>
              <w:pStyle w:val="List"/>
              <w:rPr>
                <w:lang w:val="en-NZ"/>
              </w:rPr>
            </w:pPr>
            <w:r w:rsidRPr="0048592E">
              <w:t>1.4. Seek assistance from emergency services.</w:t>
            </w:r>
          </w:p>
        </w:tc>
      </w:tr>
      <w:tr w:rsidTr="001D0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92E">
            <w:pPr>
              <w:pStyle w:val="List"/>
              <w:rPr>
                <w:lang w:val="en-NZ"/>
              </w:rPr>
            </w:pPr>
            <w:r w:rsidRPr="0048592E">
              <w:t>2. Perform CPR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92E" w:rsidP="0048592E">
            <w:pPr>
              <w:pStyle w:val="List"/>
            </w:pPr>
            <w:r w:rsidRPr="0048592E">
              <w:t>2.1. Perform CPR in accordance with the ARC guidelines.</w:t>
            </w:r>
          </w:p>
          <w:p w:rsidR="00000000" w:rsidRPr="0048592E" w:rsidP="0048592E">
            <w:pPr>
              <w:pStyle w:val="List"/>
            </w:pPr>
            <w:r w:rsidRPr="0048592E">
              <w:t>2.2. Display respectful behaviour to</w:t>
            </w:r>
            <w:r w:rsidRPr="0048592E">
              <w:t>wards casualty.</w:t>
            </w:r>
          </w:p>
          <w:p w:rsidR="00000000" w:rsidP="0048592E">
            <w:pPr>
              <w:pStyle w:val="List"/>
              <w:rPr>
                <w:lang w:val="en-NZ"/>
              </w:rPr>
            </w:pPr>
            <w:r w:rsidRPr="0048592E">
              <w:t>2.3. Operate an automated external defibrillator (AED) according to manufacturers</w:t>
            </w:r>
            <w:r>
              <w:t>’</w:t>
            </w:r>
            <w:r w:rsidRPr="0048592E">
              <w:t xml:space="preserve"> instructions.</w:t>
            </w:r>
          </w:p>
        </w:tc>
      </w:tr>
      <w:tr w:rsidTr="001D0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92E">
            <w:pPr>
              <w:pStyle w:val="List"/>
              <w:rPr>
                <w:lang w:val="en-NZ"/>
              </w:rPr>
            </w:pPr>
            <w:r w:rsidRPr="0048592E">
              <w:t>3. Communicate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92E" w:rsidP="0048592E">
            <w:pPr>
              <w:pStyle w:val="List"/>
            </w:pPr>
            <w:r w:rsidRPr="0048592E">
              <w:t>3.1. Accurately convey incident details to emergency services.</w:t>
            </w:r>
          </w:p>
          <w:p w:rsidR="00000000" w:rsidRPr="0048592E" w:rsidP="0048592E">
            <w:pPr>
              <w:pStyle w:val="List"/>
            </w:pPr>
            <w:r w:rsidRPr="0048592E">
              <w:t>3.2. Report details of incident in line with appropriate workplace or site procedures.</w:t>
            </w:r>
          </w:p>
          <w:p w:rsidR="00000000" w:rsidP="0048592E">
            <w:pPr>
              <w:pStyle w:val="List"/>
              <w:rPr>
                <w:lang w:val="en-NZ"/>
              </w:rPr>
            </w:pPr>
            <w:r w:rsidRPr="0048592E">
              <w:t>3.3. Maintain privacy and confidentiality of information in line with statutory or organisational policies.</w:t>
            </w:r>
          </w:p>
        </w:tc>
      </w:tr>
      <w:tr w:rsidTr="001D0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92E">
            <w:pPr>
              <w:pStyle w:val="List"/>
              <w:rPr>
                <w:lang w:val="en-NZ"/>
              </w:rPr>
            </w:pPr>
            <w:r w:rsidRPr="0048592E">
              <w:t>4.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92E" w:rsidP="0048592E">
            <w:pPr>
              <w:pStyle w:val="List"/>
            </w:pPr>
            <w:r w:rsidRPr="0048592E">
              <w:t>4.1. Recognise the possible psycholo</w:t>
            </w:r>
            <w:r w:rsidRPr="0048592E">
              <w:t>gical impacts on self and other rescuers and seek help when required.</w:t>
            </w:r>
          </w:p>
          <w:p w:rsidR="00000000" w:rsidRPr="0048592E" w:rsidP="0048592E">
            <w:pPr>
              <w:pStyle w:val="List"/>
            </w:pPr>
            <w:r w:rsidRPr="0048592E">
              <w:t>4.2. Contribute to a review of the first aid response as required.</w:t>
            </w:r>
          </w:p>
        </w:tc>
      </w:tr>
    </w:tbl>
    <w:p w:rsidR="00000000" w:rsidRPr="0048592E" w:rsidP="0048592E">
      <w:pPr>
        <w:pStyle w:val="List"/>
      </w:pPr>
    </w:p>
    <w:p w:rsidR="00000000" w:rsidRPr="0048592E" w:rsidP="0048592E">
      <w:pPr>
        <w:pStyle w:val="AllowPageBreak"/>
      </w:pPr>
    </w:p>
    <w:p w:rsidR="00000000" w:rsidRPr="0048592E" w:rsidP="0048592E">
      <w:pPr>
        <w:pStyle w:val="Heading1"/>
      </w:pPr>
      <w:bookmarkStart w:id="4" w:name="O_1071664"/>
      <w:bookmarkEnd w:id="4"/>
      <w:r w:rsidRPr="0048592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85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92E">
            <w:pPr>
              <w:pStyle w:val="BodyText"/>
              <w:rPr>
                <w:lang w:val="en-NZ"/>
              </w:rPr>
            </w:pPr>
            <w:r w:rsidRPr="0048592E">
              <w:t>The Foundation Skills describe those required skills (language, literacy, numera</w:t>
            </w:r>
            <w:r w:rsidRPr="0048592E">
              <w:t>cy and employment skills) that are essential to performance.</w:t>
            </w:r>
          </w:p>
        </w:tc>
      </w:tr>
      <w:tr w:rsidTr="00485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92E" w:rsidP="0048592E">
            <w:pPr>
              <w:pStyle w:val="BodyText"/>
            </w:pPr>
            <w:r w:rsidRPr="0048592E">
              <w:t>Foundation skills essential to performance are explicit in the performance criteria of this unit of competency.</w:t>
            </w:r>
          </w:p>
        </w:tc>
      </w:tr>
    </w:tbl>
    <w:p w:rsidR="00000000" w:rsidRPr="0048592E" w:rsidP="0048592E">
      <w:pPr>
        <w:pStyle w:val="BodyText"/>
      </w:pPr>
    </w:p>
    <w:p w:rsidR="00000000" w:rsidRPr="0048592E" w:rsidP="0048592E">
      <w:pPr>
        <w:pStyle w:val="AllowPageBreak"/>
      </w:pPr>
    </w:p>
    <w:p w:rsidR="00000000" w:rsidRPr="0048592E" w:rsidP="0048592E">
      <w:pPr>
        <w:pStyle w:val="Heading1"/>
      </w:pPr>
      <w:bookmarkStart w:id="5" w:name="O_1071663"/>
      <w:bookmarkEnd w:id="5"/>
      <w:r w:rsidRPr="0048592E">
        <w:t>Unit Mapping Information</w:t>
      </w:r>
    </w:p>
    <w:p w:rsidR="001D0393" w:rsidP="001D0393">
      <w:pPr>
        <w:pStyle w:val="BodyText"/>
      </w:pPr>
      <w:r w:rsidRPr="0048592E">
        <w:t>Supersedes and not equivalent to HLTAID001 Perform cardiopulmonary resuscitation</w:t>
      </w:r>
    </w:p>
    <w:p w:rsidR="00000000" w:rsidRPr="0048592E" w:rsidP="0048592E">
      <w:pPr>
        <w:pStyle w:val="Heading1"/>
      </w:pPr>
      <w:bookmarkStart w:id="6" w:name="O_1071656"/>
      <w:bookmarkEnd w:id="6"/>
      <w:r w:rsidRPr="0048592E">
        <w:t>Links</w:t>
      </w:r>
    </w:p>
    <w:p w:rsidR="00000000" w:rsidRPr="0048592E" w:rsidP="001D0393">
      <w:pPr>
        <w:pStyle w:val="BodyText"/>
      </w:pPr>
      <w:r w:rsidRPr="004859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075A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8592E" w:rsidP="0048592E"/>
    <w:sectPr w:rsidSect="004859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2E" w:rsidRPr="001D0393" w:rsidP="001D0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93" w:rsidP="00485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393" w:rsidP="00485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D0393" w:rsidP="00485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92E" w:rsidRPr="001D0393" w:rsidP="001D0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393" w:rsidRPr="002D2AF8" w:rsidP="00485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HLTAID009 Provide cardiopulmonary resuscitation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0393" w:rsidP="00485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92E"/>
  </w:style>
  <w:style w:type="character" w:customStyle="1" w:styleId="Heading1Char">
    <w:name w:val="Heading 1 Char"/>
    <w:basedOn w:val="DefaultParagraphFont"/>
    <w:link w:val="Heading1"/>
    <w:rsid w:val="00485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9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592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8592E"/>
    <w:rPr>
      <w:b/>
      <w:spacing w:val="0"/>
    </w:rPr>
  </w:style>
  <w:style w:type="character" w:styleId="Emphasis">
    <w:name w:val="Emphasis"/>
    <w:basedOn w:val="DefaultParagraphFont"/>
    <w:qFormat/>
    <w:rsid w:val="0048592E"/>
    <w:rPr>
      <w:i/>
    </w:rPr>
  </w:style>
  <w:style w:type="paragraph" w:customStyle="1" w:styleId="SuperHeading">
    <w:name w:val="SuperHeading"/>
    <w:basedOn w:val="Normal"/>
    <w:rsid w:val="00485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92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859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5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9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9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92E"/>
  </w:style>
  <w:style w:type="paragraph" w:styleId="TableofFigures">
    <w:name w:val="table of figures"/>
    <w:basedOn w:val="Normal"/>
    <w:next w:val="Normal"/>
    <w:semiHidden/>
    <w:rsid w:val="00485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9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592E"/>
    <w:rPr>
      <w:rFonts w:ascii="Wingdings" w:hAnsi="Wingdings"/>
    </w:rPr>
  </w:style>
  <w:style w:type="paragraph" w:customStyle="1" w:styleId="TableHeading">
    <w:name w:val="Table Heading"/>
    <w:basedOn w:val="HeadingBase"/>
    <w:rsid w:val="00485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92E"/>
    <w:rPr>
      <w:color w:val="0033CC"/>
      <w:u w:val="none"/>
    </w:rPr>
  </w:style>
  <w:style w:type="paragraph" w:customStyle="1" w:styleId="BodyTextRight">
    <w:name w:val="Body Text Right"/>
    <w:basedOn w:val="BodyText"/>
    <w:rsid w:val="00485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9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92E"/>
    <w:rPr>
      <w:sz w:val="32"/>
    </w:rPr>
  </w:style>
  <w:style w:type="paragraph" w:customStyle="1" w:styleId="HeadingProcedure">
    <w:name w:val="Heading Procedure"/>
    <w:basedOn w:val="HeadingBase"/>
    <w:next w:val="Normal"/>
    <w:rsid w:val="00485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92E"/>
    <w:pPr>
      <w:spacing w:before="60" w:after="60"/>
    </w:pPr>
  </w:style>
  <w:style w:type="paragraph" w:styleId="ListContinue">
    <w:name w:val="List Continue"/>
    <w:basedOn w:val="List"/>
    <w:rsid w:val="0048592E"/>
    <w:pPr>
      <w:ind w:firstLine="0"/>
    </w:pPr>
  </w:style>
  <w:style w:type="paragraph" w:customStyle="1" w:styleId="ListNote">
    <w:name w:val="List Note"/>
    <w:basedOn w:val="List"/>
    <w:rsid w:val="00485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92E"/>
    <w:rPr>
      <w:rFonts w:ascii="Courier New" w:hAnsi="Courier New"/>
    </w:rPr>
  </w:style>
  <w:style w:type="paragraph" w:customStyle="1" w:styleId="NoteBullet">
    <w:name w:val="Note Bullet"/>
    <w:basedOn w:val="Note"/>
    <w:rsid w:val="00485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9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5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92E"/>
    <w:rPr>
      <w:b/>
      <w:smallCaps/>
    </w:rPr>
  </w:style>
  <w:style w:type="paragraph" w:customStyle="1" w:styleId="TableListNumber">
    <w:name w:val="Table List Number"/>
    <w:basedOn w:val="ListNumber"/>
    <w:rsid w:val="00485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92E"/>
    <w:pPr>
      <w:numPr>
        <w:numId w:val="7"/>
      </w:numPr>
    </w:pPr>
  </w:style>
  <w:style w:type="paragraph" w:customStyle="1" w:styleId="ListAlpha2">
    <w:name w:val="List Alpha 2"/>
    <w:basedOn w:val="List2"/>
    <w:rsid w:val="0048592E"/>
    <w:pPr>
      <w:numPr>
        <w:numId w:val="6"/>
      </w:numPr>
    </w:pPr>
  </w:style>
  <w:style w:type="paragraph" w:styleId="List2">
    <w:name w:val="List 2"/>
    <w:basedOn w:val="BodyText"/>
    <w:rsid w:val="00485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9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9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592E"/>
    <w:pPr>
      <w:numPr>
        <w:numId w:val="2"/>
      </w:numPr>
    </w:pPr>
  </w:style>
  <w:style w:type="paragraph" w:styleId="ListContinue2">
    <w:name w:val="List Continue 2"/>
    <w:basedOn w:val="List2"/>
    <w:rsid w:val="0048592E"/>
    <w:pPr>
      <w:ind w:firstLine="0"/>
    </w:pPr>
  </w:style>
  <w:style w:type="paragraph" w:styleId="ListContinue3">
    <w:name w:val="List Continue 3"/>
    <w:basedOn w:val="List3"/>
    <w:rsid w:val="0048592E"/>
    <w:pPr>
      <w:ind w:left="1021" w:firstLine="0"/>
    </w:pPr>
  </w:style>
  <w:style w:type="paragraph" w:styleId="ListContinue4">
    <w:name w:val="List Continue 4"/>
    <w:basedOn w:val="List4"/>
    <w:rsid w:val="0048592E"/>
    <w:pPr>
      <w:ind w:firstLine="0"/>
    </w:pPr>
  </w:style>
  <w:style w:type="paragraph" w:styleId="ListContinue5">
    <w:name w:val="List Continue 5"/>
    <w:basedOn w:val="List5"/>
    <w:rsid w:val="0048592E"/>
    <w:pPr>
      <w:ind w:firstLine="0"/>
    </w:pPr>
  </w:style>
  <w:style w:type="paragraph" w:styleId="ListNumber3">
    <w:name w:val="List Number 3"/>
    <w:basedOn w:val="List3"/>
    <w:rsid w:val="0048592E"/>
    <w:pPr>
      <w:numPr>
        <w:numId w:val="3"/>
      </w:numPr>
    </w:pPr>
  </w:style>
  <w:style w:type="paragraph" w:styleId="ListNumber4">
    <w:name w:val="List Number 4"/>
    <w:basedOn w:val="List4"/>
    <w:rsid w:val="0048592E"/>
    <w:pPr>
      <w:numPr>
        <w:numId w:val="4"/>
      </w:numPr>
    </w:pPr>
  </w:style>
  <w:style w:type="paragraph" w:styleId="ListNumber5">
    <w:name w:val="List Number 5"/>
    <w:basedOn w:val="List5"/>
    <w:rsid w:val="0048592E"/>
    <w:pPr>
      <w:numPr>
        <w:numId w:val="5"/>
      </w:numPr>
    </w:pPr>
  </w:style>
  <w:style w:type="paragraph" w:styleId="BlockText">
    <w:name w:val="Block Text"/>
    <w:basedOn w:val="Normal"/>
    <w:rsid w:val="00485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92E"/>
    <w:rPr>
      <w:sz w:val="16"/>
      <w:vertAlign w:val="superscript"/>
    </w:rPr>
  </w:style>
  <w:style w:type="character" w:customStyle="1" w:styleId="Symbols">
    <w:name w:val="Symbols"/>
    <w:basedOn w:val="DefaultParagraphFont"/>
    <w:rsid w:val="0048592E"/>
    <w:rPr>
      <w:rFonts w:ascii="Symbol" w:hAnsi="Symbol"/>
    </w:rPr>
  </w:style>
  <w:style w:type="character" w:customStyle="1" w:styleId="MenuOptions">
    <w:name w:val="Menu Options"/>
    <w:basedOn w:val="DefaultParagraphFont"/>
    <w:rsid w:val="00485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92E"/>
    <w:rPr>
      <w:b/>
    </w:rPr>
  </w:style>
  <w:style w:type="character" w:customStyle="1" w:styleId="Underlined">
    <w:name w:val="Underlined"/>
    <w:basedOn w:val="DefaultParagraphFont"/>
    <w:rsid w:val="0048592E"/>
    <w:rPr>
      <w:u w:val="single"/>
    </w:rPr>
  </w:style>
  <w:style w:type="paragraph" w:customStyle="1" w:styleId="TableBodyTextRight">
    <w:name w:val="Table Body Text Right"/>
    <w:basedOn w:val="TableBodyText"/>
    <w:rsid w:val="00485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92E"/>
    <w:rPr>
      <w:sz w:val="18"/>
    </w:rPr>
  </w:style>
  <w:style w:type="paragraph" w:customStyle="1" w:styleId="BodySmallRight">
    <w:name w:val="Body Small Right"/>
    <w:basedOn w:val="BodyTextRight"/>
    <w:rsid w:val="0048592E"/>
    <w:rPr>
      <w:sz w:val="18"/>
      <w:szCs w:val="18"/>
    </w:rPr>
  </w:style>
  <w:style w:type="paragraph" w:customStyle="1" w:styleId="MarginEdition">
    <w:name w:val="Margin Edition"/>
    <w:basedOn w:val="MarginNote"/>
    <w:rsid w:val="00485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92E"/>
    <w:rPr>
      <w:sz w:val="2"/>
      <w:szCs w:val="2"/>
    </w:rPr>
  </w:style>
  <w:style w:type="character" w:customStyle="1" w:styleId="Small">
    <w:name w:val="Small"/>
    <w:basedOn w:val="DefaultParagraphFont"/>
    <w:rsid w:val="0048592E"/>
    <w:rPr>
      <w:sz w:val="16"/>
    </w:rPr>
  </w:style>
  <w:style w:type="paragraph" w:customStyle="1" w:styleId="WideTable">
    <w:name w:val="Wide Table"/>
    <w:basedOn w:val="Normal"/>
    <w:rsid w:val="00485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92E"/>
  </w:style>
  <w:style w:type="paragraph" w:styleId="Quote">
    <w:name w:val="Quote"/>
    <w:basedOn w:val="Heading1"/>
    <w:link w:val="QuoteChar"/>
    <w:qFormat/>
    <w:rsid w:val="00485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92E"/>
    <w:pPr>
      <w:pageBreakBefore/>
    </w:pPr>
  </w:style>
  <w:style w:type="paragraph" w:customStyle="1" w:styleId="Border">
    <w:name w:val="Border"/>
    <w:basedOn w:val="Normal"/>
    <w:qFormat/>
    <w:rsid w:val="00485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92E"/>
    <w:rPr>
      <w:u w:val="single"/>
    </w:rPr>
  </w:style>
  <w:style w:type="character" w:customStyle="1" w:styleId="BoldandItalics">
    <w:name w:val="Bold and Italics"/>
    <w:qFormat/>
    <w:rsid w:val="0048592E"/>
    <w:rPr>
      <w:b/>
      <w:i/>
      <w:u w:val="none"/>
    </w:rPr>
  </w:style>
  <w:style w:type="paragraph" w:styleId="BalloonText">
    <w:name w:val="Balloon Text"/>
    <w:basedOn w:val="Normal"/>
    <w:link w:val="BalloonTextChar"/>
    <w:rsid w:val="00485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92E"/>
    <w:pPr>
      <w:spacing w:before="0" w:after="0"/>
    </w:pPr>
  </w:style>
  <w:style w:type="paragraph" w:customStyle="1" w:styleId="BodyTextBold">
    <w:name w:val="Body Text Bold"/>
    <w:basedOn w:val="BodyText"/>
    <w:qFormat/>
    <w:rsid w:val="0048592E"/>
    <w:rPr>
      <w:b/>
    </w:rPr>
  </w:style>
  <w:style w:type="character" w:styleId="Hyperlink">
    <w:name w:val="Hyperlink"/>
    <w:basedOn w:val="DefaultParagraphFont"/>
    <w:uiPriority w:val="99"/>
    <w:unhideWhenUsed/>
    <w:rsid w:val="001D0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2277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HLTAID009 Provide cardiopulmonary resuscitation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