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38E9" w:rsidP="007538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HLTAID009 Provide cardiopulmonary resuscitation</w:t>
      </w:r>
      <w:r>
        <w:fldChar w:fldCharType="end"/>
      </w:r>
    </w:p>
    <w:p w:rsidR="007538E9" w:rsidP="007538E9">
      <w:pPr>
        <w:pStyle w:val="Version"/>
        <w:sectPr w:rsidSect="003162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62AB" w:rsidP="003162AB">
      <w:pPr>
        <w:pStyle w:val="SuperHeading"/>
      </w:pPr>
      <w:r w:rsidRPr="003162AB">
        <w:t>HLTAID009 Provide cardiopulmonary resuscitation</w:t>
      </w:r>
    </w:p>
    <w:p w:rsidR="00000000" w:rsidRPr="003162AB" w:rsidP="003162AB">
      <w:pPr>
        <w:pStyle w:val="Heading1"/>
      </w:pPr>
      <w:bookmarkStart w:id="1" w:name="O_1071662"/>
      <w:bookmarkEnd w:id="1"/>
      <w:r w:rsidRPr="003162AB">
        <w:t>Modification History</w:t>
      </w:r>
    </w:p>
    <w:p w:rsidR="00000000" w:rsidRPr="003162AB" w:rsidP="007538E9">
      <w:pPr>
        <w:pStyle w:val="BodyText"/>
      </w:pPr>
      <w:r w:rsidRPr="003162AB">
        <w:t>Not applicable.</w:t>
      </w:r>
    </w:p>
    <w:p w:rsidR="00000000" w:rsidRPr="003162AB" w:rsidP="003162AB">
      <w:pPr>
        <w:pStyle w:val="Heading1"/>
      </w:pPr>
      <w:bookmarkStart w:id="2" w:name="O_1071666"/>
      <w:bookmarkEnd w:id="2"/>
      <w:r w:rsidRPr="003162AB">
        <w:t>Application</w:t>
      </w:r>
    </w:p>
    <w:p w:rsidR="00000000" w:rsidRPr="003162AB" w:rsidP="007538E9">
      <w:pPr>
        <w:pStyle w:val="BodyText"/>
      </w:pPr>
      <w:r w:rsidRPr="003162AB">
        <w:t>This unit describes the skills and knowledge required to perform cardiopulmonary resuscitation (CPR) in line with the Australian Resuscitation Council (ARC) guidelines.</w:t>
      </w:r>
    </w:p>
    <w:p w:rsidR="00000000" w:rsidRPr="003162AB" w:rsidP="007538E9">
      <w:pPr>
        <w:pStyle w:val="BodyText"/>
      </w:pPr>
      <w:r w:rsidRPr="003162AB">
        <w:t>This unit</w:t>
      </w:r>
      <w:r w:rsidRPr="003162AB">
        <w:t xml:space="preserve"> applies to all persons who may be required to provide CPR, in a range of situations, including community and workplace settings.</w:t>
      </w:r>
    </w:p>
    <w:p w:rsidR="007538E9" w:rsidRPr="007538E9" w:rsidP="007538E9">
      <w:pPr>
        <w:pStyle w:val="BodyText"/>
        <w:rPr>
          <w:i/>
        </w:rPr>
      </w:pPr>
      <w:r w:rsidRPr="007538E9">
        <w:rPr>
          <w:rStyle w:val="Emphasis"/>
        </w:rPr>
        <w:t xml:space="preserve">Specific licensing/regulatory requirements relating to this competency, including requirements for refresher training should </w:t>
      </w:r>
      <w:r w:rsidRPr="007538E9">
        <w:rPr>
          <w:rStyle w:val="Emphasis"/>
        </w:rPr>
        <w:t>be obtained from the relevant national/state/territory Work Health and Safety Regulatory Authorities.</w:t>
      </w:r>
    </w:p>
    <w:p w:rsidR="00000000" w:rsidRPr="003162AB" w:rsidP="003162AB">
      <w:pPr>
        <w:pStyle w:val="Heading1"/>
      </w:pPr>
      <w:bookmarkStart w:id="3" w:name="O_1071665"/>
      <w:bookmarkEnd w:id="3"/>
      <w:r w:rsidRPr="003162A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53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2AB" w:rsidP="003162AB">
            <w:pPr>
              <w:pStyle w:val="BodyText"/>
            </w:pPr>
            <w:r w:rsidRPr="003162A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2AB">
            <w:pPr>
              <w:pStyle w:val="BodyText"/>
              <w:rPr>
                <w:lang w:val="en-NZ"/>
              </w:rPr>
            </w:pPr>
            <w:r w:rsidRPr="003162AB">
              <w:rPr>
                <w:rStyle w:val="SpecialBold"/>
              </w:rPr>
              <w:t>PERFORMANCE</w:t>
            </w:r>
            <w:r w:rsidRPr="003162AB">
              <w:t xml:space="preserve"> </w:t>
            </w:r>
            <w:r w:rsidRPr="003162AB">
              <w:rPr>
                <w:rStyle w:val="SpecialBold"/>
              </w:rPr>
              <w:t>CRITERIA</w:t>
            </w:r>
          </w:p>
        </w:tc>
      </w:tr>
      <w:tr w:rsidTr="00753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2AB" w:rsidP="003162AB">
            <w:pPr>
              <w:pStyle w:val="BodyText"/>
            </w:pPr>
            <w:r w:rsidRPr="003162A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2AB">
            <w:pPr>
              <w:pStyle w:val="BodyText"/>
              <w:rPr>
                <w:lang w:val="en-NZ"/>
              </w:rPr>
            </w:pPr>
            <w:r w:rsidRPr="003162AB">
              <w:rPr>
                <w:rStyle w:val="Emphasis"/>
              </w:rPr>
              <w:t>Performance criteria describ</w:t>
            </w:r>
            <w:r w:rsidRPr="003162AB">
              <w:rPr>
                <w:rStyle w:val="Emphasis"/>
              </w:rPr>
              <w:t>e the performance needed to demonstrate achievement of the element.</w:t>
            </w:r>
          </w:p>
        </w:tc>
      </w:tr>
      <w:tr w:rsidTr="00753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2AB">
            <w:pPr>
              <w:pStyle w:val="List"/>
              <w:rPr>
                <w:lang w:val="en-NZ"/>
              </w:rPr>
            </w:pPr>
            <w:r w:rsidRPr="003162AB">
              <w:t>1. Respond to an emergency situation.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2AB" w:rsidP="003162AB">
            <w:pPr>
              <w:pStyle w:val="List"/>
            </w:pPr>
            <w:r w:rsidRPr="003162AB">
              <w:t xml:space="preserve">1.1. Recognise and assess an emergency situation. </w:t>
            </w:r>
          </w:p>
          <w:p w:rsidR="00000000" w:rsidRPr="003162AB" w:rsidP="003162AB">
            <w:pPr>
              <w:pStyle w:val="List"/>
            </w:pPr>
            <w:r w:rsidRPr="003162AB">
              <w:t>1.2. Ensure safety for self, bystanders and casualty.</w:t>
            </w:r>
          </w:p>
          <w:p w:rsidR="00000000" w:rsidRPr="003162AB" w:rsidP="003162AB">
            <w:pPr>
              <w:pStyle w:val="List"/>
            </w:pPr>
            <w:r w:rsidRPr="003162AB">
              <w:t xml:space="preserve">1.3. Assess the casualty and recognise the need for cardiopulmonary resuscitation (CPR). </w:t>
            </w:r>
          </w:p>
          <w:p w:rsidR="00000000" w:rsidP="003162AB">
            <w:pPr>
              <w:pStyle w:val="List"/>
              <w:rPr>
                <w:lang w:val="en-NZ"/>
              </w:rPr>
            </w:pPr>
            <w:r w:rsidRPr="003162AB">
              <w:t>1.4. Seek assistance from emergency services.</w:t>
            </w:r>
          </w:p>
        </w:tc>
      </w:tr>
      <w:tr w:rsidTr="00753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2AB">
            <w:pPr>
              <w:pStyle w:val="List"/>
              <w:rPr>
                <w:lang w:val="en-NZ"/>
              </w:rPr>
            </w:pPr>
            <w:r w:rsidRPr="003162AB">
              <w:t>2. Perform CPR procedures.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2AB" w:rsidP="003162AB">
            <w:pPr>
              <w:pStyle w:val="List"/>
            </w:pPr>
            <w:r w:rsidRPr="003162AB">
              <w:t>2.1. Perform CPR in accordance with the ARC guidelines.</w:t>
            </w:r>
          </w:p>
          <w:p w:rsidR="00000000" w:rsidRPr="003162AB" w:rsidP="003162AB">
            <w:pPr>
              <w:pStyle w:val="List"/>
            </w:pPr>
            <w:r w:rsidRPr="003162AB">
              <w:t>2.2. Display respectful behaviour to</w:t>
            </w:r>
            <w:r w:rsidRPr="003162AB">
              <w:t>wards casualty.</w:t>
            </w:r>
          </w:p>
          <w:p w:rsidR="00000000" w:rsidP="003162AB">
            <w:pPr>
              <w:pStyle w:val="List"/>
              <w:rPr>
                <w:lang w:val="en-NZ"/>
              </w:rPr>
            </w:pPr>
            <w:r w:rsidRPr="003162AB">
              <w:t>2.3. Operate an automated external defibrillator (AED) according to manufacturers</w:t>
            </w:r>
            <w:r>
              <w:t>’</w:t>
            </w:r>
            <w:r w:rsidRPr="003162AB">
              <w:t xml:space="preserve"> instructions.</w:t>
            </w:r>
          </w:p>
        </w:tc>
      </w:tr>
      <w:tr w:rsidTr="00753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2AB">
            <w:pPr>
              <w:pStyle w:val="List"/>
              <w:rPr>
                <w:lang w:val="en-NZ"/>
              </w:rPr>
            </w:pPr>
            <w:r w:rsidRPr="003162AB">
              <w:t>3. Communicate details of the incident.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2AB" w:rsidP="003162AB">
            <w:pPr>
              <w:pStyle w:val="List"/>
            </w:pPr>
            <w:r w:rsidRPr="003162AB">
              <w:t>3.1. Accurately convey incident details to emergency services.</w:t>
            </w:r>
          </w:p>
          <w:p w:rsidR="00000000" w:rsidRPr="003162AB" w:rsidP="003162AB">
            <w:pPr>
              <w:pStyle w:val="List"/>
            </w:pPr>
            <w:r w:rsidRPr="003162AB">
              <w:t>3.2. Report details of incident in line with appropriate workplace or site procedures.</w:t>
            </w:r>
          </w:p>
          <w:p w:rsidR="00000000" w:rsidP="003162AB">
            <w:pPr>
              <w:pStyle w:val="List"/>
              <w:rPr>
                <w:lang w:val="en-NZ"/>
              </w:rPr>
            </w:pPr>
            <w:r w:rsidRPr="003162AB">
              <w:t>3.3. Maintain privacy and confidentiality of information in line with statutory or organisational policies.</w:t>
            </w:r>
          </w:p>
        </w:tc>
      </w:tr>
      <w:tr w:rsidTr="00753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2AB">
            <w:pPr>
              <w:pStyle w:val="List"/>
              <w:rPr>
                <w:lang w:val="en-NZ"/>
              </w:rPr>
            </w:pPr>
            <w:r w:rsidRPr="003162AB">
              <w:t>4. Review the incident.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2AB" w:rsidP="003162AB">
            <w:pPr>
              <w:pStyle w:val="List"/>
            </w:pPr>
            <w:r w:rsidRPr="003162AB">
              <w:t>4.1. Recognise the possible psycholo</w:t>
            </w:r>
            <w:r w:rsidRPr="003162AB">
              <w:t>gical impacts on self and other rescuers and seek help when required.</w:t>
            </w:r>
          </w:p>
          <w:p w:rsidR="00000000" w:rsidRPr="003162AB" w:rsidP="003162AB">
            <w:pPr>
              <w:pStyle w:val="List"/>
            </w:pPr>
            <w:r w:rsidRPr="003162AB">
              <w:t>4.2. Contribute to a review of the first aid response as required.</w:t>
            </w:r>
          </w:p>
        </w:tc>
      </w:tr>
    </w:tbl>
    <w:p w:rsidR="00000000" w:rsidRPr="003162AB" w:rsidP="003162AB">
      <w:pPr>
        <w:pStyle w:val="List"/>
      </w:pPr>
    </w:p>
    <w:p w:rsidR="00000000" w:rsidRPr="003162AB" w:rsidP="003162AB">
      <w:pPr>
        <w:pStyle w:val="AllowPageBreak"/>
      </w:pPr>
    </w:p>
    <w:p w:rsidR="00000000" w:rsidRPr="003162AB" w:rsidP="003162AB">
      <w:pPr>
        <w:pStyle w:val="Heading1"/>
      </w:pPr>
      <w:bookmarkStart w:id="4" w:name="O_1071664"/>
      <w:bookmarkEnd w:id="4"/>
      <w:r w:rsidRPr="003162A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316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2AB">
            <w:pPr>
              <w:pStyle w:val="BodyText"/>
              <w:rPr>
                <w:lang w:val="en-NZ"/>
              </w:rPr>
            </w:pPr>
            <w:r w:rsidRPr="003162AB">
              <w:t>The Foundation Skills describe those required skills (language, literacy, numera</w:t>
            </w:r>
            <w:r w:rsidRPr="003162AB">
              <w:t>cy and employment skills) that are essential to performance.</w:t>
            </w:r>
          </w:p>
        </w:tc>
      </w:tr>
      <w:tr w:rsidTr="00316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2AB" w:rsidP="003162AB">
            <w:pPr>
              <w:pStyle w:val="BodyText"/>
            </w:pPr>
            <w:r w:rsidRPr="003162AB">
              <w:t>Foundation skills essential to performance are explicit in the performance criteria of this unit of competency.</w:t>
            </w:r>
          </w:p>
        </w:tc>
      </w:tr>
    </w:tbl>
    <w:p w:rsidR="00000000" w:rsidRPr="003162AB" w:rsidP="003162AB">
      <w:pPr>
        <w:pStyle w:val="BodyText"/>
      </w:pPr>
    </w:p>
    <w:p w:rsidR="00000000" w:rsidRPr="003162AB" w:rsidP="003162AB">
      <w:pPr>
        <w:pStyle w:val="AllowPageBreak"/>
      </w:pPr>
    </w:p>
    <w:p w:rsidR="00000000" w:rsidRPr="003162AB" w:rsidP="003162AB">
      <w:pPr>
        <w:pStyle w:val="Heading1"/>
      </w:pPr>
      <w:bookmarkStart w:id="5" w:name="O_1071663"/>
      <w:bookmarkEnd w:id="5"/>
      <w:r w:rsidRPr="003162AB">
        <w:t>Unit Mapping Information</w:t>
      </w:r>
    </w:p>
    <w:p w:rsidR="007538E9" w:rsidP="007538E9">
      <w:pPr>
        <w:pStyle w:val="BodyText"/>
      </w:pPr>
      <w:r w:rsidRPr="003162AB">
        <w:t>Supersedes and not equivalent to HLTAID001 Perform cardiopulmonary resuscitation</w:t>
      </w:r>
    </w:p>
    <w:p w:rsidR="00000000" w:rsidRPr="003162AB" w:rsidP="003162AB">
      <w:pPr>
        <w:pStyle w:val="Heading1"/>
      </w:pPr>
      <w:bookmarkStart w:id="6" w:name="O_1071656"/>
      <w:bookmarkEnd w:id="6"/>
      <w:r w:rsidRPr="003162AB">
        <w:t>Links</w:t>
      </w:r>
    </w:p>
    <w:p w:rsidR="00000000" w:rsidRPr="003162AB" w:rsidP="007538E9">
      <w:pPr>
        <w:pStyle w:val="BodyText"/>
      </w:pPr>
      <w:r w:rsidRPr="003162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E472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162AB" w:rsidP="007538E9">
      <w:pPr>
        <w:pStyle w:val="BodyText"/>
        <w:sectPr w:rsidSect="003162A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162AB" w:rsidP="003162AB">
      <w:pPr>
        <w:pStyle w:val="SuperHeading"/>
      </w:pPr>
      <w:r w:rsidRPr="003162AB">
        <w:t>Assessment Requirements for HLTAID009 Provide cardiopulmonary resuscitation</w:t>
      </w:r>
    </w:p>
    <w:p w:rsidR="00000000" w:rsidRPr="003162AB" w:rsidP="003162AB">
      <w:pPr>
        <w:pStyle w:val="Heading1"/>
      </w:pPr>
      <w:bookmarkStart w:id="7" w:name="O_1071658"/>
      <w:bookmarkEnd w:id="7"/>
      <w:r w:rsidRPr="003162AB">
        <w:t>Modification History</w:t>
      </w:r>
    </w:p>
    <w:p w:rsidR="00000000" w:rsidRPr="003162AB" w:rsidP="007538E9">
      <w:pPr>
        <w:pStyle w:val="BodyText"/>
      </w:pPr>
      <w:r w:rsidRPr="003162AB">
        <w:t>Not applicable.</w:t>
      </w:r>
    </w:p>
    <w:p w:rsidR="00000000" w:rsidRPr="003162AB" w:rsidP="003162AB">
      <w:pPr>
        <w:pStyle w:val="Heading1"/>
      </w:pPr>
      <w:bookmarkStart w:id="8" w:name="O_1071661"/>
      <w:bookmarkEnd w:id="8"/>
      <w:r w:rsidRPr="003162AB">
        <w:t>Performance Evidence</w:t>
      </w:r>
    </w:p>
    <w:p w:rsidR="00000000" w:rsidRPr="003162AB" w:rsidP="007538E9">
      <w:pPr>
        <w:pStyle w:val="BodyText"/>
      </w:pPr>
      <w:r w:rsidRPr="003162AB">
        <w:t>Evidence of the ability to complete tas</w:t>
      </w:r>
      <w:r w:rsidRPr="003162AB">
        <w:t>ks outlined in elements and performance criteria of this unit in the context of the workplace or community setting.</w:t>
      </w:r>
    </w:p>
    <w:p w:rsidR="00000000" w:rsidRPr="003162AB" w:rsidP="007538E9">
      <w:pPr>
        <w:pStyle w:val="BodyText"/>
      </w:pPr>
      <w:r w:rsidRPr="003162AB">
        <w:t>There must be evidence that the candidate has completed the following tasks in line with State/Territory regulations, first aid codes of pra</w:t>
      </w:r>
      <w:r w:rsidRPr="003162AB">
        <w:t xml:space="preserve">ctice, first aid guidelines determined by the Australian Resuscitation Council (ARC) and other Australian national peak clinical bodies and workplace or site procedures: </w:t>
      </w:r>
    </w:p>
    <w:p w:rsidR="00000000" w:rsidRPr="003162AB" w:rsidP="003162AB">
      <w:pPr>
        <w:pStyle w:val="ListBullet"/>
      </w:pPr>
      <w:r w:rsidRPr="003162AB">
        <w:t>managed, in line with ARC guidelines, the unconscious, breathing casualty including appropriate positioning to reduce the risk of airway compromise</w:t>
      </w:r>
    </w:p>
    <w:p w:rsidR="00000000" w:rsidRPr="003162AB" w:rsidP="003162AB">
      <w:pPr>
        <w:pStyle w:val="ListBullet"/>
      </w:pPr>
      <w:r w:rsidRPr="003162AB">
        <w:t>managed, in line with ARC guidelines, the unconscious, non-breathing adult, including:</w:t>
      </w:r>
    </w:p>
    <w:p w:rsidR="00000000" w:rsidRPr="003162AB" w:rsidP="003162AB">
      <w:pPr>
        <w:pStyle w:val="ListBullet2"/>
      </w:pPr>
      <w:r w:rsidRPr="003162AB">
        <w:t xml:space="preserve">performing at least </w:t>
      </w:r>
      <w:r w:rsidRPr="003162AB">
        <w:t>2 minutes of uninterrupted single rescuer cardiopulmonary resuscitation (CPR) (5 cycles of both compressions and ventilations) on an adult resuscitation manikin placed on the floor</w:t>
      </w:r>
    </w:p>
    <w:p w:rsidR="00000000" w:rsidRPr="003162AB" w:rsidP="003162AB">
      <w:pPr>
        <w:pStyle w:val="ListBullet2"/>
      </w:pPr>
      <w:r w:rsidRPr="003162AB">
        <w:t>following the prompts of an automated external defibrillator (AED) to deliv</w:t>
      </w:r>
      <w:r w:rsidRPr="003162AB">
        <w:t>er at least one shock</w:t>
      </w:r>
    </w:p>
    <w:p w:rsidR="00000000" w:rsidRPr="003162AB" w:rsidP="003162AB">
      <w:pPr>
        <w:pStyle w:val="ListBullet2"/>
      </w:pPr>
      <w:r w:rsidRPr="003162AB">
        <w:t>demonstrating a rotation of single rescuer operators with minimal interruptions to compressions</w:t>
      </w:r>
    </w:p>
    <w:p w:rsidR="00000000" w:rsidRPr="003162AB" w:rsidP="003162AB">
      <w:pPr>
        <w:pStyle w:val="ListBullet2"/>
      </w:pPr>
      <w:r w:rsidRPr="003162AB">
        <w:t>responding appropriately in the event of regurgitation or vomiting</w:t>
      </w:r>
    </w:p>
    <w:p w:rsidR="00000000" w:rsidRPr="003162AB" w:rsidP="003162AB">
      <w:pPr>
        <w:pStyle w:val="ListBullet2"/>
      </w:pPr>
      <w:r w:rsidRPr="003162AB">
        <w:t>handing over to emergency services</w:t>
      </w:r>
    </w:p>
    <w:p w:rsidR="00000000" w:rsidRPr="003162AB" w:rsidP="003162AB">
      <w:pPr>
        <w:pStyle w:val="ListBullet2"/>
      </w:pPr>
      <w:r w:rsidRPr="003162AB">
        <w:t xml:space="preserve">providing an accurate verbal report </w:t>
      </w:r>
      <w:r w:rsidRPr="003162AB">
        <w:t>of the incident</w:t>
      </w:r>
    </w:p>
    <w:p w:rsidR="00000000" w:rsidRPr="003162AB" w:rsidP="003162AB">
      <w:pPr>
        <w:pStyle w:val="ListBullet2"/>
      </w:pPr>
      <w:r w:rsidRPr="003162AB">
        <w:t>reviewing the incident</w:t>
      </w:r>
    </w:p>
    <w:p w:rsidR="00000000" w:rsidRPr="003162AB" w:rsidP="003162AB">
      <w:pPr>
        <w:pStyle w:val="ListBullet"/>
      </w:pPr>
      <w:r w:rsidRPr="003162AB">
        <w:t>managed, in line with ARC guidelines, the unconscious, non-breathing infant, including:</w:t>
      </w:r>
    </w:p>
    <w:p w:rsidR="00000000" w:rsidRPr="003162AB" w:rsidP="003162AB">
      <w:pPr>
        <w:pStyle w:val="ListBullet2"/>
      </w:pPr>
      <w:r w:rsidRPr="003162AB">
        <w:t>performing at least 2 minutes of uninterrupted single rescuer CPR (5 cycles both compressions and ventilations) on an infant re</w:t>
      </w:r>
      <w:r w:rsidRPr="003162AB">
        <w:t>suscitation manikin placed on a firm surface.</w:t>
      </w:r>
    </w:p>
    <w:p w:rsidR="00000000" w:rsidRPr="003162AB" w:rsidP="003162AB">
      <w:pPr>
        <w:pStyle w:val="AllowPageBreak"/>
      </w:pPr>
    </w:p>
    <w:p w:rsidR="00000000" w:rsidRPr="003162AB" w:rsidP="003162AB">
      <w:pPr>
        <w:pStyle w:val="Heading1"/>
      </w:pPr>
      <w:bookmarkStart w:id="9" w:name="O_1071660"/>
      <w:bookmarkEnd w:id="9"/>
      <w:r w:rsidRPr="003162AB">
        <w:t>Knowledge Evidence</w:t>
      </w:r>
    </w:p>
    <w:p w:rsidR="00000000" w:rsidRPr="003162AB" w:rsidP="007538E9">
      <w:pPr>
        <w:pStyle w:val="BodyText"/>
      </w:pPr>
      <w:r w:rsidRPr="003162AB">
        <w:t>Demonstrated knowledge required to complete the tasks outlined in elements and performance criteria of this unit:</w:t>
      </w:r>
    </w:p>
    <w:p w:rsidR="00000000" w:rsidRPr="003162AB" w:rsidP="003162AB">
      <w:pPr>
        <w:pStyle w:val="ListBullet"/>
      </w:pPr>
      <w:r w:rsidRPr="003162AB">
        <w:t>guidelines and procedures including:</w:t>
      </w:r>
    </w:p>
    <w:p w:rsidR="00000000" w:rsidRPr="003162AB" w:rsidP="003162AB">
      <w:pPr>
        <w:pStyle w:val="ListBullet2"/>
      </w:pPr>
      <w:r w:rsidRPr="003162AB">
        <w:t>relevant ARC guidelines to managing the unconscious breathing and non-breathing casualty and provision of CPR</w:t>
      </w:r>
    </w:p>
    <w:p w:rsidR="00000000" w:rsidRPr="003162AB" w:rsidP="003162AB">
      <w:pPr>
        <w:pStyle w:val="ListBullet2"/>
      </w:pPr>
      <w:r w:rsidRPr="003162AB">
        <w:t>potential incident hazards and risk minimisation processes when providing first aid</w:t>
      </w:r>
    </w:p>
    <w:p w:rsidR="00000000" w:rsidRPr="003162AB" w:rsidP="003162AB">
      <w:pPr>
        <w:pStyle w:val="ListBullet2"/>
      </w:pPr>
      <w:r w:rsidRPr="003162AB">
        <w:t>infection control procedures, including use of standard precau</w:t>
      </w:r>
      <w:r w:rsidRPr="003162AB">
        <w:t>tions and resuscitation barrier devices</w:t>
      </w:r>
    </w:p>
    <w:p w:rsidR="00000000" w:rsidRPr="003162AB" w:rsidP="003162AB">
      <w:pPr>
        <w:pStyle w:val="ListBullet2"/>
      </w:pPr>
      <w:r w:rsidRPr="003162AB">
        <w:t>requirements for currency of skill and knowledge</w:t>
      </w:r>
    </w:p>
    <w:p w:rsidR="00000000" w:rsidRPr="003162AB" w:rsidP="003162AB">
      <w:pPr>
        <w:pStyle w:val="ListBullet2"/>
      </w:pPr>
      <w:r w:rsidRPr="003162AB">
        <w:t>first aid codes of practice</w:t>
      </w:r>
    </w:p>
    <w:p w:rsidR="00000000" w:rsidRPr="003162AB" w:rsidP="003162AB">
      <w:pPr>
        <w:pStyle w:val="ListBullet2"/>
      </w:pPr>
      <w:r w:rsidRPr="003162AB">
        <w:t>appropriate workplace or site procedures relevant to the provision of first aid</w:t>
      </w:r>
    </w:p>
    <w:p w:rsidR="00000000" w:rsidRPr="003162AB" w:rsidP="003162AB">
      <w:pPr>
        <w:pStyle w:val="ListBullet"/>
      </w:pPr>
      <w:r w:rsidRPr="003162AB">
        <w:t>legal, workplace and community considerations, including:</w:t>
      </w:r>
    </w:p>
    <w:p w:rsidR="00000000" w:rsidRPr="003162AB" w:rsidP="003162AB">
      <w:pPr>
        <w:pStyle w:val="ListBullet2"/>
      </w:pPr>
      <w:r w:rsidRPr="003162AB">
        <w:t>duty of care requirements</w:t>
      </w:r>
    </w:p>
    <w:p w:rsidR="00000000" w:rsidRPr="003162AB" w:rsidP="003162AB">
      <w:pPr>
        <w:pStyle w:val="ListBullet2"/>
      </w:pPr>
      <w:r w:rsidRPr="003162AB">
        <w:t>own skills and limitations</w:t>
      </w:r>
    </w:p>
    <w:p w:rsidR="00000000" w:rsidRPr="003162AB" w:rsidP="003162AB">
      <w:pPr>
        <w:pStyle w:val="ListBullet2"/>
      </w:pPr>
      <w:r w:rsidRPr="003162AB">
        <w:t xml:space="preserve">consent and how it relates to the conscious and unconscious casualty </w:t>
      </w:r>
    </w:p>
    <w:p w:rsidR="00000000" w:rsidRPr="003162AB" w:rsidP="003162AB">
      <w:pPr>
        <w:pStyle w:val="ListBullet2"/>
      </w:pPr>
      <w:r w:rsidRPr="003162AB">
        <w:t>privacy and confidentiality requirements</w:t>
      </w:r>
    </w:p>
    <w:p w:rsidR="00000000" w:rsidRPr="003162AB" w:rsidP="003162AB">
      <w:pPr>
        <w:pStyle w:val="ListBullet2"/>
      </w:pPr>
      <w:r w:rsidRPr="003162AB">
        <w:t>awarene</w:t>
      </w:r>
      <w:r w:rsidRPr="003162AB">
        <w:t>ss of potential need for stress management techniques and available support for rescuers</w:t>
      </w:r>
    </w:p>
    <w:p w:rsidR="00000000" w:rsidRPr="003162AB" w:rsidP="003162AB">
      <w:pPr>
        <w:pStyle w:val="ListBullet"/>
      </w:pPr>
      <w:r w:rsidRPr="003162AB">
        <w:t>considerations when providing CPR, including:</w:t>
      </w:r>
    </w:p>
    <w:p w:rsidR="00000000" w:rsidRPr="003162AB" w:rsidP="003162AB">
      <w:pPr>
        <w:pStyle w:val="ListBullet2"/>
      </w:pPr>
      <w:r w:rsidRPr="003162AB">
        <w:t>upper airway and effect of positional change</w:t>
      </w:r>
    </w:p>
    <w:p w:rsidR="00000000" w:rsidRPr="003162AB" w:rsidP="003162AB">
      <w:pPr>
        <w:pStyle w:val="ListBullet2"/>
      </w:pPr>
      <w:r w:rsidRPr="003162AB">
        <w:t>appropriate duration and cessation of CPR</w:t>
      </w:r>
    </w:p>
    <w:p w:rsidR="00000000" w:rsidRPr="003162AB" w:rsidP="003162AB">
      <w:pPr>
        <w:pStyle w:val="ListBullet2"/>
      </w:pPr>
      <w:r w:rsidRPr="003162AB">
        <w:t xml:space="preserve">appropriate use of an AED </w:t>
      </w:r>
    </w:p>
    <w:p w:rsidR="00000000" w:rsidRPr="003162AB" w:rsidP="003162AB">
      <w:pPr>
        <w:pStyle w:val="ListBullet2"/>
      </w:pPr>
      <w:r w:rsidRPr="003162AB">
        <w:t>safet</w:t>
      </w:r>
      <w:r w:rsidRPr="003162AB">
        <w:t>y and maintenance procedures for an AED</w:t>
      </w:r>
    </w:p>
    <w:p w:rsidR="00000000" w:rsidRPr="003162AB" w:rsidP="003162AB">
      <w:pPr>
        <w:pStyle w:val="ListBullet2"/>
      </w:pPr>
      <w:r w:rsidRPr="003162AB">
        <w:t xml:space="preserve">chain of survival </w:t>
      </w:r>
    </w:p>
    <w:p w:rsidR="00000000" w:rsidRPr="003162AB" w:rsidP="003162AB">
      <w:pPr>
        <w:pStyle w:val="ListBullet2"/>
      </w:pPr>
      <w:r w:rsidRPr="003162AB">
        <w:t>how to access emergency services</w:t>
      </w:r>
    </w:p>
    <w:p w:rsidR="00000000" w:rsidRPr="003162AB" w:rsidP="003162AB">
      <w:pPr>
        <w:pStyle w:val="ListBullet"/>
      </w:pPr>
      <w:r w:rsidRPr="003162AB">
        <w:t>techniques for providing CPR to adults, children and infants including:</w:t>
      </w:r>
    </w:p>
    <w:p w:rsidR="00000000" w:rsidRPr="003162AB" w:rsidP="003162AB">
      <w:pPr>
        <w:pStyle w:val="ListBullet2"/>
      </w:pPr>
      <w:r w:rsidRPr="003162AB">
        <w:t>how to recognise that a casualty is unconscious and not breathing normally</w:t>
      </w:r>
    </w:p>
    <w:p w:rsidR="00000000" w:rsidRPr="003162AB" w:rsidP="003162AB">
      <w:pPr>
        <w:pStyle w:val="ListBullet2"/>
      </w:pPr>
      <w:r w:rsidRPr="003162AB">
        <w:t>rate, ratio and</w:t>
      </w:r>
      <w:r w:rsidRPr="003162AB">
        <w:t xml:space="preserve"> depth of compressions and ventilations</w:t>
      </w:r>
    </w:p>
    <w:p w:rsidR="00000000" w:rsidRPr="003162AB" w:rsidP="003162AB">
      <w:pPr>
        <w:pStyle w:val="ListBullet2"/>
      </w:pPr>
      <w:r w:rsidRPr="003162AB">
        <w:t>correct hand positioning for compressions</w:t>
      </w:r>
    </w:p>
    <w:p w:rsidR="00000000" w:rsidRPr="003162AB" w:rsidP="003162AB">
      <w:pPr>
        <w:pStyle w:val="ListBullet2"/>
      </w:pPr>
      <w:r w:rsidRPr="003162AB">
        <w:t>basic anatomy, physiology and the differences between adults, children and infants relating to CPR.</w:t>
      </w:r>
    </w:p>
    <w:p w:rsidR="00000000" w:rsidRPr="003162AB" w:rsidP="003162AB">
      <w:pPr>
        <w:pStyle w:val="AllowPageBreak"/>
      </w:pPr>
    </w:p>
    <w:p w:rsidR="00000000" w:rsidRPr="003162AB" w:rsidP="003162AB">
      <w:pPr>
        <w:pStyle w:val="Heading1"/>
      </w:pPr>
      <w:bookmarkStart w:id="10" w:name="O_1071659"/>
      <w:bookmarkEnd w:id="10"/>
      <w:r w:rsidRPr="003162AB">
        <w:t>Assessment Conditions</w:t>
      </w:r>
    </w:p>
    <w:p w:rsidR="00000000" w:rsidRPr="003162AB" w:rsidP="007538E9">
      <w:pPr>
        <w:pStyle w:val="BodyText"/>
      </w:pPr>
      <w:r w:rsidRPr="003162AB">
        <w:t>Each candidate to demonstrate skills in an environment that provides realistic in-depth, scenarios and simulations to assess candidates’ skills and knowledge.</w:t>
      </w:r>
    </w:p>
    <w:p w:rsidR="00000000" w:rsidRPr="003162AB" w:rsidP="007538E9">
      <w:pPr>
        <w:pStyle w:val="BodyText"/>
      </w:pPr>
      <w:r w:rsidRPr="003162AB">
        <w:t>Due to the nature of this type of training, it is acceptable for the performance evidence to be c</w:t>
      </w:r>
      <w:r w:rsidRPr="003162AB">
        <w:t xml:space="preserve">ollected in a simulated environment. </w:t>
      </w:r>
    </w:p>
    <w:p w:rsidR="00000000" w:rsidRPr="003162AB" w:rsidP="007538E9">
      <w:pPr>
        <w:pStyle w:val="BodyText"/>
      </w:pPr>
      <w:r w:rsidRPr="003162AB">
        <w:t>Compression and ventilation skills must be demonstrated on resuscitation manikins following ARC guidelines for the purpose of assessment of CPR procedures.</w:t>
      </w:r>
    </w:p>
    <w:p w:rsidR="00000000" w:rsidRPr="003162AB" w:rsidP="007538E9">
      <w:pPr>
        <w:pStyle w:val="BodyText"/>
      </w:pPr>
      <w:r w:rsidRPr="003162AB">
        <w:t>Assessment must ensure access to:</w:t>
      </w:r>
    </w:p>
    <w:p w:rsidR="00000000" w:rsidRPr="003162AB" w:rsidP="003162AB">
      <w:pPr>
        <w:pStyle w:val="ListBullet"/>
      </w:pPr>
      <w:r w:rsidRPr="003162AB">
        <w:t>adult and infant resuscitat</w:t>
      </w:r>
      <w:r w:rsidRPr="003162AB">
        <w:t>ion manikins following ARC guidelines for the purpose of assessment of CPR procedures</w:t>
      </w:r>
    </w:p>
    <w:p w:rsidR="00000000" w:rsidRPr="003162AB" w:rsidP="003162AB">
      <w:pPr>
        <w:pStyle w:val="ListBullet"/>
      </w:pPr>
      <w:r w:rsidRPr="003162AB">
        <w:t>AED training devices</w:t>
      </w:r>
    </w:p>
    <w:p w:rsidR="00000000" w:rsidRPr="003162AB" w:rsidP="003162AB">
      <w:pPr>
        <w:pStyle w:val="ListBullet"/>
      </w:pPr>
      <w:r w:rsidRPr="003162AB">
        <w:t>personal protective equipment (PPE).</w:t>
      </w:r>
    </w:p>
    <w:p w:rsidR="00000000" w:rsidRPr="003162AB" w:rsidP="007538E9">
      <w:pPr>
        <w:pStyle w:val="BodyText"/>
      </w:pPr>
      <w:r w:rsidRPr="003162AB">
        <w:t>Simulated assessment environments must simulate real-life situations where these skills and knowledge would be p</w:t>
      </w:r>
      <w:r w:rsidRPr="003162AB">
        <w:t>erformed, with all the relevant equipment and resources of that workplace or community environment.</w:t>
      </w:r>
    </w:p>
    <w:p w:rsidR="007538E9" w:rsidP="007538E9">
      <w:pPr>
        <w:pStyle w:val="BodyText"/>
      </w:pPr>
      <w:r w:rsidRPr="003162AB">
        <w:t>Assessors must satisfy the Standards for Registered Training Organisations’ requirements for assessors and must ho</w:t>
      </w:r>
      <w:r w:rsidRPr="003162AB">
        <w:t>ld this unit or demonstrate equivalent skills and knowledge to that contained within this unit.</w:t>
      </w:r>
    </w:p>
    <w:p w:rsidR="00000000" w:rsidRPr="003162AB" w:rsidP="003162AB">
      <w:pPr>
        <w:pStyle w:val="Heading1"/>
      </w:pPr>
      <w:bookmarkStart w:id="11" w:name="O_1071657"/>
      <w:bookmarkEnd w:id="11"/>
      <w:r w:rsidRPr="003162AB">
        <w:t>Links</w:t>
      </w:r>
    </w:p>
    <w:p w:rsidR="00000000" w:rsidRPr="003162AB" w:rsidP="007538E9">
      <w:pPr>
        <w:pStyle w:val="BodyText"/>
      </w:pPr>
      <w:r w:rsidRPr="003162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E472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162AB" w:rsidP="003162AB"/>
    <w:sectPr w:rsidSect="003162A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2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2AB" w:rsidRPr="007538E9" w:rsidP="007538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2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8E9" w:rsidP="003162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38E9" w:rsidP="003162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7538E9" w:rsidP="003162A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2AB" w:rsidP="003162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538E9">
      <w:t>Approved</w:t>
    </w:r>
    <w:r w:rsidR="007538E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538E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538E9">
      <w:rPr>
        <w:noProof/>
      </w:rPr>
      <w:t>4</w:t>
    </w:r>
    <w:r>
      <w:rPr>
        <w:noProof/>
      </w:rPr>
      <w:fldChar w:fldCharType="end"/>
    </w:r>
  </w:p>
  <w:p w:rsidR="003162AB" w:rsidP="003162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538E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538E9">
      <w:t>HumanAbility</w:t>
    </w:r>
    <w:r w:rsidR="007538E9">
      <w:fldChar w:fldCharType="end"/>
    </w:r>
  </w:p>
  <w:p w:rsidR="003162AB" w:rsidP="003162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2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8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62AB" w:rsidRPr="007538E9" w:rsidP="007538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2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8E9" w:rsidRPr="002D2AF8" w:rsidP="003162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HLTAID009 Provide cardiopulmonary resuscitation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538E9" w:rsidP="003162A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2AB" w:rsidRPr="002D2AF8" w:rsidP="003162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538E9">
      <w:t>HLTAID009 Provide cardiopulmonary resuscitation</w:t>
    </w:r>
    <w:r w:rsidR="007538E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538E9">
      <w:rPr>
        <w:noProof/>
      </w:rPr>
      <w:t>2 March 2025</w:t>
    </w:r>
    <w:r>
      <w:fldChar w:fldCharType="end"/>
    </w:r>
  </w:p>
  <w:p w:rsidR="003162AB" w:rsidP="003162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9ED4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3AF6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961E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2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62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62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62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62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62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62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62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62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62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62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62AB"/>
  </w:style>
  <w:style w:type="character" w:customStyle="1" w:styleId="Heading1Char">
    <w:name w:val="Heading 1 Char"/>
    <w:basedOn w:val="DefaultParagraphFont"/>
    <w:link w:val="Heading1"/>
    <w:rsid w:val="003162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62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62A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162A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62A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62AB"/>
    <w:rPr>
      <w:b/>
      <w:spacing w:val="0"/>
    </w:rPr>
  </w:style>
  <w:style w:type="paragraph" w:styleId="ListBullet2">
    <w:name w:val="List Bullet 2"/>
    <w:basedOn w:val="List2"/>
    <w:rsid w:val="003162A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162AB"/>
    <w:rPr>
      <w:i/>
    </w:rPr>
  </w:style>
  <w:style w:type="paragraph" w:customStyle="1" w:styleId="SuperHeading">
    <w:name w:val="SuperHeading"/>
    <w:basedOn w:val="Normal"/>
    <w:rsid w:val="003162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62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162AB"/>
    <w:rPr>
      <w:b/>
    </w:rPr>
  </w:style>
  <w:style w:type="character" w:customStyle="1" w:styleId="Heading2Char">
    <w:name w:val="Heading 2 Char"/>
    <w:basedOn w:val="DefaultParagraphFont"/>
    <w:link w:val="Heading2"/>
    <w:rsid w:val="003162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62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62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62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62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62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62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62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62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62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62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62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62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62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62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62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62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62A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162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62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62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62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62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62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62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62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62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62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62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62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62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62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62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62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62AB"/>
  </w:style>
  <w:style w:type="paragraph" w:styleId="TableofFigures">
    <w:name w:val="table of figures"/>
    <w:basedOn w:val="Normal"/>
    <w:next w:val="Normal"/>
    <w:semiHidden/>
    <w:rsid w:val="003162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62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162AB"/>
    <w:rPr>
      <w:rFonts w:ascii="Wingdings" w:hAnsi="Wingdings"/>
    </w:rPr>
  </w:style>
  <w:style w:type="paragraph" w:customStyle="1" w:styleId="TableHeading">
    <w:name w:val="Table Heading"/>
    <w:basedOn w:val="HeadingBase"/>
    <w:rsid w:val="003162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62AB"/>
    <w:rPr>
      <w:color w:val="0033CC"/>
      <w:u w:val="none"/>
    </w:rPr>
  </w:style>
  <w:style w:type="paragraph" w:customStyle="1" w:styleId="BodyTextRight">
    <w:name w:val="Body Text Right"/>
    <w:basedOn w:val="BodyText"/>
    <w:rsid w:val="003162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62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62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62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62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62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62AB"/>
    <w:rPr>
      <w:sz w:val="32"/>
    </w:rPr>
  </w:style>
  <w:style w:type="paragraph" w:customStyle="1" w:styleId="HeadingProcedure">
    <w:name w:val="Heading Procedure"/>
    <w:basedOn w:val="HeadingBase"/>
    <w:next w:val="Normal"/>
    <w:rsid w:val="003162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62AB"/>
    <w:pPr>
      <w:spacing w:before="60" w:after="60"/>
    </w:pPr>
  </w:style>
  <w:style w:type="paragraph" w:styleId="ListContinue">
    <w:name w:val="List Continue"/>
    <w:basedOn w:val="List"/>
    <w:rsid w:val="003162AB"/>
    <w:pPr>
      <w:ind w:firstLine="0"/>
    </w:pPr>
  </w:style>
  <w:style w:type="paragraph" w:customStyle="1" w:styleId="ListNote">
    <w:name w:val="List Note"/>
    <w:basedOn w:val="List"/>
    <w:rsid w:val="003162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62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62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62AB"/>
    <w:rPr>
      <w:rFonts w:ascii="Courier New" w:hAnsi="Courier New"/>
    </w:rPr>
  </w:style>
  <w:style w:type="paragraph" w:customStyle="1" w:styleId="NoteBullet">
    <w:name w:val="Note Bullet"/>
    <w:basedOn w:val="Note"/>
    <w:rsid w:val="003162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62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62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62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62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62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62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62AB"/>
    <w:rPr>
      <w:b/>
      <w:smallCaps/>
    </w:rPr>
  </w:style>
  <w:style w:type="paragraph" w:customStyle="1" w:styleId="TableListNumber">
    <w:name w:val="Table List Number"/>
    <w:basedOn w:val="ListNumber"/>
    <w:rsid w:val="003162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62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62AB"/>
    <w:pPr>
      <w:numPr>
        <w:numId w:val="9"/>
      </w:numPr>
    </w:pPr>
  </w:style>
  <w:style w:type="paragraph" w:customStyle="1" w:styleId="ListAlpha2">
    <w:name w:val="List Alpha 2"/>
    <w:basedOn w:val="List2"/>
    <w:rsid w:val="003162AB"/>
    <w:pPr>
      <w:numPr>
        <w:numId w:val="8"/>
      </w:numPr>
    </w:pPr>
  </w:style>
  <w:style w:type="paragraph" w:styleId="List2">
    <w:name w:val="List 2"/>
    <w:basedOn w:val="BodyText"/>
    <w:rsid w:val="003162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62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62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62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62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62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62AB"/>
    <w:pPr>
      <w:numPr>
        <w:numId w:val="4"/>
      </w:numPr>
    </w:pPr>
  </w:style>
  <w:style w:type="paragraph" w:styleId="ListContinue2">
    <w:name w:val="List Continue 2"/>
    <w:basedOn w:val="List2"/>
    <w:rsid w:val="003162AB"/>
    <w:pPr>
      <w:ind w:firstLine="0"/>
    </w:pPr>
  </w:style>
  <w:style w:type="paragraph" w:styleId="ListContinue3">
    <w:name w:val="List Continue 3"/>
    <w:basedOn w:val="List3"/>
    <w:rsid w:val="003162AB"/>
    <w:pPr>
      <w:ind w:left="1021" w:firstLine="0"/>
    </w:pPr>
  </w:style>
  <w:style w:type="paragraph" w:styleId="ListContinue4">
    <w:name w:val="List Continue 4"/>
    <w:basedOn w:val="List4"/>
    <w:rsid w:val="003162AB"/>
    <w:pPr>
      <w:ind w:firstLine="0"/>
    </w:pPr>
  </w:style>
  <w:style w:type="paragraph" w:styleId="ListContinue5">
    <w:name w:val="List Continue 5"/>
    <w:basedOn w:val="List5"/>
    <w:rsid w:val="003162AB"/>
    <w:pPr>
      <w:ind w:firstLine="0"/>
    </w:pPr>
  </w:style>
  <w:style w:type="paragraph" w:styleId="ListNumber3">
    <w:name w:val="List Number 3"/>
    <w:basedOn w:val="List3"/>
    <w:rsid w:val="003162AB"/>
    <w:pPr>
      <w:numPr>
        <w:numId w:val="5"/>
      </w:numPr>
    </w:pPr>
  </w:style>
  <w:style w:type="paragraph" w:styleId="ListNumber4">
    <w:name w:val="List Number 4"/>
    <w:basedOn w:val="List4"/>
    <w:rsid w:val="003162AB"/>
    <w:pPr>
      <w:numPr>
        <w:numId w:val="6"/>
      </w:numPr>
    </w:pPr>
  </w:style>
  <w:style w:type="paragraph" w:styleId="ListNumber5">
    <w:name w:val="List Number 5"/>
    <w:basedOn w:val="List5"/>
    <w:rsid w:val="003162AB"/>
    <w:pPr>
      <w:numPr>
        <w:numId w:val="7"/>
      </w:numPr>
    </w:pPr>
  </w:style>
  <w:style w:type="paragraph" w:styleId="BlockText">
    <w:name w:val="Block Text"/>
    <w:basedOn w:val="Normal"/>
    <w:rsid w:val="003162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62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62AB"/>
    <w:rPr>
      <w:sz w:val="16"/>
      <w:vertAlign w:val="superscript"/>
    </w:rPr>
  </w:style>
  <w:style w:type="character" w:customStyle="1" w:styleId="Symbols">
    <w:name w:val="Symbols"/>
    <w:basedOn w:val="DefaultParagraphFont"/>
    <w:rsid w:val="003162AB"/>
    <w:rPr>
      <w:rFonts w:ascii="Symbol" w:hAnsi="Symbol"/>
    </w:rPr>
  </w:style>
  <w:style w:type="character" w:customStyle="1" w:styleId="MenuOptions">
    <w:name w:val="Menu Options"/>
    <w:basedOn w:val="DefaultParagraphFont"/>
    <w:rsid w:val="003162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62AB"/>
    <w:rPr>
      <w:b/>
    </w:rPr>
  </w:style>
  <w:style w:type="character" w:customStyle="1" w:styleId="Underlined">
    <w:name w:val="Underlined"/>
    <w:basedOn w:val="DefaultParagraphFont"/>
    <w:rsid w:val="003162AB"/>
    <w:rPr>
      <w:u w:val="single"/>
    </w:rPr>
  </w:style>
  <w:style w:type="paragraph" w:customStyle="1" w:styleId="TableBodyTextRight">
    <w:name w:val="Table Body Text Right"/>
    <w:basedOn w:val="TableBodyText"/>
    <w:rsid w:val="003162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62AB"/>
    <w:rPr>
      <w:sz w:val="18"/>
    </w:rPr>
  </w:style>
  <w:style w:type="paragraph" w:customStyle="1" w:styleId="BodySmallRight">
    <w:name w:val="Body Small Right"/>
    <w:basedOn w:val="BodyTextRight"/>
    <w:rsid w:val="003162AB"/>
    <w:rPr>
      <w:sz w:val="18"/>
      <w:szCs w:val="18"/>
    </w:rPr>
  </w:style>
  <w:style w:type="paragraph" w:customStyle="1" w:styleId="MarginEdition">
    <w:name w:val="Margin Edition"/>
    <w:basedOn w:val="MarginNote"/>
    <w:rsid w:val="003162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62AB"/>
    <w:rPr>
      <w:sz w:val="2"/>
      <w:szCs w:val="2"/>
    </w:rPr>
  </w:style>
  <w:style w:type="character" w:customStyle="1" w:styleId="Small">
    <w:name w:val="Small"/>
    <w:basedOn w:val="DefaultParagraphFont"/>
    <w:rsid w:val="003162AB"/>
    <w:rPr>
      <w:sz w:val="16"/>
    </w:rPr>
  </w:style>
  <w:style w:type="paragraph" w:customStyle="1" w:styleId="WideTable">
    <w:name w:val="Wide Table"/>
    <w:basedOn w:val="Normal"/>
    <w:rsid w:val="003162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62AB"/>
  </w:style>
  <w:style w:type="paragraph" w:styleId="Quote">
    <w:name w:val="Quote"/>
    <w:basedOn w:val="Heading1"/>
    <w:link w:val="QuoteChar"/>
    <w:qFormat/>
    <w:rsid w:val="003162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62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62AB"/>
    <w:pPr>
      <w:pageBreakBefore/>
    </w:pPr>
  </w:style>
  <w:style w:type="paragraph" w:customStyle="1" w:styleId="Border">
    <w:name w:val="Border"/>
    <w:basedOn w:val="Normal"/>
    <w:qFormat/>
    <w:rsid w:val="003162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62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62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62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62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62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62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62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62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62AB"/>
    <w:rPr>
      <w:u w:val="single"/>
    </w:rPr>
  </w:style>
  <w:style w:type="character" w:customStyle="1" w:styleId="BoldandItalics">
    <w:name w:val="Bold and Italics"/>
    <w:qFormat/>
    <w:rsid w:val="003162AB"/>
    <w:rPr>
      <w:b/>
      <w:i/>
      <w:u w:val="none"/>
    </w:rPr>
  </w:style>
  <w:style w:type="paragraph" w:styleId="BalloonText">
    <w:name w:val="Balloon Text"/>
    <w:basedOn w:val="Normal"/>
    <w:link w:val="BalloonTextChar"/>
    <w:rsid w:val="003162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62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62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62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62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62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62A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538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950</Words>
  <Characters>6224</Characters>
  <Application>Microsoft Office Word</Application>
  <DocSecurity>0</DocSecurity>
  <Lines>159</Lines>
  <Paragraphs>110</Paragraphs>
  <ScaleCrop>false</ScaleCrop>
  <Company>Author-it Software Corporation Ltd.</Company>
  <LinksUpToDate>false</LinksUpToDate>
  <CharactersWithSpaces>7064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HLTAID009 Provide cardiopulmonary resuscitation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2025-03-01T13:11:00Z</dcterms:created>
  <dcterms:modified xsi:type="dcterms:W3CDTF">2025-03-01T13:11:00Z</dcterms:modified>
</cp:coreProperties>
</file>