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4C4F" w:rsidP="00B74C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HLTAID007 Provide advanced resuscitation</w:t>
      </w:r>
      <w:r>
        <w:fldChar w:fldCharType="end"/>
      </w:r>
    </w:p>
    <w:p w:rsidR="00B74C4F" w:rsidP="00B74C4F">
      <w:pPr>
        <w:pStyle w:val="Version"/>
        <w:sectPr w:rsidSect="00147F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147F18" w:rsidP="00147F18">
      <w:pPr>
        <w:pStyle w:val="SuperHeading"/>
      </w:pPr>
      <w:r w:rsidRPr="00147F18">
        <w:t>HLTAID007 Provide advanced resuscitation</w:t>
      </w:r>
    </w:p>
    <w:p w:rsidR="00000000" w:rsidRPr="00147F18" w:rsidP="00147F18">
      <w:pPr>
        <w:pStyle w:val="Heading1"/>
      </w:pPr>
      <w:bookmarkStart w:id="1" w:name="O_599494"/>
      <w:bookmarkEnd w:id="1"/>
      <w:r w:rsidRPr="00147F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147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F18" w:rsidP="00147F18">
            <w:pPr>
              <w:pStyle w:val="BodyText"/>
            </w:pPr>
            <w:r w:rsidRPr="00147F18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18">
            <w:pPr>
              <w:pStyle w:val="BodyText"/>
              <w:rPr>
                <w:lang w:val="en-NZ"/>
              </w:rPr>
            </w:pPr>
            <w:r w:rsidRPr="00147F18">
              <w:rPr>
                <w:rStyle w:val="SpecialBold"/>
              </w:rPr>
              <w:t>Comments</w:t>
            </w:r>
          </w:p>
        </w:tc>
      </w:tr>
      <w:tr w:rsidTr="00147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18">
            <w:pPr>
              <w:pStyle w:val="BodyText"/>
              <w:rPr>
                <w:lang w:val="en-NZ"/>
              </w:rPr>
            </w:pPr>
            <w:r w:rsidRPr="00147F18">
              <w:t>Release 5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F18" w:rsidP="00147F18">
            <w:pPr>
              <w:pStyle w:val="BodyText"/>
            </w:pPr>
            <w:r w:rsidRPr="00147F18">
              <w:t>Updated:</w:t>
            </w:r>
          </w:p>
          <w:p w:rsidR="00000000" w:rsidRPr="00147F18" w:rsidP="00147F18">
            <w:pPr>
              <w:pStyle w:val="ListBullet2"/>
            </w:pPr>
            <w:r w:rsidRPr="00147F18">
              <w:t>assessor requirements statement</w:t>
            </w:r>
          </w:p>
          <w:p w:rsidR="00000000" w:rsidRPr="00147F18" w:rsidP="00147F18">
            <w:pPr>
              <w:pStyle w:val="ListBullet2"/>
            </w:pPr>
            <w:r w:rsidRPr="00147F18">
              <w:t>foundation skills lead in statement</w:t>
            </w:r>
          </w:p>
          <w:p w:rsidR="00000000" w:rsidRPr="00147F18" w:rsidP="00147F18">
            <w:pPr>
              <w:pStyle w:val="ListBullet2"/>
            </w:pPr>
            <w:r w:rsidRPr="00147F18">
              <w:t>licensing statement</w:t>
            </w:r>
          </w:p>
          <w:p w:rsidR="00000000" w:rsidRPr="00147F18" w:rsidP="00147F18">
            <w:pPr>
              <w:pStyle w:val="ListBullet2"/>
            </w:pPr>
            <w:r w:rsidRPr="00147F18">
              <w:t>modification history to reflect 2012 standards</w:t>
            </w:r>
          </w:p>
          <w:p w:rsidR="00000000" w:rsidP="00147F18">
            <w:pPr>
              <w:pStyle w:val="BodyText"/>
              <w:rPr>
                <w:lang w:val="en-NZ"/>
              </w:rPr>
            </w:pPr>
            <w:r w:rsidRPr="00147F18">
              <w:t>Equivalent outcome.</w:t>
            </w:r>
          </w:p>
        </w:tc>
      </w:tr>
      <w:tr w:rsidTr="00147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18">
            <w:pPr>
              <w:pStyle w:val="BodyText"/>
              <w:rPr>
                <w:lang w:val="en-NZ"/>
              </w:rPr>
            </w:pPr>
            <w:r w:rsidRPr="00147F18">
              <w:t>Release 4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18">
            <w:pPr>
              <w:pStyle w:val="BodyText"/>
              <w:rPr>
                <w:lang w:val="en-NZ"/>
              </w:rPr>
            </w:pPr>
            <w:r w:rsidRPr="00147F18">
              <w:t>Updated mapping information. Changes to assessment requirements. Equivalent outcome.</w:t>
            </w:r>
          </w:p>
        </w:tc>
      </w:tr>
      <w:tr w:rsidTr="00147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18">
            <w:pPr>
              <w:pStyle w:val="BodyText"/>
              <w:rPr>
                <w:lang w:val="en-NZ"/>
              </w:rPr>
            </w:pPr>
            <w:r w:rsidRPr="00147F18">
              <w:t>Release 3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18">
            <w:pPr>
              <w:pStyle w:val="BodyText"/>
              <w:rPr>
                <w:lang w:val="en-NZ"/>
              </w:rPr>
            </w:pPr>
            <w:r w:rsidRPr="00147F18">
              <w:t>Updated mapping information. Equivalent outcome</w:t>
            </w:r>
          </w:p>
        </w:tc>
      </w:tr>
      <w:tr w:rsidTr="00147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18">
            <w:pPr>
              <w:pStyle w:val="BodyText"/>
              <w:rPr>
                <w:lang w:val="en-NZ"/>
              </w:rPr>
            </w:pPr>
            <w:r w:rsidRPr="00147F18">
              <w:t>Release 2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18">
            <w:pPr>
              <w:pStyle w:val="BodyText"/>
              <w:rPr>
                <w:lang w:val="en-NZ"/>
              </w:rPr>
            </w:pPr>
            <w:r w:rsidRPr="00147F18">
              <w:t>Updated mapping information.</w:t>
            </w:r>
          </w:p>
        </w:tc>
      </w:tr>
      <w:tr w:rsidTr="00147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1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F18" w:rsidP="00147F18">
            <w:pPr>
              <w:pStyle w:val="BodyText"/>
            </w:pPr>
            <w:r w:rsidRPr="00147F18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F18" w:rsidP="00147F18">
            <w:pPr>
              <w:pStyle w:val="BodyText"/>
            </w:pPr>
            <w:r w:rsidRPr="00147F18">
              <w:t>This version was released in HLT Health Training Package rel</w:t>
            </w:r>
            <w:r w:rsidRPr="00147F18">
              <w:t>ease 1.0 and meets the requirements of the 2012 Standards for Training Packages.</w:t>
            </w:r>
          </w:p>
          <w:p w:rsidR="00000000" w:rsidRPr="00147F18" w:rsidP="00147F18">
            <w:pPr>
              <w:pStyle w:val="BodyText"/>
            </w:pPr>
            <w:r w:rsidRPr="00147F18">
              <w:t>Significant changes to elements and performance criteria, changes to scope of unit.</w:t>
            </w:r>
          </w:p>
          <w:p w:rsidR="00000000" w:rsidRPr="00147F18" w:rsidP="00147F18">
            <w:pPr>
              <w:pStyle w:val="BodyText"/>
            </w:pPr>
            <w:r w:rsidRPr="00147F18">
              <w:t>Removal of embedded content from HLTFA404C.</w:t>
            </w:r>
          </w:p>
          <w:p w:rsidR="00000000" w:rsidRPr="00147F18" w:rsidP="00147F18">
            <w:pPr>
              <w:pStyle w:val="BodyText"/>
            </w:pPr>
            <w:r w:rsidRPr="00147F18">
              <w:t>Removal of analgesic gases.</w:t>
            </w:r>
          </w:p>
          <w:p w:rsidR="00000000" w:rsidRPr="00147F18" w:rsidP="00147F18">
            <w:pPr>
              <w:pStyle w:val="BodyText"/>
            </w:pPr>
            <w:r w:rsidRPr="00147F18">
              <w:t>New evidence requir</w:t>
            </w:r>
            <w:r w:rsidRPr="00147F18">
              <w:t>ements for assessment.</w:t>
            </w:r>
          </w:p>
          <w:p w:rsidR="00000000" w:rsidRPr="00147F18" w:rsidP="00147F18">
            <w:pPr>
              <w:pStyle w:val="BodyText"/>
            </w:pPr>
            <w:r w:rsidRPr="00147F18">
              <w:t>Removal of prerequisite unit.</w:t>
            </w:r>
          </w:p>
        </w:tc>
      </w:tr>
    </w:tbl>
    <w:p w:rsidR="00000000" w:rsidRPr="00147F18" w:rsidP="00147F18">
      <w:pPr>
        <w:pStyle w:val="BodyText"/>
      </w:pPr>
    </w:p>
    <w:p w:rsidR="00000000" w:rsidRPr="00147F18" w:rsidP="00147F18">
      <w:pPr>
        <w:pStyle w:val="AllowPageBreak"/>
      </w:pPr>
    </w:p>
    <w:p w:rsidR="00000000" w:rsidRPr="00147F18" w:rsidP="00147F18">
      <w:pPr>
        <w:pStyle w:val="Heading1"/>
      </w:pPr>
      <w:bookmarkStart w:id="2" w:name="O_599493"/>
      <w:bookmarkEnd w:id="2"/>
      <w:r w:rsidRPr="00147F18">
        <w:t>Application</w:t>
      </w:r>
    </w:p>
    <w:p w:rsidR="00000000" w:rsidRPr="00147F18" w:rsidP="00B74C4F">
      <w:pPr>
        <w:pStyle w:val="BodyText"/>
      </w:pPr>
      <w:r w:rsidRPr="00147F18">
        <w:t xml:space="preserve">This unit describes the skills and knowledge required to use specialised equipment in the provision of resuscitation in line with the Australian Resuscitation </w:t>
      </w:r>
      <w:r w:rsidRPr="00147F18">
        <w:t>Council (ARC) guidelines.</w:t>
      </w:r>
    </w:p>
    <w:p w:rsidR="00000000" w:rsidRPr="00147F18" w:rsidP="00B74C4F">
      <w:pPr>
        <w:pStyle w:val="BodyText"/>
      </w:pPr>
      <w:r w:rsidRPr="00147F18">
        <w:t>This unit applies to workers who may be required to use specialised equipment to provide resuscitation in a range of complex situations, include community and workplace settings.</w:t>
      </w:r>
    </w:p>
    <w:p w:rsidR="00000000" w:rsidRPr="00B74C4F" w:rsidP="00B74C4F">
      <w:pPr>
        <w:pStyle w:val="BodyText"/>
        <w:rPr>
          <w:i/>
        </w:rPr>
      </w:pPr>
      <w:r w:rsidRPr="00B74C4F">
        <w:rPr>
          <w:rStyle w:val="Emphasis"/>
        </w:rPr>
        <w:t>Specific licensing requirements relating to this co</w:t>
      </w:r>
      <w:r w:rsidRPr="00B74C4F">
        <w:rPr>
          <w:rStyle w:val="Emphasis"/>
        </w:rPr>
        <w:t>mpetency, including requirements for refresher training, should be obtained from the relevant state/territory Work Health and Safety Regulatory Authority.</w:t>
      </w:r>
    </w:p>
    <w:p w:rsidR="00000000" w:rsidRPr="00147F18" w:rsidP="00147F18">
      <w:pPr>
        <w:pStyle w:val="Heading1"/>
      </w:pPr>
      <w:bookmarkStart w:id="3" w:name="O_599492"/>
      <w:bookmarkEnd w:id="3"/>
      <w:r w:rsidRPr="00147F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69"/>
      </w:tblGrid>
      <w:tr w:rsidTr="00147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F18" w:rsidP="00147F18">
            <w:pPr>
              <w:pStyle w:val="BodyText"/>
            </w:pPr>
            <w:r w:rsidRPr="00147F18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18">
            <w:pPr>
              <w:pStyle w:val="BodyText"/>
              <w:rPr>
                <w:lang w:val="en-NZ"/>
              </w:rPr>
            </w:pPr>
            <w:r w:rsidRPr="00147F18">
              <w:rPr>
                <w:rStyle w:val="SpecialBold"/>
              </w:rPr>
              <w:t>PERFORMANCE CRITERIA</w:t>
            </w:r>
          </w:p>
        </w:tc>
      </w:tr>
      <w:tr w:rsidTr="00147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F18" w:rsidP="00147F18">
            <w:pPr>
              <w:pStyle w:val="BodyText"/>
            </w:pPr>
            <w:r w:rsidRPr="00147F18">
              <w:rPr>
                <w:rStyle w:val="Emphasis"/>
              </w:rPr>
              <w:t xml:space="preserve">Elements define the </w:t>
            </w:r>
            <w:r w:rsidRPr="00147F18">
              <w:rPr>
                <w:rStyle w:val="Emphasis"/>
              </w:rPr>
              <w:t>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18">
            <w:pPr>
              <w:pStyle w:val="BodyText"/>
              <w:rPr>
                <w:lang w:val="en-NZ"/>
              </w:rPr>
            </w:pPr>
            <w:r w:rsidRPr="00147F18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147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18">
            <w:pPr>
              <w:pStyle w:val="BodyText"/>
              <w:rPr>
                <w:lang w:val="en-NZ"/>
              </w:rPr>
            </w:pPr>
            <w:r w:rsidRPr="00147F18">
              <w:t>1. Respond to an emergency situation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F18" w:rsidP="00147F18">
            <w:pPr>
              <w:pStyle w:val="BodyText"/>
            </w:pPr>
            <w:r w:rsidRPr="00147F18">
              <w:t>1.1</w:t>
            </w:r>
            <w:r w:rsidRPr="00147F18">
              <w:tab/>
              <w:t>Recognise an emergency situation</w:t>
            </w:r>
          </w:p>
          <w:p w:rsidR="00000000" w:rsidRPr="00147F18" w:rsidP="00147F18">
            <w:pPr>
              <w:pStyle w:val="BodyText"/>
            </w:pPr>
            <w:r w:rsidRPr="00147F18">
              <w:t>1.2</w:t>
            </w:r>
            <w:r w:rsidRPr="00147F18">
              <w:tab/>
            </w:r>
            <w:r w:rsidRPr="00147F18">
              <w:t>Identify, assess and manage immediate hazards to health and safety of self and others</w:t>
            </w:r>
          </w:p>
          <w:p w:rsidR="00000000" w:rsidRPr="00147F18" w:rsidP="00147F18">
            <w:pPr>
              <w:pStyle w:val="BodyText"/>
            </w:pPr>
            <w:r w:rsidRPr="00147F18">
              <w:t>1.3</w:t>
            </w:r>
            <w:r w:rsidRPr="00147F18">
              <w:tab/>
              <w:t>Assess the casualty and recognise the need for advanced resuscitation response</w:t>
            </w:r>
          </w:p>
          <w:p w:rsidR="00000000" w:rsidP="00147F18">
            <w:pPr>
              <w:pStyle w:val="BodyText"/>
              <w:rPr>
                <w:lang w:val="en-NZ"/>
              </w:rPr>
            </w:pPr>
            <w:r w:rsidRPr="00147F18">
              <w:t>1.4</w:t>
            </w:r>
            <w:r w:rsidRPr="00147F18">
              <w:tab/>
              <w:t>Assess the situation and seek assistance from emergency response services where req</w:t>
            </w:r>
            <w:r w:rsidRPr="00147F18">
              <w:t>uired</w:t>
            </w:r>
          </w:p>
        </w:tc>
      </w:tr>
      <w:tr w:rsidTr="00147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18">
            <w:pPr>
              <w:pStyle w:val="BodyText"/>
              <w:rPr>
                <w:lang w:val="en-NZ"/>
              </w:rPr>
            </w:pPr>
          </w:p>
        </w:tc>
      </w:tr>
      <w:tr w:rsidTr="00147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18">
            <w:pPr>
              <w:pStyle w:val="BodyText"/>
              <w:rPr>
                <w:lang w:val="en-NZ"/>
              </w:rPr>
            </w:pPr>
            <w:r w:rsidRPr="00147F18">
              <w:t>2. Perform advanced resuscitation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F18" w:rsidP="00147F18">
            <w:pPr>
              <w:pStyle w:val="BodyText"/>
            </w:pPr>
            <w:r w:rsidRPr="00147F18">
              <w:t>2.1 Perform cardiopulmonary resuscitation (CPR) in accordance       with ARC guidelines</w:t>
            </w:r>
          </w:p>
          <w:p w:rsidR="00000000" w:rsidRPr="00147F18" w:rsidP="00147F18">
            <w:pPr>
              <w:pStyle w:val="BodyText"/>
            </w:pPr>
            <w:r w:rsidRPr="00147F18">
              <w:t>2.2 Provide supplemental oxygen</w:t>
            </w:r>
          </w:p>
          <w:p w:rsidR="00000000" w:rsidRPr="00147F18" w:rsidP="00147F18">
            <w:pPr>
              <w:pStyle w:val="BodyText"/>
            </w:pPr>
            <w:r w:rsidRPr="00147F18">
              <w:t>2.3 Display respectful behaviour towards casualty</w:t>
            </w:r>
          </w:p>
          <w:p w:rsidR="00000000" w:rsidRPr="00147F18" w:rsidP="00147F18">
            <w:pPr>
              <w:pStyle w:val="BodyText"/>
            </w:pPr>
            <w:r w:rsidRPr="00147F18">
              <w:t>2.4 Obtain consent from casualty where pos</w:t>
            </w:r>
            <w:r w:rsidRPr="00147F18">
              <w:t>sible</w:t>
            </w:r>
          </w:p>
          <w:p w:rsidR="00000000" w:rsidRPr="00147F18" w:rsidP="00147F18">
            <w:pPr>
              <w:pStyle w:val="BodyText"/>
            </w:pPr>
            <w:r w:rsidRPr="00147F18">
              <w:t xml:space="preserve">2.5 Use available resources and equipment to make the casualty             as comfortable as possible </w:t>
            </w:r>
          </w:p>
          <w:p w:rsidR="00000000" w:rsidP="00147F18">
            <w:pPr>
              <w:pStyle w:val="BodyText"/>
              <w:rPr>
                <w:lang w:val="en-NZ"/>
              </w:rPr>
            </w:pPr>
            <w:r w:rsidRPr="00147F18">
              <w:t xml:space="preserve">2.6 Monitor casualty condition and rectify issues preventing       adequate treatment           </w:t>
            </w:r>
          </w:p>
        </w:tc>
      </w:tr>
      <w:tr w:rsidTr="00147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18">
            <w:pPr>
              <w:pStyle w:val="BodyText"/>
              <w:rPr>
                <w:lang w:val="en-NZ"/>
              </w:rPr>
            </w:pPr>
          </w:p>
        </w:tc>
      </w:tr>
      <w:tr w:rsidTr="00147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18">
            <w:pPr>
              <w:pStyle w:val="BodyText"/>
              <w:rPr>
                <w:lang w:val="en-NZ"/>
              </w:rPr>
            </w:pPr>
            <w:r w:rsidRPr="00147F18">
              <w:t>3. Communicate details of the incident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F18" w:rsidP="00147F18">
            <w:pPr>
              <w:pStyle w:val="BodyText"/>
            </w:pPr>
            <w:r w:rsidRPr="00147F18">
              <w:t>3.1 Accurately convey incident details to emergency response services</w:t>
            </w:r>
          </w:p>
          <w:p w:rsidR="00000000" w:rsidRPr="00147F18" w:rsidP="00147F18">
            <w:pPr>
              <w:pStyle w:val="BodyText"/>
            </w:pPr>
            <w:r w:rsidRPr="00147F18">
              <w:t>3.2 Report details of incident in line with organisational policies</w:t>
            </w:r>
          </w:p>
          <w:p w:rsidR="00000000" w:rsidP="00147F18">
            <w:pPr>
              <w:pStyle w:val="BodyText"/>
              <w:rPr>
                <w:lang w:val="en-NZ"/>
              </w:rPr>
            </w:pPr>
            <w:r w:rsidRPr="00147F18">
              <w:t xml:space="preserve">3.3 Maintain confidentiality of records and information in line with statutory and/or organisational policies </w:t>
            </w:r>
          </w:p>
        </w:tc>
      </w:tr>
      <w:tr w:rsidTr="00147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18">
            <w:pPr>
              <w:pStyle w:val="BodyText"/>
              <w:rPr>
                <w:lang w:val="en-NZ"/>
              </w:rPr>
            </w:pPr>
          </w:p>
        </w:tc>
      </w:tr>
      <w:tr w:rsidTr="00147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F18" w:rsidP="00147F18">
            <w:pPr>
              <w:pStyle w:val="BodyText"/>
            </w:pPr>
            <w:r w:rsidRPr="00147F18">
              <w:t xml:space="preserve">4. </w:t>
            </w:r>
            <w:r w:rsidRPr="00147F18">
              <w:t>Evaluate the incident and own performance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F18" w:rsidP="00147F18">
            <w:pPr>
              <w:pStyle w:val="BodyText"/>
            </w:pPr>
            <w:r w:rsidRPr="00147F18">
              <w:t xml:space="preserve">4.1 Recognise the possible psychological impacts on self and other rescuers involved in critical incidents </w:t>
            </w:r>
          </w:p>
          <w:p w:rsidR="00000000" w:rsidRPr="00147F18" w:rsidP="00147F18">
            <w:pPr>
              <w:pStyle w:val="BodyText"/>
            </w:pPr>
            <w:r w:rsidRPr="00147F18">
              <w:t xml:space="preserve">4.2 Participate in debriefing to address individual needs </w:t>
            </w:r>
          </w:p>
          <w:p w:rsidR="00000000" w:rsidRPr="00147F18" w:rsidP="00147F18">
            <w:pPr>
              <w:pStyle w:val="BodyText"/>
            </w:pPr>
            <w:r w:rsidRPr="00147F18">
              <w:t xml:space="preserve">4.3 Check, maintain and clean equipment ready </w:t>
            </w:r>
            <w:r w:rsidRPr="00147F18">
              <w:t>for future use</w:t>
            </w:r>
          </w:p>
        </w:tc>
      </w:tr>
    </w:tbl>
    <w:p w:rsidR="00B74C4F" w:rsidP="00147F18">
      <w:pPr>
        <w:pStyle w:val="BodyText"/>
      </w:pPr>
    </w:p>
    <w:p w:rsidR="00B74C4F" w:rsidP="00147F18">
      <w:pPr>
        <w:pStyle w:val="BodyText"/>
      </w:pPr>
    </w:p>
    <w:p w:rsidR="00000000" w:rsidRPr="00147F18" w:rsidP="00147F18">
      <w:pPr>
        <w:pStyle w:val="Heading1"/>
      </w:pPr>
      <w:bookmarkStart w:id="4" w:name="O_599491"/>
      <w:bookmarkEnd w:id="4"/>
      <w:r w:rsidRPr="00147F1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147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F18">
            <w:pPr>
              <w:pStyle w:val="BodyText"/>
              <w:rPr>
                <w:lang w:val="en-NZ"/>
              </w:rPr>
            </w:pPr>
            <w:r w:rsidRPr="00147F18">
              <w:t>The Foundation Skills describe those required skills (language, literacy, numeracy and employment skills) that are essential to performance.</w:t>
            </w:r>
          </w:p>
        </w:tc>
      </w:tr>
      <w:tr w:rsidTr="00147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F18" w:rsidP="00147F18">
            <w:pPr>
              <w:pStyle w:val="BodyText"/>
            </w:pPr>
            <w:r w:rsidRPr="00147F18">
              <w:t>Foundation skills essential to performance are explicit in the performance criteria of this unit of competency.</w:t>
            </w:r>
          </w:p>
        </w:tc>
      </w:tr>
    </w:tbl>
    <w:p w:rsidR="00000000" w:rsidRPr="00147F18" w:rsidP="00147F18">
      <w:pPr>
        <w:pStyle w:val="BodyText"/>
      </w:pPr>
    </w:p>
    <w:p w:rsidR="00000000" w:rsidRPr="00147F18" w:rsidP="00147F18">
      <w:pPr>
        <w:pStyle w:val="AllowPageBreak"/>
      </w:pPr>
    </w:p>
    <w:p w:rsidR="00000000" w:rsidRPr="00147F18" w:rsidP="00147F18">
      <w:pPr>
        <w:pStyle w:val="Heading1"/>
      </w:pPr>
      <w:bookmarkStart w:id="5" w:name="O_599490"/>
      <w:bookmarkEnd w:id="5"/>
      <w:r w:rsidRPr="00147F18">
        <w:t>Unit Mapping Information</w:t>
      </w:r>
    </w:p>
    <w:p w:rsidR="00000000" w:rsidRPr="00147F18" w:rsidP="00B74C4F">
      <w:pPr>
        <w:pStyle w:val="BodyText"/>
      </w:pPr>
      <w:r w:rsidRPr="00147F18">
        <w:t>No equivalent unit</w:t>
      </w:r>
    </w:p>
    <w:p w:rsidR="00000000" w:rsidRPr="00147F18" w:rsidP="00147F18">
      <w:pPr>
        <w:pStyle w:val="Heading1"/>
      </w:pPr>
      <w:bookmarkStart w:id="6" w:name="O_599495"/>
      <w:bookmarkEnd w:id="6"/>
      <w:r w:rsidRPr="00147F18">
        <w:t>Links</w:t>
      </w:r>
    </w:p>
    <w:p w:rsidR="00000000" w:rsidRPr="00147F18" w:rsidP="00B74C4F">
      <w:pPr>
        <w:pStyle w:val="BodyText"/>
      </w:pPr>
      <w:r w:rsidRPr="00147F18">
        <w:t>Companion Volume implementation guides are found in VETNet</w:t>
      </w:r>
      <w:r w:rsidRPr="00147F18">
        <w:t xml:space="preserve">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36A3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47F18" w:rsidP="00147F18"/>
    <w:sectPr w:rsidSect="00147F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F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F18" w:rsidRPr="00B74C4F" w:rsidP="00B74C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F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C4F" w:rsidP="00147F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4C4F" w:rsidP="00147F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74C4F" w:rsidP="00147F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F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C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7F18" w:rsidRPr="00B74C4F" w:rsidP="00B74C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F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C4F" w:rsidRPr="002D2AF8" w:rsidP="00147F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HLTAID007 Provide advanced resuscitation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2021</w:t>
    </w:r>
    <w:r>
      <w:fldChar w:fldCharType="end"/>
    </w:r>
  </w:p>
  <w:p w:rsidR="00B74C4F" w:rsidP="00147F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E2A4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12B4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F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7F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7F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7F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7F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7F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7F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7F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7F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7F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7F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7F18"/>
  </w:style>
  <w:style w:type="character" w:customStyle="1" w:styleId="Heading1Char">
    <w:name w:val="Heading 1 Char"/>
    <w:basedOn w:val="DefaultParagraphFont"/>
    <w:link w:val="Heading1"/>
    <w:rsid w:val="00147F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7F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7F1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47F18"/>
    <w:rPr>
      <w:b/>
      <w:spacing w:val="0"/>
    </w:rPr>
  </w:style>
  <w:style w:type="paragraph" w:styleId="ListBullet2">
    <w:name w:val="List Bullet 2"/>
    <w:basedOn w:val="List2"/>
    <w:rsid w:val="00147F18"/>
    <w:pPr>
      <w:numPr>
        <w:numId w:val="12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47F18"/>
    <w:rPr>
      <w:i/>
    </w:rPr>
  </w:style>
  <w:style w:type="paragraph" w:customStyle="1" w:styleId="SuperHeading">
    <w:name w:val="SuperHeading"/>
    <w:basedOn w:val="Normal"/>
    <w:rsid w:val="00147F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7F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7F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7F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7F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7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7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7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7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7F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7F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7F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7F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7F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7F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7F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7F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7F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7F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7F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7F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7F1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47F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7F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7F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7F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7F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7F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7F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7F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7F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7F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7F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7F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7F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7F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7F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7F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7F18"/>
  </w:style>
  <w:style w:type="paragraph" w:styleId="TableofFigures">
    <w:name w:val="table of figures"/>
    <w:basedOn w:val="Normal"/>
    <w:next w:val="Normal"/>
    <w:semiHidden/>
    <w:rsid w:val="00147F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7F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7F18"/>
    <w:rPr>
      <w:rFonts w:ascii="Wingdings" w:hAnsi="Wingdings"/>
    </w:rPr>
  </w:style>
  <w:style w:type="paragraph" w:customStyle="1" w:styleId="TableHeading">
    <w:name w:val="Table Heading"/>
    <w:basedOn w:val="HeadingBase"/>
    <w:rsid w:val="00147F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7F18"/>
    <w:rPr>
      <w:color w:val="0033CC"/>
      <w:u w:val="none"/>
    </w:rPr>
  </w:style>
  <w:style w:type="paragraph" w:customStyle="1" w:styleId="BodyTextRight">
    <w:name w:val="Body Text Right"/>
    <w:basedOn w:val="BodyText"/>
    <w:rsid w:val="00147F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7F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7F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7F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7F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7F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7F18"/>
    <w:rPr>
      <w:sz w:val="32"/>
    </w:rPr>
  </w:style>
  <w:style w:type="paragraph" w:customStyle="1" w:styleId="HeadingProcedure">
    <w:name w:val="Heading Procedure"/>
    <w:basedOn w:val="HeadingBase"/>
    <w:next w:val="Normal"/>
    <w:rsid w:val="00147F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7F18"/>
    <w:pPr>
      <w:spacing w:before="60" w:after="60"/>
    </w:pPr>
  </w:style>
  <w:style w:type="paragraph" w:styleId="ListContinue">
    <w:name w:val="List Continue"/>
    <w:basedOn w:val="List"/>
    <w:rsid w:val="00147F18"/>
    <w:pPr>
      <w:ind w:firstLine="0"/>
    </w:pPr>
  </w:style>
  <w:style w:type="paragraph" w:customStyle="1" w:styleId="ListNote">
    <w:name w:val="List Note"/>
    <w:basedOn w:val="List"/>
    <w:rsid w:val="00147F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7F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7F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7F18"/>
    <w:rPr>
      <w:rFonts w:ascii="Courier New" w:hAnsi="Courier New"/>
    </w:rPr>
  </w:style>
  <w:style w:type="paragraph" w:customStyle="1" w:styleId="NoteBullet">
    <w:name w:val="Note Bullet"/>
    <w:basedOn w:val="Note"/>
    <w:rsid w:val="00147F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7F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7F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7F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7F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7F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7F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7F18"/>
    <w:rPr>
      <w:b/>
      <w:smallCaps/>
    </w:rPr>
  </w:style>
  <w:style w:type="paragraph" w:customStyle="1" w:styleId="TableListNumber">
    <w:name w:val="Table List Number"/>
    <w:basedOn w:val="ListNumber"/>
    <w:rsid w:val="00147F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7F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7F18"/>
    <w:pPr>
      <w:numPr>
        <w:numId w:val="8"/>
      </w:numPr>
    </w:pPr>
  </w:style>
  <w:style w:type="paragraph" w:customStyle="1" w:styleId="ListAlpha2">
    <w:name w:val="List Alpha 2"/>
    <w:basedOn w:val="List2"/>
    <w:rsid w:val="00147F18"/>
    <w:pPr>
      <w:numPr>
        <w:numId w:val="7"/>
      </w:numPr>
    </w:pPr>
  </w:style>
  <w:style w:type="paragraph" w:styleId="List2">
    <w:name w:val="List 2"/>
    <w:basedOn w:val="BodyText"/>
    <w:rsid w:val="00147F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7F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7F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7F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7F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7F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7F18"/>
    <w:pPr>
      <w:numPr>
        <w:numId w:val="3"/>
      </w:numPr>
    </w:pPr>
  </w:style>
  <w:style w:type="paragraph" w:styleId="ListContinue2">
    <w:name w:val="List Continue 2"/>
    <w:basedOn w:val="List2"/>
    <w:rsid w:val="00147F18"/>
    <w:pPr>
      <w:ind w:firstLine="0"/>
    </w:pPr>
  </w:style>
  <w:style w:type="paragraph" w:styleId="ListContinue3">
    <w:name w:val="List Continue 3"/>
    <w:basedOn w:val="List3"/>
    <w:rsid w:val="00147F18"/>
    <w:pPr>
      <w:ind w:left="1021" w:firstLine="0"/>
    </w:pPr>
  </w:style>
  <w:style w:type="paragraph" w:styleId="ListContinue4">
    <w:name w:val="List Continue 4"/>
    <w:basedOn w:val="List4"/>
    <w:rsid w:val="00147F18"/>
    <w:pPr>
      <w:ind w:firstLine="0"/>
    </w:pPr>
  </w:style>
  <w:style w:type="paragraph" w:styleId="ListContinue5">
    <w:name w:val="List Continue 5"/>
    <w:basedOn w:val="List5"/>
    <w:rsid w:val="00147F18"/>
    <w:pPr>
      <w:ind w:firstLine="0"/>
    </w:pPr>
  </w:style>
  <w:style w:type="paragraph" w:styleId="ListNumber3">
    <w:name w:val="List Number 3"/>
    <w:basedOn w:val="List3"/>
    <w:rsid w:val="00147F18"/>
    <w:pPr>
      <w:numPr>
        <w:numId w:val="4"/>
      </w:numPr>
    </w:pPr>
  </w:style>
  <w:style w:type="paragraph" w:styleId="ListNumber4">
    <w:name w:val="List Number 4"/>
    <w:basedOn w:val="List4"/>
    <w:rsid w:val="00147F18"/>
    <w:pPr>
      <w:numPr>
        <w:numId w:val="5"/>
      </w:numPr>
    </w:pPr>
  </w:style>
  <w:style w:type="paragraph" w:styleId="ListNumber5">
    <w:name w:val="List Number 5"/>
    <w:basedOn w:val="List5"/>
    <w:rsid w:val="00147F18"/>
    <w:pPr>
      <w:numPr>
        <w:numId w:val="6"/>
      </w:numPr>
    </w:pPr>
  </w:style>
  <w:style w:type="paragraph" w:styleId="BlockText">
    <w:name w:val="Block Text"/>
    <w:basedOn w:val="Normal"/>
    <w:rsid w:val="00147F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7F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7F18"/>
    <w:rPr>
      <w:sz w:val="16"/>
      <w:vertAlign w:val="superscript"/>
    </w:rPr>
  </w:style>
  <w:style w:type="character" w:customStyle="1" w:styleId="Symbols">
    <w:name w:val="Symbols"/>
    <w:basedOn w:val="DefaultParagraphFont"/>
    <w:rsid w:val="00147F18"/>
    <w:rPr>
      <w:rFonts w:ascii="Symbol" w:hAnsi="Symbol"/>
    </w:rPr>
  </w:style>
  <w:style w:type="character" w:customStyle="1" w:styleId="MenuOptions">
    <w:name w:val="Menu Options"/>
    <w:basedOn w:val="DefaultParagraphFont"/>
    <w:rsid w:val="00147F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7F18"/>
    <w:rPr>
      <w:b/>
    </w:rPr>
  </w:style>
  <w:style w:type="character" w:customStyle="1" w:styleId="Underlined">
    <w:name w:val="Underlined"/>
    <w:basedOn w:val="DefaultParagraphFont"/>
    <w:rsid w:val="00147F18"/>
    <w:rPr>
      <w:u w:val="single"/>
    </w:rPr>
  </w:style>
  <w:style w:type="paragraph" w:customStyle="1" w:styleId="TableBodyTextRight">
    <w:name w:val="Table Body Text Right"/>
    <w:basedOn w:val="TableBodyText"/>
    <w:rsid w:val="00147F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7F18"/>
    <w:rPr>
      <w:sz w:val="18"/>
    </w:rPr>
  </w:style>
  <w:style w:type="paragraph" w:customStyle="1" w:styleId="BodySmallRight">
    <w:name w:val="Body Small Right"/>
    <w:basedOn w:val="BodyTextRight"/>
    <w:rsid w:val="00147F18"/>
    <w:rPr>
      <w:sz w:val="18"/>
      <w:szCs w:val="18"/>
    </w:rPr>
  </w:style>
  <w:style w:type="paragraph" w:customStyle="1" w:styleId="MarginEdition">
    <w:name w:val="Margin Edition"/>
    <w:basedOn w:val="MarginNote"/>
    <w:rsid w:val="00147F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7F18"/>
    <w:rPr>
      <w:sz w:val="2"/>
      <w:szCs w:val="2"/>
    </w:rPr>
  </w:style>
  <w:style w:type="character" w:customStyle="1" w:styleId="Small">
    <w:name w:val="Small"/>
    <w:basedOn w:val="DefaultParagraphFont"/>
    <w:rsid w:val="00147F18"/>
    <w:rPr>
      <w:sz w:val="16"/>
    </w:rPr>
  </w:style>
  <w:style w:type="paragraph" w:customStyle="1" w:styleId="WideTable">
    <w:name w:val="Wide Table"/>
    <w:basedOn w:val="Normal"/>
    <w:rsid w:val="00147F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7F18"/>
  </w:style>
  <w:style w:type="paragraph" w:styleId="Quote">
    <w:name w:val="Quote"/>
    <w:basedOn w:val="Heading1"/>
    <w:link w:val="QuoteChar"/>
    <w:qFormat/>
    <w:rsid w:val="00147F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7F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7F18"/>
    <w:pPr>
      <w:pageBreakBefore/>
    </w:pPr>
  </w:style>
  <w:style w:type="paragraph" w:customStyle="1" w:styleId="Border">
    <w:name w:val="Border"/>
    <w:basedOn w:val="Normal"/>
    <w:qFormat/>
    <w:rsid w:val="00147F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7F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F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F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7F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7F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7F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7F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7F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7F18"/>
    <w:rPr>
      <w:u w:val="single"/>
    </w:rPr>
  </w:style>
  <w:style w:type="character" w:customStyle="1" w:styleId="BoldandItalics">
    <w:name w:val="Bold and Italics"/>
    <w:qFormat/>
    <w:rsid w:val="00147F18"/>
    <w:rPr>
      <w:b/>
      <w:i/>
      <w:u w:val="none"/>
    </w:rPr>
  </w:style>
  <w:style w:type="paragraph" w:styleId="BalloonText">
    <w:name w:val="Balloon Text"/>
    <w:basedOn w:val="Normal"/>
    <w:link w:val="BalloonTextChar"/>
    <w:rsid w:val="00147F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7F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7F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7F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7F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7F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7F18"/>
    <w:pPr>
      <w:spacing w:before="0" w:after="0"/>
    </w:pPr>
  </w:style>
  <w:style w:type="paragraph" w:customStyle="1" w:styleId="BodyTextBold">
    <w:name w:val="Body Text Bold"/>
    <w:basedOn w:val="BodyText"/>
    <w:qFormat/>
    <w:rsid w:val="00147F18"/>
    <w:rPr>
      <w:b/>
    </w:rPr>
  </w:style>
  <w:style w:type="character" w:styleId="Hyperlink">
    <w:name w:val="Hyperlink"/>
    <w:basedOn w:val="DefaultParagraphFont"/>
    <w:uiPriority w:val="99"/>
    <w:unhideWhenUsed/>
    <w:rsid w:val="00B74C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3201</Characters>
  <Application>Microsoft Office Word</Application>
  <DocSecurity>0</DocSecurity>
  <Lines>118</Lines>
  <Paragraphs>75</Paragraphs>
  <ScaleCrop>false</ScaleCrop>
  <Company>Author-it Software Corporation Ltd.</Company>
  <LinksUpToDate>false</LinksUpToDate>
  <CharactersWithSpaces>3613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HLTAID007 Provide advanced resuscitation</dc:title>
  <dc:subject>Approved</dc:subject>
  <dc:creator>SkillsIQ</dc:creator>
  <cp:keywords>Release: 5</cp:keywords>
  <dc:description>Review Date: 12 April 2008</dc:description>
  <cp:lastModifiedBy>HSD_TPCMSd.prod</cp:lastModifiedBy>
  <cp:revision>3</cp:revision>
  <dcterms:created xsi:type="dcterms:W3CDTF">2021-12-07T11:52:00Z</dcterms:created>
  <dcterms:modified xsi:type="dcterms:W3CDTF">2021-12-07T11:52:00Z</dcterms:modified>
</cp:coreProperties>
</file>