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1FA" w:rsidP="00327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HLTAID006 Provide advanced first aid</w:t>
      </w:r>
      <w:r>
        <w:fldChar w:fldCharType="end"/>
      </w:r>
    </w:p>
    <w:p w:rsidR="003271FA" w:rsidP="003271FA">
      <w:pPr>
        <w:pStyle w:val="Version"/>
        <w:sectPr w:rsidSect="00FC7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FC7B01" w:rsidP="00FC7B01">
      <w:pPr>
        <w:pStyle w:val="SuperHeading"/>
      </w:pPr>
      <w:r w:rsidRPr="00FC7B01">
        <w:t>HLTAID006 Provide advanced first aid</w:t>
      </w:r>
    </w:p>
    <w:p w:rsidR="00000000" w:rsidRPr="00FC7B01" w:rsidP="00FC7B01">
      <w:pPr>
        <w:pStyle w:val="Heading1"/>
      </w:pPr>
      <w:bookmarkStart w:id="1" w:name="O_745936"/>
      <w:bookmarkEnd w:id="1"/>
      <w:r w:rsidRPr="00FC7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rPr>
                <w:rStyle w:val="SpecialBold"/>
              </w:rPr>
              <w:t>Comments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Updated:</w:t>
            </w:r>
          </w:p>
          <w:p w:rsidR="00000000" w:rsidRPr="00FC7B01" w:rsidP="00FC7B01">
            <w:pPr>
              <w:pStyle w:val="ListBullet"/>
            </w:pPr>
            <w:r w:rsidRPr="00FC7B01">
              <w:t>assessor requirements statement</w:t>
            </w:r>
          </w:p>
          <w:p w:rsidR="00000000" w:rsidRPr="00FC7B01" w:rsidP="00FC7B01">
            <w:pPr>
              <w:pStyle w:val="ListBullet"/>
            </w:pPr>
            <w:r w:rsidRPr="00FC7B01">
              <w:t>foundation skills lead in statement</w:t>
            </w:r>
          </w:p>
          <w:p w:rsidR="00000000" w:rsidRPr="00FC7B01" w:rsidP="00FC7B01">
            <w:pPr>
              <w:pStyle w:val="ListBullet"/>
            </w:pPr>
            <w:r w:rsidRPr="00FC7B01">
              <w:t>licensing statement</w:t>
            </w:r>
          </w:p>
          <w:p w:rsidR="00000000" w:rsidRPr="00FC7B01" w:rsidP="00FC7B01">
            <w:pPr>
              <w:pStyle w:val="ListBullet"/>
            </w:pPr>
            <w:r w:rsidRPr="00FC7B01">
              <w:t>modification history to reflect 2012 standards</w:t>
            </w:r>
          </w:p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Equivalent outcome.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Updated mapping information. Changes to assessment requirements. Equivalent outcome.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Updated mapping information.  Equivalent outcome.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Minor changes to formatting to improve readability.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 xml:space="preserve">This version was released in </w:t>
            </w:r>
            <w:r w:rsidRPr="00FC7B01">
              <w:rPr>
                <w:rStyle w:val="Emphasis"/>
              </w:rPr>
              <w:t>HLT He</w:t>
            </w:r>
            <w:r w:rsidRPr="00FC7B01">
              <w:rPr>
                <w:rStyle w:val="Emphasis"/>
              </w:rPr>
              <w:t>alth Training Package release 1.0</w:t>
            </w:r>
            <w:r w:rsidRPr="00FC7B01">
              <w:t xml:space="preserve"> and meets the requirements of the 2012 Standards for Training Packages.</w:t>
            </w:r>
          </w:p>
          <w:p w:rsidR="00000000" w:rsidRPr="00FC7B01" w:rsidP="00FC7B01">
            <w:pPr>
              <w:pStyle w:val="BodyText"/>
            </w:pPr>
            <w:r w:rsidRPr="00FC7B01">
              <w:t>Significant changes to elements and performance criteria, changes to scope of unit.</w:t>
            </w:r>
          </w:p>
          <w:p w:rsidR="00000000" w:rsidRPr="00FC7B01" w:rsidP="00FC7B01">
            <w:pPr>
              <w:pStyle w:val="BodyText"/>
            </w:pPr>
            <w:r w:rsidRPr="00FC7B01">
              <w:t>Removal of embedded content from HLTFA412A Apply First Aid.</w:t>
            </w:r>
          </w:p>
          <w:p w:rsidR="00000000" w:rsidRPr="00FC7B01" w:rsidP="00FC7B01">
            <w:pPr>
              <w:pStyle w:val="BodyText"/>
            </w:pPr>
            <w:r w:rsidRPr="00FC7B01">
              <w:t>New ev</w:t>
            </w:r>
            <w:r w:rsidRPr="00FC7B01">
              <w:t>idence requirements for assessment.</w:t>
            </w:r>
          </w:p>
          <w:p w:rsidR="00000000" w:rsidRPr="00FC7B01" w:rsidP="00FC7B01">
            <w:pPr>
              <w:pStyle w:val="BodyText"/>
            </w:pPr>
            <w:r w:rsidRPr="00FC7B01">
              <w:t>Removal of pre-requisite unit.</w:t>
            </w:r>
          </w:p>
        </w:tc>
      </w:tr>
    </w:tbl>
    <w:p w:rsidR="00000000" w:rsidRPr="00FC7B01" w:rsidP="00FC7B01">
      <w:pPr>
        <w:pStyle w:val="BodyText"/>
      </w:pPr>
    </w:p>
    <w:p w:rsidR="00000000" w:rsidRPr="00FC7B01" w:rsidP="00FC7B01">
      <w:pPr>
        <w:pStyle w:val="AllowPageBreak"/>
      </w:pPr>
    </w:p>
    <w:p w:rsidR="00000000" w:rsidRPr="00FC7B01" w:rsidP="00FC7B01">
      <w:pPr>
        <w:pStyle w:val="Heading1"/>
      </w:pPr>
      <w:bookmarkStart w:id="2" w:name="O_745935"/>
      <w:bookmarkEnd w:id="2"/>
      <w:r w:rsidRPr="00FC7B01">
        <w:t>Application</w:t>
      </w:r>
    </w:p>
    <w:p w:rsidR="00000000" w:rsidRPr="00FC7B01" w:rsidP="003271FA">
      <w:pPr>
        <w:pStyle w:val="BodyText"/>
      </w:pPr>
      <w:r w:rsidRPr="00FC7B01">
        <w:t xml:space="preserve">This unit describes the skills and knowledge required to provide an advanced first aid response, including management of the incident and other first </w:t>
      </w:r>
      <w:r w:rsidRPr="00FC7B01">
        <w:t>aiders, until the arrival of medical or other assistance.</w:t>
      </w:r>
    </w:p>
    <w:p w:rsidR="00000000" w:rsidRPr="00FC7B01" w:rsidP="003271FA">
      <w:pPr>
        <w:pStyle w:val="BodyText"/>
      </w:pPr>
      <w:r w:rsidRPr="00FC7B01">
        <w:br/>
        <w:t xml:space="preserve">The unit applies to workers who may be required to provide, coordinate and manage a first aid response across a range of complex situations, including community and workplace settings. </w:t>
      </w:r>
    </w:p>
    <w:p w:rsidR="00000000" w:rsidRPr="00FC7B01" w:rsidP="00FC7B01">
      <w:pPr>
        <w:pStyle w:val="BodyText"/>
      </w:pPr>
    </w:p>
    <w:p w:rsidR="003271FA" w:rsidRPr="003271FA" w:rsidP="003271FA">
      <w:pPr>
        <w:pStyle w:val="BodyText"/>
        <w:rPr>
          <w:i/>
        </w:rPr>
      </w:pPr>
      <w:r w:rsidRPr="003271FA">
        <w:rPr>
          <w:rStyle w:val="Emphasis"/>
        </w:rPr>
        <w:t>Specific l</w:t>
      </w:r>
      <w:r w:rsidRPr="003271FA">
        <w:rPr>
          <w:rStyle w:val="Emphasis"/>
        </w:rPr>
        <w:t>icensing /regulatory requirements relating to this competency, including requirements for refresher training should be obtained from the relevant national/state/territory Work Health and Safety Regulatory Authorities.</w:t>
      </w:r>
    </w:p>
    <w:p w:rsidR="00000000" w:rsidRPr="00FC7B01" w:rsidP="00FC7B01">
      <w:pPr>
        <w:pStyle w:val="Heading1"/>
      </w:pPr>
      <w:bookmarkStart w:id="3" w:name="O_745934"/>
      <w:bookmarkEnd w:id="3"/>
      <w:r w:rsidRPr="00FC7B01">
        <w:t>Elements and Perform</w:t>
      </w:r>
      <w:r w:rsidRPr="00FC7B01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7B01" w:rsidP="00FC7B01">
            <w:pPr>
              <w:pStyle w:val="BodyText"/>
            </w:pPr>
            <w:r w:rsidRPr="00FC7B01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rPr>
                <w:rStyle w:val="SpecialBold"/>
              </w:rPr>
              <w:t>PERFORMANCE CRITERIA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1. Respond to an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1.1 Recognise an emergency situation</w:t>
            </w:r>
          </w:p>
          <w:p w:rsidR="00000000" w:rsidRPr="00FC7B01" w:rsidP="00FC7B01">
            <w:pPr>
              <w:pStyle w:val="BodyText"/>
            </w:pPr>
            <w:r w:rsidRPr="00FC7B01">
              <w:t>1.2 Identify, assess and manage immediate hazards to health and safety of self and others</w:t>
            </w:r>
          </w:p>
          <w:p w:rsidR="00000000" w:rsidRPr="00FC7B01" w:rsidP="00FC7B01">
            <w:pPr>
              <w:pStyle w:val="BodyText"/>
            </w:pPr>
            <w:r w:rsidRPr="00FC7B01">
              <w:t>1.3 Assess the casualty and recognise the need for first aid response</w:t>
            </w:r>
          </w:p>
          <w:p w:rsidR="00000000" w:rsidRPr="00FC7B01" w:rsidP="00FC7B01">
            <w:pPr>
              <w:pStyle w:val="BodyText"/>
            </w:pPr>
            <w:r w:rsidRPr="00FC7B01">
              <w:t>1.4 Assess the situation and seek assistance from emergency</w:t>
            </w:r>
            <w:r w:rsidRPr="00FC7B01">
              <w:t xml:space="preserve"> response services </w:t>
            </w:r>
          </w:p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1.5 Deploy resources to appropriate locations as required in line with workplace procedures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2. Apply appropriate first aid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2.1  Perform cardiopulmonary resuscitation (CPR) in accordance with Australian Resuscitation Counc</w:t>
            </w:r>
            <w:r w:rsidRPr="00FC7B01">
              <w:t>il (ARC) guidelines</w:t>
            </w:r>
          </w:p>
          <w:p w:rsidR="00000000" w:rsidRPr="00FC7B01" w:rsidP="00FC7B01">
            <w:pPr>
              <w:pStyle w:val="BodyText"/>
            </w:pPr>
            <w:r w:rsidRPr="00FC7B01">
              <w:t xml:space="preserve">2.2 Provide first aid in accordance with established first aid principles </w:t>
            </w:r>
          </w:p>
          <w:p w:rsidR="00000000" w:rsidRPr="00FC7B01" w:rsidP="00FC7B01">
            <w:pPr>
              <w:pStyle w:val="BodyText"/>
            </w:pPr>
            <w:r w:rsidRPr="00FC7B01">
              <w:t>2.3 Display respectful behaviour towards casualty</w:t>
            </w:r>
          </w:p>
          <w:p w:rsidR="00000000" w:rsidRPr="00FC7B01" w:rsidP="00FC7B01">
            <w:pPr>
              <w:pStyle w:val="BodyText"/>
            </w:pPr>
            <w:r w:rsidRPr="00FC7B01">
              <w:t>2.4 Obtain consent from casualty where possible</w:t>
            </w:r>
          </w:p>
          <w:p w:rsidR="00000000" w:rsidRPr="00FC7B01" w:rsidP="00FC7B01">
            <w:pPr>
              <w:pStyle w:val="BodyText"/>
            </w:pPr>
            <w:r w:rsidRPr="00FC7B01">
              <w:t xml:space="preserve">2.5 Use available resources and equipment to make the casualty </w:t>
            </w:r>
            <w:r w:rsidRPr="00FC7B01">
              <w:t>as comfortable as possible</w:t>
            </w:r>
          </w:p>
          <w:p w:rsidR="00000000" w:rsidRPr="00FC7B01" w:rsidP="00FC7B01">
            <w:pPr>
              <w:pStyle w:val="BodyText"/>
            </w:pPr>
            <w:r w:rsidRPr="00FC7B01">
              <w:t>2.6 Operate first aid equipment according to manufacturer’s instructions</w:t>
            </w:r>
          </w:p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2.7 Monitor the casualty’s condition and respond in accordance with first aid principles</w:t>
            </w:r>
            <w:r w:rsidRPr="00FC7B01">
              <w:tab/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3. Coordinate first aid activities until arrival of medical assistance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3.1 Identify available resources required and establish communication links with appropriate personnel, emergency management services and medical assistance as appropriate</w:t>
            </w:r>
          </w:p>
          <w:p w:rsidR="00000000" w:rsidRPr="00FC7B01" w:rsidP="00FC7B01">
            <w:pPr>
              <w:pStyle w:val="BodyText"/>
            </w:pPr>
            <w:r w:rsidRPr="00FC7B01">
              <w:t>3.2 Deploy co</w:t>
            </w:r>
            <w:r w:rsidRPr="00FC7B01">
              <w:t xml:space="preserve">rrect amount of required resources to appropriate locations in an effective manner to ensure timely arrival </w:t>
            </w:r>
          </w:p>
          <w:p w:rsidR="00000000" w:rsidRPr="00FC7B01" w:rsidP="00FC7B01">
            <w:pPr>
              <w:pStyle w:val="BodyText"/>
            </w:pPr>
            <w:r w:rsidRPr="00FC7B01">
              <w:t>3.3 Document the provision of resources and recommend modifications as required</w:t>
            </w:r>
          </w:p>
          <w:p w:rsidR="00000000" w:rsidRPr="00FC7B01" w:rsidP="00FC7B01">
            <w:pPr>
              <w:pStyle w:val="BodyText"/>
            </w:pPr>
            <w:r w:rsidRPr="00FC7B01">
              <w:t>3.4 Monitor the condition of casualties in accordance with first ai</w:t>
            </w:r>
            <w:r w:rsidRPr="00FC7B01">
              <w:t>d principles and workplace procedures</w:t>
            </w:r>
          </w:p>
          <w:p w:rsidR="00000000" w:rsidRPr="00FC7B01" w:rsidP="00FC7B01">
            <w:pPr>
              <w:pStyle w:val="BodyText"/>
            </w:pPr>
            <w:r w:rsidRPr="00FC7B01">
              <w:t>3.5 Coordinate evacuation of casualties according to relevant evacuation procedures</w:t>
            </w:r>
          </w:p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3.6 Arrange support services for personnel involved in the incident in accordance with relevant principles and procedures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>4. Communicate details of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4.1 Accurately convey incident details to emergency response services</w:t>
            </w:r>
          </w:p>
          <w:p w:rsidR="00000000" w:rsidRPr="00FC7B01" w:rsidP="00FC7B01">
            <w:pPr>
              <w:pStyle w:val="BodyText"/>
            </w:pPr>
            <w:r w:rsidRPr="00FC7B01">
              <w:t>4.2 Report details of incident in line with organisational policies</w:t>
            </w:r>
          </w:p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 xml:space="preserve">4.3 Maintain confidentiality of records and information in line with statutory </w:t>
            </w:r>
            <w:r w:rsidRPr="00FC7B01">
              <w:t>and/or organisational policies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t xml:space="preserve">5. Evaluate the incident and own performance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 xml:space="preserve">5.1 Recognise the possible psychological impacts on self and other rescuers involved in critical incidents </w:t>
            </w:r>
          </w:p>
          <w:p w:rsidR="00000000" w:rsidRPr="00FC7B01" w:rsidP="00FC7B01">
            <w:pPr>
              <w:pStyle w:val="BodyText"/>
            </w:pPr>
            <w:r w:rsidRPr="00FC7B01">
              <w:t>5.2 Participate in debriefing to address individual needs</w:t>
            </w:r>
          </w:p>
          <w:p w:rsidR="00000000" w:rsidRPr="00FC7B01" w:rsidP="00FC7B01">
            <w:pPr>
              <w:pStyle w:val="BodyText"/>
            </w:pPr>
            <w:r w:rsidRPr="00FC7B01">
              <w:t>5.3 Evalu</w:t>
            </w:r>
            <w:r w:rsidRPr="00FC7B01">
              <w:t xml:space="preserve">ate management of the incident and develop an action plan in consultation with relevant parties </w:t>
            </w:r>
          </w:p>
          <w:p w:rsidR="00000000" w:rsidRPr="00FC7B01" w:rsidP="00FC7B01">
            <w:pPr>
              <w:pStyle w:val="BodyText"/>
            </w:pPr>
            <w:r w:rsidRPr="00FC7B01">
              <w:t>5.4 Review contingency planning to identify and select alternative management principles and procedures as required</w:t>
            </w:r>
          </w:p>
        </w:tc>
      </w:tr>
    </w:tbl>
    <w:p w:rsidR="00000000" w:rsidRPr="00FC7B01" w:rsidP="00FC7B01">
      <w:pPr>
        <w:pStyle w:val="BodyText"/>
      </w:pPr>
    </w:p>
    <w:p w:rsidR="00000000" w:rsidRPr="00FC7B01" w:rsidP="00FC7B01">
      <w:pPr>
        <w:pStyle w:val="AllowPageBreak"/>
      </w:pPr>
    </w:p>
    <w:p w:rsidR="00000000" w:rsidRPr="00FC7B01" w:rsidP="00FC7B01">
      <w:pPr>
        <w:pStyle w:val="Heading1"/>
      </w:pPr>
      <w:bookmarkStart w:id="4" w:name="O_745933"/>
      <w:bookmarkEnd w:id="4"/>
      <w:r w:rsidRPr="00FC7B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01">
            <w:pPr>
              <w:pStyle w:val="BodyText"/>
              <w:rPr>
                <w:lang w:val="en-NZ"/>
              </w:rPr>
            </w:pPr>
            <w:r w:rsidRPr="00FC7B01">
              <w:rPr>
                <w:rStyle w:val="Emphasis"/>
              </w:rPr>
              <w:t xml:space="preserve">The </w:t>
            </w:r>
            <w:r w:rsidRPr="00FC7B01">
              <w:rPr>
                <w:rStyle w:val="Emphasis"/>
              </w:rPr>
              <w:t>Foundation Skills describe those required skills (language, literacy, numeracy and employment skills) that are essential to performance.</w:t>
            </w:r>
          </w:p>
        </w:tc>
      </w:tr>
      <w:tr w:rsidTr="00FC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01" w:rsidP="00FC7B01">
            <w:pPr>
              <w:pStyle w:val="BodyText"/>
            </w:pPr>
            <w:r w:rsidRPr="00FC7B01">
              <w:t>Foundation skills essential to performance are explicit in the performance criteria of this unit of competency.</w:t>
            </w:r>
          </w:p>
        </w:tc>
      </w:tr>
    </w:tbl>
    <w:p w:rsidR="00000000" w:rsidRPr="00FC7B01" w:rsidP="00FC7B01">
      <w:pPr>
        <w:pStyle w:val="BodyText"/>
      </w:pPr>
    </w:p>
    <w:p w:rsidR="00000000" w:rsidRPr="00FC7B01" w:rsidP="00FC7B01">
      <w:pPr>
        <w:pStyle w:val="AllowPageBreak"/>
      </w:pPr>
    </w:p>
    <w:p w:rsidR="00000000" w:rsidRPr="00FC7B01" w:rsidP="00FC7B01">
      <w:pPr>
        <w:pStyle w:val="Heading1"/>
      </w:pPr>
      <w:bookmarkStart w:id="5" w:name="O_745932"/>
      <w:bookmarkEnd w:id="5"/>
      <w:r w:rsidRPr="00FC7B01">
        <w:t>Unit Mapping Information</w:t>
      </w:r>
    </w:p>
    <w:p w:rsidR="00000000" w:rsidRPr="00FC7B01" w:rsidP="003271FA">
      <w:pPr>
        <w:pStyle w:val="BodyText"/>
      </w:pPr>
      <w:r w:rsidRPr="00FC7B01">
        <w:t>No equivalent unit</w:t>
      </w:r>
    </w:p>
    <w:p w:rsidR="00000000" w:rsidRPr="00FC7B01" w:rsidP="00FC7B01">
      <w:pPr>
        <w:pStyle w:val="Heading1"/>
      </w:pPr>
      <w:bookmarkStart w:id="6" w:name="O_745937"/>
      <w:bookmarkEnd w:id="6"/>
      <w:r w:rsidRPr="00FC7B01">
        <w:t>Links</w:t>
      </w:r>
    </w:p>
    <w:p w:rsidR="00000000" w:rsidRPr="00FC7B01" w:rsidP="003271FA">
      <w:pPr>
        <w:pStyle w:val="BodyText"/>
      </w:pPr>
      <w:r w:rsidRPr="00FC7B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3B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C7B01" w:rsidP="00FC7B01"/>
    <w:sectPr w:rsidSect="00FC7B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1" w:rsidRPr="003271FA" w:rsidP="00327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FA" w:rsidP="00FC7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1FA" w:rsidP="00FC7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71FA" w:rsidP="00FC7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B01" w:rsidRPr="003271FA" w:rsidP="00327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FA" w:rsidRPr="002D2AF8" w:rsidP="00FC7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HLTAID006 Provide advanced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271FA" w:rsidP="00FC7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FC7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87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B01"/>
  </w:style>
  <w:style w:type="character" w:customStyle="1" w:styleId="Heading1Char">
    <w:name w:val="Heading 1 Char"/>
    <w:basedOn w:val="DefaultParagraphFont"/>
    <w:link w:val="Heading1"/>
    <w:rsid w:val="00FC7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B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B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B01"/>
    <w:rPr>
      <w:b/>
      <w:spacing w:val="0"/>
    </w:rPr>
  </w:style>
  <w:style w:type="character" w:styleId="Emphasis">
    <w:name w:val="Emphasis"/>
    <w:basedOn w:val="DefaultParagraphFont"/>
    <w:qFormat/>
    <w:rsid w:val="00FC7B01"/>
    <w:rPr>
      <w:i/>
    </w:rPr>
  </w:style>
  <w:style w:type="paragraph" w:customStyle="1" w:styleId="SuperHeading">
    <w:name w:val="SuperHeading"/>
    <w:basedOn w:val="Normal"/>
    <w:rsid w:val="00FC7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B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B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B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B01"/>
  </w:style>
  <w:style w:type="paragraph" w:styleId="TableofFigures">
    <w:name w:val="table of figures"/>
    <w:basedOn w:val="Normal"/>
    <w:next w:val="Normal"/>
    <w:semiHidden/>
    <w:rsid w:val="00FC7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B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B01"/>
    <w:rPr>
      <w:rFonts w:ascii="Wingdings" w:hAnsi="Wingdings"/>
    </w:rPr>
  </w:style>
  <w:style w:type="paragraph" w:customStyle="1" w:styleId="TableHeading">
    <w:name w:val="Table Heading"/>
    <w:basedOn w:val="HeadingBase"/>
    <w:rsid w:val="00FC7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B01"/>
    <w:rPr>
      <w:color w:val="0033CC"/>
      <w:u w:val="none"/>
    </w:rPr>
  </w:style>
  <w:style w:type="paragraph" w:customStyle="1" w:styleId="BodyTextRight">
    <w:name w:val="Body Text Right"/>
    <w:basedOn w:val="BodyText"/>
    <w:rsid w:val="00FC7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B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B01"/>
    <w:rPr>
      <w:sz w:val="32"/>
    </w:rPr>
  </w:style>
  <w:style w:type="paragraph" w:customStyle="1" w:styleId="HeadingProcedure">
    <w:name w:val="Heading Procedure"/>
    <w:basedOn w:val="HeadingBase"/>
    <w:next w:val="Normal"/>
    <w:rsid w:val="00FC7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B01"/>
    <w:pPr>
      <w:spacing w:before="60" w:after="60"/>
    </w:pPr>
  </w:style>
  <w:style w:type="paragraph" w:styleId="ListContinue">
    <w:name w:val="List Continue"/>
    <w:basedOn w:val="List"/>
    <w:rsid w:val="00FC7B01"/>
    <w:pPr>
      <w:ind w:firstLine="0"/>
    </w:pPr>
  </w:style>
  <w:style w:type="paragraph" w:customStyle="1" w:styleId="ListNote">
    <w:name w:val="List Note"/>
    <w:basedOn w:val="List"/>
    <w:rsid w:val="00FC7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B01"/>
    <w:rPr>
      <w:rFonts w:ascii="Courier New" w:hAnsi="Courier New"/>
    </w:rPr>
  </w:style>
  <w:style w:type="paragraph" w:customStyle="1" w:styleId="NoteBullet">
    <w:name w:val="Note Bullet"/>
    <w:basedOn w:val="Note"/>
    <w:rsid w:val="00FC7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B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B01"/>
    <w:rPr>
      <w:b/>
      <w:smallCaps/>
    </w:rPr>
  </w:style>
  <w:style w:type="paragraph" w:customStyle="1" w:styleId="TableListNumber">
    <w:name w:val="Table List Number"/>
    <w:basedOn w:val="ListNumber"/>
    <w:rsid w:val="00FC7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B01"/>
    <w:pPr>
      <w:numPr>
        <w:numId w:val="8"/>
      </w:numPr>
    </w:pPr>
  </w:style>
  <w:style w:type="paragraph" w:customStyle="1" w:styleId="ListAlpha2">
    <w:name w:val="List Alpha 2"/>
    <w:basedOn w:val="List2"/>
    <w:rsid w:val="00FC7B01"/>
    <w:pPr>
      <w:numPr>
        <w:numId w:val="7"/>
      </w:numPr>
    </w:pPr>
  </w:style>
  <w:style w:type="paragraph" w:styleId="List2">
    <w:name w:val="List 2"/>
    <w:basedOn w:val="BodyText"/>
    <w:rsid w:val="00FC7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B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B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B01"/>
    <w:pPr>
      <w:numPr>
        <w:numId w:val="3"/>
      </w:numPr>
    </w:pPr>
  </w:style>
  <w:style w:type="paragraph" w:styleId="ListContinue2">
    <w:name w:val="List Continue 2"/>
    <w:basedOn w:val="List2"/>
    <w:rsid w:val="00FC7B01"/>
    <w:pPr>
      <w:ind w:firstLine="0"/>
    </w:pPr>
  </w:style>
  <w:style w:type="paragraph" w:styleId="ListContinue3">
    <w:name w:val="List Continue 3"/>
    <w:basedOn w:val="List3"/>
    <w:rsid w:val="00FC7B01"/>
    <w:pPr>
      <w:ind w:left="1021" w:firstLine="0"/>
    </w:pPr>
  </w:style>
  <w:style w:type="paragraph" w:styleId="ListContinue4">
    <w:name w:val="List Continue 4"/>
    <w:basedOn w:val="List4"/>
    <w:rsid w:val="00FC7B01"/>
    <w:pPr>
      <w:ind w:firstLine="0"/>
    </w:pPr>
  </w:style>
  <w:style w:type="paragraph" w:styleId="ListContinue5">
    <w:name w:val="List Continue 5"/>
    <w:basedOn w:val="List5"/>
    <w:rsid w:val="00FC7B01"/>
    <w:pPr>
      <w:ind w:firstLine="0"/>
    </w:pPr>
  </w:style>
  <w:style w:type="paragraph" w:styleId="ListNumber3">
    <w:name w:val="List Number 3"/>
    <w:basedOn w:val="List3"/>
    <w:rsid w:val="00FC7B01"/>
    <w:pPr>
      <w:numPr>
        <w:numId w:val="4"/>
      </w:numPr>
    </w:pPr>
  </w:style>
  <w:style w:type="paragraph" w:styleId="ListNumber4">
    <w:name w:val="List Number 4"/>
    <w:basedOn w:val="List4"/>
    <w:rsid w:val="00FC7B01"/>
    <w:pPr>
      <w:numPr>
        <w:numId w:val="5"/>
      </w:numPr>
    </w:pPr>
  </w:style>
  <w:style w:type="paragraph" w:styleId="ListNumber5">
    <w:name w:val="List Number 5"/>
    <w:basedOn w:val="List5"/>
    <w:rsid w:val="00FC7B01"/>
    <w:pPr>
      <w:numPr>
        <w:numId w:val="6"/>
      </w:numPr>
    </w:pPr>
  </w:style>
  <w:style w:type="paragraph" w:styleId="BlockText">
    <w:name w:val="Block Text"/>
    <w:basedOn w:val="Normal"/>
    <w:rsid w:val="00FC7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B01"/>
    <w:rPr>
      <w:sz w:val="16"/>
      <w:vertAlign w:val="superscript"/>
    </w:rPr>
  </w:style>
  <w:style w:type="character" w:customStyle="1" w:styleId="Symbols">
    <w:name w:val="Symbols"/>
    <w:basedOn w:val="DefaultParagraphFont"/>
    <w:rsid w:val="00FC7B01"/>
    <w:rPr>
      <w:rFonts w:ascii="Symbol" w:hAnsi="Symbol"/>
    </w:rPr>
  </w:style>
  <w:style w:type="character" w:customStyle="1" w:styleId="MenuOptions">
    <w:name w:val="Menu Options"/>
    <w:basedOn w:val="DefaultParagraphFont"/>
    <w:rsid w:val="00FC7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B01"/>
    <w:rPr>
      <w:b/>
    </w:rPr>
  </w:style>
  <w:style w:type="character" w:customStyle="1" w:styleId="Underlined">
    <w:name w:val="Underlined"/>
    <w:basedOn w:val="DefaultParagraphFont"/>
    <w:rsid w:val="00FC7B01"/>
    <w:rPr>
      <w:u w:val="single"/>
    </w:rPr>
  </w:style>
  <w:style w:type="paragraph" w:customStyle="1" w:styleId="TableBodyTextRight">
    <w:name w:val="Table Body Text Right"/>
    <w:basedOn w:val="TableBodyText"/>
    <w:rsid w:val="00FC7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B01"/>
    <w:rPr>
      <w:sz w:val="18"/>
    </w:rPr>
  </w:style>
  <w:style w:type="paragraph" w:customStyle="1" w:styleId="BodySmallRight">
    <w:name w:val="Body Small Right"/>
    <w:basedOn w:val="BodyTextRight"/>
    <w:rsid w:val="00FC7B01"/>
    <w:rPr>
      <w:sz w:val="18"/>
      <w:szCs w:val="18"/>
    </w:rPr>
  </w:style>
  <w:style w:type="paragraph" w:customStyle="1" w:styleId="MarginEdition">
    <w:name w:val="Margin Edition"/>
    <w:basedOn w:val="MarginNote"/>
    <w:rsid w:val="00FC7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B01"/>
    <w:rPr>
      <w:sz w:val="2"/>
      <w:szCs w:val="2"/>
    </w:rPr>
  </w:style>
  <w:style w:type="character" w:customStyle="1" w:styleId="Small">
    <w:name w:val="Small"/>
    <w:basedOn w:val="DefaultParagraphFont"/>
    <w:rsid w:val="00FC7B01"/>
    <w:rPr>
      <w:sz w:val="16"/>
    </w:rPr>
  </w:style>
  <w:style w:type="paragraph" w:customStyle="1" w:styleId="WideTable">
    <w:name w:val="Wide Table"/>
    <w:basedOn w:val="Normal"/>
    <w:rsid w:val="00FC7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B01"/>
  </w:style>
  <w:style w:type="paragraph" w:styleId="Quote">
    <w:name w:val="Quote"/>
    <w:basedOn w:val="Heading1"/>
    <w:link w:val="QuoteChar"/>
    <w:qFormat/>
    <w:rsid w:val="00FC7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B01"/>
    <w:pPr>
      <w:pageBreakBefore/>
    </w:pPr>
  </w:style>
  <w:style w:type="paragraph" w:customStyle="1" w:styleId="Border">
    <w:name w:val="Border"/>
    <w:basedOn w:val="Normal"/>
    <w:qFormat/>
    <w:rsid w:val="00FC7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B01"/>
    <w:rPr>
      <w:u w:val="single"/>
    </w:rPr>
  </w:style>
  <w:style w:type="character" w:customStyle="1" w:styleId="BoldandItalics">
    <w:name w:val="Bold and Italics"/>
    <w:qFormat/>
    <w:rsid w:val="00FC7B01"/>
    <w:rPr>
      <w:b/>
      <w:i/>
      <w:u w:val="none"/>
    </w:rPr>
  </w:style>
  <w:style w:type="paragraph" w:styleId="BalloonText">
    <w:name w:val="Balloon Text"/>
    <w:basedOn w:val="Normal"/>
    <w:link w:val="BalloonTextChar"/>
    <w:rsid w:val="00FC7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B01"/>
    <w:pPr>
      <w:spacing w:before="0" w:after="0"/>
    </w:pPr>
  </w:style>
  <w:style w:type="paragraph" w:customStyle="1" w:styleId="BodyTextBold">
    <w:name w:val="Body Text Bold"/>
    <w:basedOn w:val="BodyText"/>
    <w:qFormat/>
    <w:rsid w:val="00FC7B01"/>
    <w:rPr>
      <w:b/>
    </w:rPr>
  </w:style>
  <w:style w:type="character" w:styleId="Hyperlink">
    <w:name w:val="Hyperlink"/>
    <w:basedOn w:val="DefaultParagraphFont"/>
    <w:uiPriority w:val="99"/>
    <w:unhideWhenUsed/>
    <w:rsid w:val="00327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4210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HLTAID006 Provide advanced first aid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2022-03-23T01:23:00Z</dcterms:created>
  <dcterms:modified xsi:type="dcterms:W3CDTF">2022-03-23T01:23:00Z</dcterms:modified>
</cp:coreProperties>
</file>