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5479" w:rsidP="00FC5479">
      <w:pPr>
        <w:pStyle w:val="Title"/>
      </w:pPr>
      <w:r>
        <w:fldChar w:fldCharType="begin"/>
      </w:r>
      <w:r>
        <w:instrText xml:space="preserve"> TITLE   \* MERGEFORMAT </w:instrText>
      </w:r>
      <w:r>
        <w:fldChar w:fldCharType="separate"/>
      </w:r>
      <w:r>
        <w:t>HLTAHW078 Work within a narrative approach</w:t>
      </w:r>
      <w:r>
        <w:fldChar w:fldCharType="end"/>
      </w:r>
    </w:p>
    <w:p w:rsidR="00FC5479" w:rsidP="00FC5479">
      <w:pPr>
        <w:pStyle w:val="Version"/>
        <w:sectPr w:rsidSect="009250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250E5" w:rsidP="009250E5">
      <w:pPr>
        <w:pStyle w:val="SuperHeading"/>
      </w:pPr>
      <w:r w:rsidRPr="009250E5">
        <w:t>HLTAHW078 Work within a narrative approach</w:t>
      </w:r>
    </w:p>
    <w:p w:rsidR="00000000" w:rsidRPr="009250E5" w:rsidP="009250E5">
      <w:pPr>
        <w:pStyle w:val="Heading1"/>
      </w:pPr>
      <w:bookmarkStart w:id="1" w:name="O_745852"/>
      <w:bookmarkEnd w:id="1"/>
      <w:r w:rsidRPr="009250E5">
        <w:t>Modification History</w:t>
      </w:r>
    </w:p>
    <w:tbl>
      <w:tblPr>
        <w:tblW w:w="0" w:type="auto"/>
        <w:tblLayout w:type="fixed"/>
        <w:tblCellMar>
          <w:left w:w="62" w:type="dxa"/>
          <w:right w:w="62" w:type="dxa"/>
        </w:tblCellMar>
        <w:tblLook w:val="0000"/>
      </w:tblPr>
      <w:tblGrid>
        <w:gridCol w:w="3060"/>
        <w:gridCol w:w="6074"/>
      </w:tblGrid>
      <w:tr w:rsidTr="009250E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250E5" w:rsidP="009250E5">
            <w:pPr>
              <w:pStyle w:val="BodyText"/>
            </w:pPr>
            <w:r w:rsidRPr="009250E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250E5">
            <w:pPr>
              <w:pStyle w:val="BodyText"/>
              <w:rPr>
                <w:lang w:val="en-NZ"/>
              </w:rPr>
            </w:pPr>
            <w:r w:rsidRPr="009250E5">
              <w:rPr>
                <w:rStyle w:val="SpecialBold"/>
              </w:rPr>
              <w:t>Comments</w:t>
            </w:r>
          </w:p>
        </w:tc>
      </w:tr>
      <w:tr w:rsidTr="009250E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50E5">
            <w:pPr>
              <w:pStyle w:val="BodyText"/>
              <w:rPr>
                <w:lang w:val="en-NZ"/>
              </w:rPr>
            </w:pPr>
            <w:r w:rsidRPr="009250E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250E5" w:rsidP="009250E5">
            <w:pPr>
              <w:pStyle w:val="BodyText"/>
            </w:pPr>
            <w:r w:rsidRPr="009250E5">
              <w:t>Updated:</w:t>
            </w:r>
          </w:p>
          <w:p w:rsidR="00000000" w:rsidRPr="009250E5" w:rsidP="009250E5">
            <w:pPr>
              <w:pStyle w:val="ListBullet"/>
            </w:pPr>
            <w:r w:rsidRPr="009250E5">
              <w:t>assessor requirements statement</w:t>
            </w:r>
          </w:p>
          <w:p w:rsidR="00000000" w:rsidRPr="009250E5" w:rsidP="009250E5">
            <w:pPr>
              <w:pStyle w:val="ListBullet"/>
            </w:pPr>
            <w:r w:rsidRPr="009250E5">
              <w:t>foundation skills lead in statement</w:t>
            </w:r>
          </w:p>
          <w:p w:rsidR="00000000" w:rsidRPr="009250E5" w:rsidP="009250E5">
            <w:pPr>
              <w:pStyle w:val="ListBullet"/>
            </w:pPr>
            <w:r w:rsidRPr="009250E5">
              <w:t>licensing statement</w:t>
            </w:r>
          </w:p>
          <w:p w:rsidR="00000000" w:rsidRPr="009250E5" w:rsidP="009250E5">
            <w:pPr>
              <w:pStyle w:val="ListBullet"/>
            </w:pPr>
            <w:r w:rsidRPr="009250E5">
              <w:t>modification history to reflect 2012 standards</w:t>
            </w:r>
          </w:p>
          <w:p w:rsidR="00000000" w:rsidP="009250E5">
            <w:pPr>
              <w:pStyle w:val="BodyText"/>
              <w:rPr>
                <w:lang w:val="en-NZ"/>
              </w:rPr>
            </w:pPr>
            <w:r w:rsidRPr="009250E5">
              <w:t>Equivalent outcome.</w:t>
            </w:r>
          </w:p>
        </w:tc>
      </w:tr>
      <w:tr w:rsidTr="009250E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50E5">
            <w:pPr>
              <w:pStyle w:val="BodyText"/>
              <w:rPr>
                <w:lang w:val="en-NZ"/>
              </w:rPr>
            </w:pPr>
            <w:r w:rsidRPr="009250E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250E5" w:rsidP="009250E5">
            <w:pPr>
              <w:pStyle w:val="BodyText"/>
            </w:pPr>
            <w:r w:rsidRPr="009250E5">
              <w:t xml:space="preserve">This version was released in </w:t>
            </w:r>
            <w:r w:rsidRPr="009250E5">
              <w:rPr>
                <w:rStyle w:val="Emphasis"/>
              </w:rPr>
              <w:t>HLT Health Training Package release 1.0</w:t>
            </w:r>
            <w:r w:rsidRPr="009250E5">
              <w:t xml:space="preserve"> and meets the requirements of the 2012 Standards for Training Packages.</w:t>
            </w:r>
          </w:p>
          <w:p w:rsidR="00000000" w:rsidRPr="009250E5" w:rsidP="009250E5">
            <w:pPr>
              <w:pStyle w:val="BodyText"/>
            </w:pPr>
            <w:r w:rsidRPr="009250E5">
              <w:t>Significant changes to elements and performance criteria.</w:t>
            </w:r>
            <w:r w:rsidRPr="009250E5">
              <w:br/>
              <w:t>New evidence requirements for assessment, including volume and environment requirement</w:t>
            </w:r>
            <w:r w:rsidRPr="009250E5">
              <w:t>s.</w:t>
            </w:r>
          </w:p>
          <w:p w:rsidR="00000000" w:rsidRPr="009250E5" w:rsidP="009250E5">
            <w:pPr>
              <w:pStyle w:val="BodyText"/>
            </w:pPr>
            <w:r w:rsidRPr="009250E5">
              <w:t>Pre-requisite unit removed.</w:t>
            </w:r>
          </w:p>
        </w:tc>
      </w:tr>
    </w:tbl>
    <w:p w:rsidR="00000000" w:rsidRPr="009250E5" w:rsidP="009250E5">
      <w:pPr>
        <w:pStyle w:val="BodyText"/>
      </w:pPr>
    </w:p>
    <w:p w:rsidR="00000000" w:rsidRPr="009250E5" w:rsidP="009250E5">
      <w:pPr>
        <w:pStyle w:val="AllowPageBreak"/>
      </w:pPr>
    </w:p>
    <w:p w:rsidR="00000000" w:rsidRPr="009250E5" w:rsidP="009250E5">
      <w:pPr>
        <w:pStyle w:val="Heading1"/>
      </w:pPr>
      <w:bookmarkStart w:id="2" w:name="O_745851"/>
      <w:bookmarkEnd w:id="2"/>
      <w:r w:rsidRPr="009250E5">
        <w:t>Application</w:t>
      </w:r>
    </w:p>
    <w:p w:rsidR="00000000" w:rsidRPr="009250E5" w:rsidP="00FC5479">
      <w:pPr>
        <w:pStyle w:val="BodyText"/>
      </w:pPr>
      <w:r w:rsidRPr="009250E5">
        <w:t>This unit describes the required skills and knowledge to recognise and appreciate the values of using narrative approaches in responding to social and emotional wellbeing issues for individual A</w:t>
      </w:r>
      <w:r w:rsidRPr="009250E5">
        <w:t xml:space="preserve">boriginal and/or Torres Strait Islander clients and/or communities. </w:t>
      </w:r>
    </w:p>
    <w:p w:rsidR="00000000" w:rsidRPr="009250E5" w:rsidP="00FC5479">
      <w:pPr>
        <w:pStyle w:val="BodyText"/>
      </w:pPr>
      <w:r w:rsidRPr="009250E5">
        <w:t>It applies to senior Aboriginal and/or Torres Strait Islander Health Workers overseeing clinical aspects of the delivery of primary health care services and/or managing the overall deliv</w:t>
      </w:r>
      <w:r w:rsidRPr="009250E5">
        <w:t xml:space="preserve">ery of primary health care services and programs to Aboriginal and/or Torres Strait Islander clients and communities. </w:t>
      </w:r>
    </w:p>
    <w:p w:rsidR="00FC5479" w:rsidP="00FC5479">
      <w:pPr>
        <w:pStyle w:val="BodyText"/>
      </w:pPr>
      <w:r w:rsidRPr="009250E5">
        <w:t>This unit equips Aboriginal and/or Torres Strait Islander Health Workers to provide support related to social and emotional wellbeing an</w:t>
      </w:r>
      <w:r w:rsidRPr="009250E5">
        <w:t>d does not infer that they are qualified counsellors.</w:t>
      </w:r>
    </w:p>
    <w:p w:rsidR="00FC5479" w:rsidRPr="00FC5479" w:rsidP="00FC5479">
      <w:pPr>
        <w:pStyle w:val="BodyText"/>
        <w:rPr>
          <w:i/>
        </w:rPr>
      </w:pPr>
      <w:r w:rsidRPr="00FC5479">
        <w:rPr>
          <w:rStyle w:val="Emphasis"/>
        </w:rPr>
        <w:t>The skills in this unit must be applied in accordance with Commonwealth and State/Territory legislation, Australian/New Zealand standards and industry codes of practice</w:t>
      </w:r>
      <w:r w:rsidRPr="00FC5479">
        <w:rPr>
          <w:i/>
        </w:rPr>
        <w:t>.</w:t>
      </w:r>
    </w:p>
    <w:p w:rsidR="00000000" w:rsidRPr="009250E5" w:rsidP="009250E5">
      <w:pPr>
        <w:pStyle w:val="Heading1"/>
      </w:pPr>
      <w:bookmarkStart w:id="3" w:name="O_745850"/>
      <w:bookmarkEnd w:id="3"/>
      <w:r w:rsidRPr="009250E5">
        <w:t>Elements and</w:t>
      </w:r>
      <w:r w:rsidRPr="009250E5">
        <w:t xml:space="preserve"> Performance Criteria</w:t>
      </w:r>
    </w:p>
    <w:tbl>
      <w:tblPr>
        <w:tblW w:w="0" w:type="auto"/>
        <w:tblLayout w:type="fixed"/>
        <w:tblCellMar>
          <w:left w:w="62" w:type="dxa"/>
          <w:right w:w="62" w:type="dxa"/>
        </w:tblCellMar>
        <w:tblLook w:val="0000"/>
      </w:tblPr>
      <w:tblGrid>
        <w:gridCol w:w="3300"/>
        <w:gridCol w:w="5739"/>
      </w:tblGrid>
      <w:tr w:rsidTr="00FC5479">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9250E5" w:rsidP="009250E5">
            <w:pPr>
              <w:pStyle w:val="BodyText"/>
            </w:pPr>
            <w:r w:rsidRPr="009250E5">
              <w:rPr>
                <w:rStyle w:val="SpecialBold"/>
              </w:rPr>
              <w:t>ELEMENT</w:t>
            </w:r>
          </w:p>
        </w:tc>
        <w:tc>
          <w:tcPr>
            <w:tcW w:w="5739" w:type="dxa"/>
            <w:tcBorders>
              <w:top w:val="nil"/>
              <w:left w:val="nil"/>
              <w:bottom w:val="nil"/>
              <w:right w:val="nil"/>
            </w:tcBorders>
            <w:tcMar>
              <w:top w:w="0" w:type="dxa"/>
              <w:left w:w="62" w:type="dxa"/>
              <w:bottom w:w="0" w:type="dxa"/>
              <w:right w:w="62" w:type="dxa"/>
            </w:tcMar>
          </w:tcPr>
          <w:p w:rsidR="00000000" w:rsidP="009250E5">
            <w:pPr>
              <w:pStyle w:val="BodyText"/>
              <w:rPr>
                <w:lang w:val="en-NZ"/>
              </w:rPr>
            </w:pPr>
            <w:r w:rsidRPr="009250E5">
              <w:rPr>
                <w:rStyle w:val="SpecialBold"/>
              </w:rPr>
              <w:t>PERFORMANCE CRITERIA</w:t>
            </w:r>
          </w:p>
        </w:tc>
      </w:tr>
      <w:tr w:rsidTr="00FC5479">
        <w:tblPrEx>
          <w:tblW w:w="0" w:type="auto"/>
          <w:tblLayout w:type="fixed"/>
          <w:tblCellMar>
            <w:left w:w="62" w:type="dxa"/>
            <w:right w:w="62" w:type="dxa"/>
          </w:tblCellMar>
          <w:tblLook w:val="0000"/>
        </w:tblPrEx>
        <w:trPr>
          <w:tblHeader/>
        </w:trPr>
        <w:tc>
          <w:tcPr>
            <w:tcW w:w="3300" w:type="dxa"/>
            <w:tcBorders>
              <w:top w:val="nil"/>
              <w:left w:val="nil"/>
              <w:bottom w:val="nil"/>
              <w:right w:val="nil"/>
            </w:tcBorders>
            <w:tcMar>
              <w:top w:w="0" w:type="dxa"/>
              <w:left w:w="62" w:type="dxa"/>
              <w:bottom w:w="0" w:type="dxa"/>
              <w:right w:w="62" w:type="dxa"/>
            </w:tcMar>
          </w:tcPr>
          <w:p w:rsidR="00000000" w:rsidRPr="009250E5" w:rsidP="009250E5">
            <w:pPr>
              <w:pStyle w:val="BodyText"/>
            </w:pPr>
            <w:r w:rsidRPr="009250E5">
              <w:rPr>
                <w:rStyle w:val="Emphasis"/>
              </w:rPr>
              <w:t>Elements define the essential outcomes.</w:t>
            </w:r>
          </w:p>
        </w:tc>
        <w:tc>
          <w:tcPr>
            <w:tcW w:w="5739" w:type="dxa"/>
            <w:tcBorders>
              <w:top w:val="nil"/>
              <w:left w:val="nil"/>
              <w:bottom w:val="nil"/>
              <w:right w:val="nil"/>
            </w:tcBorders>
            <w:tcMar>
              <w:top w:w="0" w:type="dxa"/>
              <w:left w:w="62" w:type="dxa"/>
              <w:bottom w:w="0" w:type="dxa"/>
              <w:right w:w="62" w:type="dxa"/>
            </w:tcMar>
          </w:tcPr>
          <w:p w:rsidR="00000000" w:rsidP="009250E5">
            <w:pPr>
              <w:pStyle w:val="BodyText"/>
              <w:rPr>
                <w:lang w:val="en-NZ"/>
              </w:rPr>
            </w:pPr>
            <w:r w:rsidRPr="009250E5">
              <w:rPr>
                <w:rStyle w:val="Emphasis"/>
              </w:rPr>
              <w:t xml:space="preserve">Performance criteria specify the level of performance needed to demonstrate achievement of the element. </w:t>
            </w:r>
          </w:p>
        </w:tc>
      </w:tr>
      <w:tr w:rsidTr="00FC5479">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9250E5">
            <w:pPr>
              <w:pStyle w:val="BodyText"/>
              <w:rPr>
                <w:lang w:val="en-NZ"/>
              </w:rPr>
            </w:pPr>
            <w:r w:rsidRPr="009250E5">
              <w:t>1. Apply narrative therapy approaches to own work</w:t>
            </w:r>
          </w:p>
        </w:tc>
        <w:tc>
          <w:tcPr>
            <w:tcW w:w="5739" w:type="dxa"/>
            <w:tcBorders>
              <w:top w:val="nil"/>
              <w:left w:val="nil"/>
              <w:bottom w:val="nil"/>
              <w:right w:val="nil"/>
            </w:tcBorders>
            <w:tcMar>
              <w:top w:w="0" w:type="dxa"/>
              <w:left w:w="62" w:type="dxa"/>
              <w:bottom w:w="0" w:type="dxa"/>
              <w:right w:w="62" w:type="dxa"/>
            </w:tcMar>
          </w:tcPr>
          <w:p w:rsidR="00000000" w:rsidRPr="009250E5" w:rsidP="009250E5">
            <w:pPr>
              <w:pStyle w:val="BodyText"/>
            </w:pPr>
            <w:r w:rsidRPr="009250E5">
              <w:t>1.1</w:t>
            </w:r>
            <w:r w:rsidRPr="009250E5">
              <w:tab/>
            </w:r>
            <w:r w:rsidRPr="009250E5">
              <w:t>Research the narrative worldview, narrative therapy approaches, common terms and key concepts</w:t>
            </w:r>
          </w:p>
          <w:p w:rsidR="00000000" w:rsidRPr="009250E5" w:rsidP="009250E5">
            <w:pPr>
              <w:pStyle w:val="BodyText"/>
            </w:pPr>
            <w:r w:rsidRPr="009250E5">
              <w:t>1.2</w:t>
            </w:r>
            <w:r w:rsidRPr="009250E5">
              <w:tab/>
              <w:t xml:space="preserve">Identify work of people from indigenous and/or colonised cultures using narrative therapy approaches </w:t>
            </w:r>
          </w:p>
          <w:p w:rsidR="00000000" w:rsidP="009250E5">
            <w:pPr>
              <w:pStyle w:val="BodyText"/>
              <w:rPr>
                <w:lang w:val="en-NZ"/>
              </w:rPr>
            </w:pPr>
            <w:r w:rsidRPr="009250E5">
              <w:t>1.3</w:t>
            </w:r>
            <w:r w:rsidRPr="009250E5">
              <w:tab/>
              <w:t>Apply concepts of narrative therapy in own work in s</w:t>
            </w:r>
            <w:r w:rsidRPr="009250E5">
              <w:t>upporting the social and emotional wellbeing of clients, and observe cultural protocols where appropriate</w:t>
            </w:r>
          </w:p>
        </w:tc>
      </w:tr>
      <w:tr w:rsidTr="00FC5479">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P="009250E5">
            <w:pPr>
              <w:pStyle w:val="BodyText"/>
              <w:rPr>
                <w:lang w:val="en-NZ"/>
              </w:rPr>
            </w:pPr>
          </w:p>
        </w:tc>
      </w:tr>
      <w:tr w:rsidTr="00FC5479">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9250E5">
            <w:pPr>
              <w:pStyle w:val="BodyText"/>
              <w:rPr>
                <w:lang w:val="en-NZ"/>
              </w:rPr>
            </w:pPr>
            <w:r w:rsidRPr="009250E5">
              <w:t xml:space="preserve">2. Use externalising practices </w:t>
            </w:r>
          </w:p>
        </w:tc>
        <w:tc>
          <w:tcPr>
            <w:tcW w:w="5739" w:type="dxa"/>
            <w:tcBorders>
              <w:top w:val="nil"/>
              <w:left w:val="nil"/>
              <w:bottom w:val="nil"/>
              <w:right w:val="nil"/>
            </w:tcBorders>
            <w:tcMar>
              <w:top w:w="0" w:type="dxa"/>
              <w:left w:w="62" w:type="dxa"/>
              <w:bottom w:w="0" w:type="dxa"/>
              <w:right w:w="62" w:type="dxa"/>
            </w:tcMar>
          </w:tcPr>
          <w:p w:rsidR="00000000" w:rsidRPr="009250E5" w:rsidP="009250E5">
            <w:pPr>
              <w:pStyle w:val="BodyText"/>
            </w:pPr>
            <w:r w:rsidRPr="009250E5">
              <w:t xml:space="preserve">2.1     Identify the difference between externalising and </w:t>
            </w:r>
            <w:r w:rsidRPr="009250E5">
              <w:tab/>
              <w:t xml:space="preserve">internalising practices </w:t>
            </w:r>
          </w:p>
          <w:p w:rsidR="00000000" w:rsidRPr="009250E5" w:rsidP="009250E5">
            <w:pPr>
              <w:pStyle w:val="BodyText"/>
            </w:pPr>
            <w:r w:rsidRPr="009250E5">
              <w:t>2.2     Explain to clients and</w:t>
            </w:r>
            <w:r w:rsidRPr="009250E5">
              <w:t xml:space="preserve">/or community how </w:t>
            </w:r>
            <w:r w:rsidRPr="009250E5">
              <w:tab/>
              <w:t>externalising practices may be used to address a range of social and emotional wellbeing issues</w:t>
            </w:r>
          </w:p>
          <w:p w:rsidR="00000000" w:rsidP="009250E5">
            <w:pPr>
              <w:pStyle w:val="BodyText"/>
              <w:rPr>
                <w:lang w:val="en-NZ"/>
              </w:rPr>
            </w:pPr>
            <w:r w:rsidRPr="009250E5">
              <w:t>2.3</w:t>
            </w:r>
            <w:r w:rsidRPr="009250E5">
              <w:tab/>
            </w:r>
            <w:r w:rsidRPr="009250E5">
              <w:t xml:space="preserve">Use culturally appropriate and safe communication skills to support clients and/or community to use externalising conversations to identify their social and emotional wellbeing issues </w:t>
            </w:r>
          </w:p>
        </w:tc>
      </w:tr>
      <w:tr w:rsidTr="00FC5479">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39" w:type="dxa"/>
            <w:tcBorders>
              <w:top w:val="nil"/>
              <w:left w:val="nil"/>
              <w:bottom w:val="nil"/>
              <w:right w:val="nil"/>
            </w:tcBorders>
            <w:tcMar>
              <w:top w:w="0" w:type="dxa"/>
              <w:left w:w="62" w:type="dxa"/>
              <w:bottom w:w="0" w:type="dxa"/>
              <w:right w:w="62" w:type="dxa"/>
            </w:tcMar>
          </w:tcPr>
          <w:p w:rsidR="00000000" w:rsidRPr="009250E5" w:rsidP="009250E5">
            <w:pPr>
              <w:pStyle w:val="BodyText"/>
            </w:pPr>
          </w:p>
        </w:tc>
      </w:tr>
    </w:tbl>
    <w:p w:rsidR="00FC5479" w:rsidP="009250E5">
      <w:pPr>
        <w:pStyle w:val="BodyText"/>
      </w:pPr>
    </w:p>
    <w:p w:rsidR="00FC5479" w:rsidP="009250E5">
      <w:pPr>
        <w:pStyle w:val="BodyText"/>
      </w:pPr>
    </w:p>
    <w:p w:rsidR="00000000" w:rsidRPr="009250E5" w:rsidP="009250E5">
      <w:pPr>
        <w:pStyle w:val="Heading1"/>
      </w:pPr>
      <w:bookmarkStart w:id="4" w:name="O_745849"/>
      <w:bookmarkEnd w:id="4"/>
      <w:r w:rsidRPr="009250E5">
        <w:t>Foundation Skills</w:t>
      </w:r>
    </w:p>
    <w:tbl>
      <w:tblPr>
        <w:tblW w:w="0" w:type="auto"/>
        <w:tblLayout w:type="fixed"/>
        <w:tblCellMar>
          <w:left w:w="62" w:type="dxa"/>
          <w:right w:w="62" w:type="dxa"/>
        </w:tblCellMar>
        <w:tblLook w:val="0000"/>
      </w:tblPr>
      <w:tblGrid>
        <w:gridCol w:w="8964"/>
      </w:tblGrid>
      <w:tr w:rsidTr="009250E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9250E5">
            <w:pPr>
              <w:pStyle w:val="BodyText"/>
              <w:rPr>
                <w:lang w:val="en-NZ"/>
              </w:rPr>
            </w:pPr>
            <w:r w:rsidRPr="009250E5">
              <w:rPr>
                <w:rStyle w:val="Emphasis"/>
              </w:rPr>
              <w:t>The Foundation Skills describe</w:t>
            </w:r>
            <w:r w:rsidRPr="009250E5">
              <w:rPr>
                <w:rStyle w:val="Emphasis"/>
              </w:rPr>
              <w:t xml:space="preserve"> those required skills (language, literacy, numeracy and employment skills) that are essential to performance.</w:t>
            </w:r>
          </w:p>
        </w:tc>
      </w:tr>
      <w:tr w:rsidTr="009250E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9250E5" w:rsidP="009250E5">
            <w:pPr>
              <w:pStyle w:val="BodyText"/>
            </w:pPr>
            <w:r w:rsidRPr="009250E5">
              <w:t>Foundation skills essential to performance are explicit in the performance criteria of this unit of competency.</w:t>
            </w:r>
          </w:p>
        </w:tc>
      </w:tr>
    </w:tbl>
    <w:p w:rsidR="00000000" w:rsidRPr="009250E5" w:rsidP="009250E5">
      <w:pPr>
        <w:pStyle w:val="BodyText"/>
      </w:pPr>
    </w:p>
    <w:p w:rsidR="00000000" w:rsidRPr="009250E5" w:rsidP="009250E5">
      <w:pPr>
        <w:pStyle w:val="AllowPageBreak"/>
      </w:pPr>
    </w:p>
    <w:p w:rsidR="00000000" w:rsidRPr="009250E5" w:rsidP="009250E5">
      <w:pPr>
        <w:pStyle w:val="Heading1"/>
      </w:pPr>
      <w:bookmarkStart w:id="5" w:name="O_745848"/>
      <w:bookmarkEnd w:id="5"/>
      <w:r w:rsidRPr="009250E5">
        <w:t>Unit Mapping Information</w:t>
      </w:r>
    </w:p>
    <w:p w:rsidR="00FC5479" w:rsidP="00FC5479">
      <w:pPr>
        <w:pStyle w:val="BodyText"/>
      </w:pPr>
      <w:r w:rsidRPr="009250E5">
        <w:t>No equivalent unit.</w:t>
      </w:r>
    </w:p>
    <w:p w:rsidR="00000000" w:rsidRPr="009250E5" w:rsidP="009250E5">
      <w:pPr>
        <w:pStyle w:val="Heading1"/>
      </w:pPr>
      <w:bookmarkStart w:id="6" w:name="O_745853"/>
      <w:bookmarkEnd w:id="6"/>
      <w:r w:rsidRPr="009250E5">
        <w:t>Links</w:t>
      </w:r>
    </w:p>
    <w:p w:rsidR="00000000" w:rsidRPr="009250E5" w:rsidP="00FC5479">
      <w:pPr>
        <w:pStyle w:val="BodyText"/>
      </w:pPr>
      <w:r w:rsidRPr="009250E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B0174">
        <w:rPr>
          <w:rStyle w:val="Hyperlink"/>
        </w:rPr>
        <w:t>https://vetnet.gov.au/Pages/TrainingDocs.aspx?q=ced1390f-48d9-4ab0-bd50-b015e5485705</w:t>
      </w:r>
      <w:r>
        <w:fldChar w:fldCharType="end"/>
      </w:r>
    </w:p>
    <w:p w:rsidR="00000000" w:rsidRPr="009250E5" w:rsidP="00FC5479">
      <w:pPr>
        <w:pStyle w:val="BodyText"/>
        <w:sectPr w:rsidSect="009250E5">
          <w:headerReference w:type="default" r:id="rId10"/>
          <w:footerReference w:type="default" r:id="rId11"/>
          <w:pgSz w:w="11908" w:h="16833"/>
          <w:pgMar w:top="1702" w:right="1418" w:bottom="1702" w:left="1418" w:header="992" w:footer="992" w:gutter="0"/>
          <w:cols w:space="720"/>
          <w:noEndnote/>
          <w:docGrid w:linePitch="299"/>
        </w:sectPr>
      </w:pPr>
    </w:p>
    <w:p w:rsidR="00000000" w:rsidRPr="009250E5" w:rsidP="009250E5">
      <w:pPr>
        <w:pStyle w:val="SuperHeading"/>
      </w:pPr>
      <w:r w:rsidRPr="009250E5">
        <w:t>Assessment Requirements for HLTAHW078 Work within a narrative approach</w:t>
      </w:r>
    </w:p>
    <w:p w:rsidR="00000000" w:rsidRPr="009250E5" w:rsidP="009250E5">
      <w:pPr>
        <w:pStyle w:val="Heading1"/>
      </w:pPr>
      <w:bookmarkStart w:id="7" w:name="O_745846"/>
      <w:bookmarkEnd w:id="7"/>
      <w:r w:rsidRPr="009250E5">
        <w:t>Modification History</w:t>
      </w:r>
    </w:p>
    <w:tbl>
      <w:tblPr>
        <w:tblW w:w="0" w:type="auto"/>
        <w:tblLayout w:type="fixed"/>
        <w:tblCellMar>
          <w:left w:w="62" w:type="dxa"/>
          <w:right w:w="62" w:type="dxa"/>
        </w:tblCellMar>
        <w:tblLook w:val="0000"/>
      </w:tblPr>
      <w:tblGrid>
        <w:gridCol w:w="3060"/>
        <w:gridCol w:w="6074"/>
      </w:tblGrid>
      <w:tr w:rsidTr="009250E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250E5" w:rsidP="009250E5">
            <w:pPr>
              <w:pStyle w:val="BodyText"/>
            </w:pPr>
            <w:r w:rsidRPr="009250E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250E5">
            <w:pPr>
              <w:pStyle w:val="BodyText"/>
              <w:rPr>
                <w:lang w:val="en-NZ"/>
              </w:rPr>
            </w:pPr>
            <w:r w:rsidRPr="009250E5">
              <w:rPr>
                <w:rStyle w:val="SpecialBold"/>
              </w:rPr>
              <w:t>Comments</w:t>
            </w:r>
          </w:p>
        </w:tc>
      </w:tr>
      <w:tr w:rsidTr="009250E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50E5">
            <w:pPr>
              <w:pStyle w:val="BodyText"/>
              <w:rPr>
                <w:lang w:val="en-NZ"/>
              </w:rPr>
            </w:pPr>
            <w:r w:rsidRPr="009250E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250E5" w:rsidP="009250E5">
            <w:pPr>
              <w:pStyle w:val="BodyText"/>
            </w:pPr>
            <w:r w:rsidRPr="009250E5">
              <w:t>Updated:</w:t>
            </w:r>
          </w:p>
          <w:p w:rsidR="00000000" w:rsidRPr="009250E5" w:rsidP="009250E5">
            <w:pPr>
              <w:pStyle w:val="ListBullet"/>
            </w:pPr>
            <w:r w:rsidRPr="009250E5">
              <w:t>assessor requirements statement</w:t>
            </w:r>
          </w:p>
          <w:p w:rsidR="00000000" w:rsidRPr="009250E5" w:rsidP="009250E5">
            <w:pPr>
              <w:pStyle w:val="ListBullet"/>
            </w:pPr>
            <w:r w:rsidRPr="009250E5">
              <w:t>foundation skills lead in statement</w:t>
            </w:r>
          </w:p>
          <w:p w:rsidR="00000000" w:rsidRPr="009250E5" w:rsidP="009250E5">
            <w:pPr>
              <w:pStyle w:val="ListBullet"/>
            </w:pPr>
            <w:r w:rsidRPr="009250E5">
              <w:t>licensing statement</w:t>
            </w:r>
          </w:p>
          <w:p w:rsidR="00000000" w:rsidRPr="009250E5" w:rsidP="009250E5">
            <w:pPr>
              <w:pStyle w:val="ListBullet"/>
            </w:pPr>
            <w:r w:rsidRPr="009250E5">
              <w:t>modification history to reflect 2012 standards</w:t>
            </w:r>
          </w:p>
          <w:p w:rsidR="00000000" w:rsidP="009250E5">
            <w:pPr>
              <w:pStyle w:val="BodyText"/>
              <w:rPr>
                <w:lang w:val="en-NZ"/>
              </w:rPr>
            </w:pPr>
            <w:r w:rsidRPr="009250E5">
              <w:t>Equivalent outcome.</w:t>
            </w:r>
          </w:p>
        </w:tc>
      </w:tr>
      <w:tr w:rsidTr="009250E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250E5">
            <w:pPr>
              <w:pStyle w:val="BodyText"/>
              <w:rPr>
                <w:lang w:val="en-NZ"/>
              </w:rPr>
            </w:pPr>
            <w:r w:rsidRPr="009250E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250E5" w:rsidP="009250E5">
            <w:pPr>
              <w:pStyle w:val="BodyText"/>
            </w:pPr>
            <w:r w:rsidRPr="009250E5">
              <w:t xml:space="preserve">This version was released in </w:t>
            </w:r>
            <w:r w:rsidRPr="009250E5">
              <w:rPr>
                <w:rStyle w:val="Emphasis"/>
              </w:rPr>
              <w:t>HLT Health Training Package release 1.0</w:t>
            </w:r>
            <w:r w:rsidRPr="009250E5">
              <w:t xml:space="preserve"> and meets the requirements of the 2012 Standards for Training Packages.</w:t>
            </w:r>
          </w:p>
          <w:p w:rsidR="00000000" w:rsidRPr="009250E5" w:rsidP="009250E5">
            <w:pPr>
              <w:pStyle w:val="BodyText"/>
            </w:pPr>
            <w:r w:rsidRPr="009250E5">
              <w:t>Significant changes to elements and performance criteria.</w:t>
            </w:r>
            <w:r w:rsidRPr="009250E5">
              <w:br/>
              <w:t>New evidence requirements for assessment, including volume and environment requirements.</w:t>
            </w:r>
          </w:p>
          <w:p w:rsidR="00000000" w:rsidRPr="009250E5" w:rsidP="009250E5">
            <w:pPr>
              <w:pStyle w:val="BodyText"/>
            </w:pPr>
            <w:r w:rsidRPr="009250E5">
              <w:t>Pre-requisite unit removed.</w:t>
            </w:r>
          </w:p>
        </w:tc>
      </w:tr>
    </w:tbl>
    <w:p w:rsidR="00000000" w:rsidRPr="009250E5" w:rsidP="009250E5">
      <w:pPr>
        <w:pStyle w:val="BodyText"/>
      </w:pPr>
    </w:p>
    <w:p w:rsidR="00000000" w:rsidRPr="009250E5" w:rsidP="009250E5">
      <w:pPr>
        <w:pStyle w:val="AllowPageBreak"/>
      </w:pPr>
    </w:p>
    <w:p w:rsidR="00000000" w:rsidRPr="009250E5" w:rsidP="009250E5">
      <w:pPr>
        <w:pStyle w:val="Heading1"/>
      </w:pPr>
      <w:bookmarkStart w:id="8" w:name="O_745845"/>
      <w:bookmarkEnd w:id="8"/>
      <w:r w:rsidRPr="009250E5">
        <w:t>Performance Evidence</w:t>
      </w:r>
    </w:p>
    <w:p w:rsidR="00000000" w:rsidRPr="009250E5" w:rsidP="00FC5479">
      <w:pPr>
        <w:pStyle w:val="BodyText"/>
      </w:pPr>
      <w:r w:rsidRPr="009250E5">
        <w:t>The candidate must show evidence of the a</w:t>
      </w:r>
      <w:r w:rsidRPr="009250E5">
        <w:t>bility to complete tasks outlined in elements and performance criteria of this unit, manage tasks and manage contingencies in the context of the job role.</w:t>
      </w:r>
    </w:p>
    <w:p w:rsidR="00000000" w:rsidRPr="009250E5" w:rsidP="00FC5479">
      <w:pPr>
        <w:pStyle w:val="BodyText"/>
      </w:pPr>
      <w:r w:rsidRPr="009250E5">
        <w:t>There must be evidence that the candidate has:</w:t>
      </w:r>
    </w:p>
    <w:p w:rsidR="00000000" w:rsidRPr="009250E5" w:rsidP="009250E5">
      <w:pPr>
        <w:pStyle w:val="ListBullet"/>
      </w:pPr>
      <w:r w:rsidRPr="009250E5">
        <w:t>worked with at least three clients and/or community g</w:t>
      </w:r>
      <w:r w:rsidRPr="009250E5">
        <w:t>roups to utilise narrative theory and externalised conversations as part of social and emotional wellbeing support by:</w:t>
      </w:r>
    </w:p>
    <w:p w:rsidR="00000000" w:rsidRPr="009250E5" w:rsidP="009250E5">
      <w:pPr>
        <w:pStyle w:val="ListBullet2"/>
      </w:pPr>
      <w:r w:rsidRPr="009250E5">
        <w:t xml:space="preserve">researching concepts and terminology relating to narrative therapy and externalised conversations, </w:t>
      </w:r>
      <w:r w:rsidRPr="009250E5">
        <w:t>and their particular application to working with Aboriginal and/or Torres Strait Islander clients and/or communities</w:t>
      </w:r>
    </w:p>
    <w:p w:rsidR="00000000" w:rsidRPr="009250E5" w:rsidP="009250E5">
      <w:pPr>
        <w:pStyle w:val="ListBullet2"/>
      </w:pPr>
      <w:r w:rsidRPr="009250E5">
        <w:t>using culturally appropriate and safe communication to apply these concepts to support clients and/or communities to:</w:t>
      </w:r>
    </w:p>
    <w:p w:rsidR="00000000" w:rsidRPr="009250E5" w:rsidP="009250E5">
      <w:pPr>
        <w:pStyle w:val="ListBullet3"/>
      </w:pPr>
      <w:r w:rsidRPr="009250E5">
        <w:t>engage in a narrativ</w:t>
      </w:r>
      <w:r w:rsidRPr="009250E5">
        <w:t>e therapy approach</w:t>
      </w:r>
    </w:p>
    <w:p w:rsidR="00000000" w:rsidRPr="009250E5" w:rsidP="009250E5">
      <w:pPr>
        <w:pStyle w:val="ListBullet3"/>
      </w:pPr>
      <w:r w:rsidRPr="009250E5">
        <w:t xml:space="preserve">use externalising conversations to identify issues to address. </w:t>
      </w:r>
    </w:p>
    <w:p w:rsidR="00000000" w:rsidRPr="009250E5" w:rsidP="009250E5">
      <w:pPr>
        <w:pStyle w:val="AllowPageBreak"/>
      </w:pPr>
    </w:p>
    <w:p w:rsidR="00000000" w:rsidRPr="009250E5" w:rsidP="009250E5">
      <w:pPr>
        <w:pStyle w:val="Heading1"/>
      </w:pPr>
      <w:bookmarkStart w:id="9" w:name="O_745844"/>
      <w:bookmarkEnd w:id="9"/>
      <w:r w:rsidRPr="009250E5">
        <w:t>Knowledge Evidence</w:t>
      </w:r>
    </w:p>
    <w:p w:rsidR="00000000" w:rsidRPr="009250E5" w:rsidP="00FC5479">
      <w:pPr>
        <w:pStyle w:val="BodyText"/>
      </w:pPr>
      <w:r w:rsidRPr="009250E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250E5" w:rsidP="00FC5479">
      <w:pPr>
        <w:pStyle w:val="BodyText"/>
      </w:pPr>
      <w:r w:rsidRPr="009250E5">
        <w:t>This includes</w:t>
      </w:r>
      <w:r w:rsidRPr="009250E5">
        <w:t xml:space="preserve"> knowledge of:</w:t>
      </w:r>
    </w:p>
    <w:p w:rsidR="00000000" w:rsidRPr="009250E5" w:rsidP="009250E5">
      <w:pPr>
        <w:pStyle w:val="ListBullet"/>
      </w:pPr>
      <w:r w:rsidRPr="009250E5">
        <w:t>being multi-storied – problem and preferred stories</w:t>
      </w:r>
    </w:p>
    <w:p w:rsidR="00000000" w:rsidRPr="009250E5" w:rsidP="009250E5">
      <w:pPr>
        <w:pStyle w:val="ListBullet"/>
      </w:pPr>
      <w:r w:rsidRPr="009250E5">
        <w:t>both local and general Aboriginal and/or Torres Strait Islander history, e.g. history of colonisation, assimilation, removal, etc.</w:t>
      </w:r>
    </w:p>
    <w:p w:rsidR="00000000" w:rsidRPr="009250E5" w:rsidP="009250E5">
      <w:pPr>
        <w:pStyle w:val="ListBullet"/>
      </w:pPr>
      <w:r w:rsidRPr="009250E5">
        <w:t>externalising practices and conversations</w:t>
      </w:r>
    </w:p>
    <w:p w:rsidR="00000000" w:rsidRPr="009250E5" w:rsidP="009250E5">
      <w:pPr>
        <w:pStyle w:val="ListBullet"/>
      </w:pPr>
      <w:r w:rsidRPr="009250E5">
        <w:t>how stories sha</w:t>
      </w:r>
      <w:r w:rsidRPr="009250E5">
        <w:t>pe us</w:t>
      </w:r>
    </w:p>
    <w:p w:rsidR="00000000" w:rsidRPr="009250E5" w:rsidP="009250E5">
      <w:pPr>
        <w:pStyle w:val="ListBullet"/>
      </w:pPr>
      <w:r w:rsidRPr="009250E5">
        <w:t>key concepts and language terms characteristic to narrative therapy approaches</w:t>
      </w:r>
    </w:p>
    <w:p w:rsidR="00000000" w:rsidRPr="009250E5" w:rsidP="009250E5">
      <w:pPr>
        <w:pStyle w:val="ListBullet"/>
      </w:pPr>
      <w:r w:rsidRPr="009250E5">
        <w:t>making visible the politics of community life, and the tactics of internalisation</w:t>
      </w:r>
    </w:p>
    <w:p w:rsidR="00000000" w:rsidRPr="009250E5" w:rsidP="009250E5">
      <w:pPr>
        <w:pStyle w:val="ListBullet"/>
      </w:pPr>
      <w:r w:rsidRPr="009250E5">
        <w:t>stories coming from a social/political/cultural/historical context</w:t>
      </w:r>
    </w:p>
    <w:p w:rsidR="00000000" w:rsidRPr="009250E5" w:rsidP="009250E5">
      <w:pPr>
        <w:pStyle w:val="ListBullet"/>
      </w:pPr>
      <w:r w:rsidRPr="009250E5">
        <w:t>the impact of cultural</w:t>
      </w:r>
      <w:r w:rsidRPr="009250E5">
        <w:t xml:space="preserve"> knowledge on approaches to narrative work</w:t>
      </w:r>
    </w:p>
    <w:p w:rsidR="00000000" w:rsidRPr="009250E5" w:rsidP="009250E5">
      <w:pPr>
        <w:pStyle w:val="ListBullet"/>
      </w:pPr>
      <w:r w:rsidRPr="009250E5">
        <w:t>unique contributions of indigenous and colonised people’s work to the development of narrative therapy approaches</w:t>
      </w:r>
    </w:p>
    <w:p w:rsidR="00000000" w:rsidRPr="009250E5" w:rsidP="009250E5">
      <w:pPr>
        <w:pStyle w:val="ListBullet"/>
      </w:pPr>
      <w:r w:rsidRPr="009250E5">
        <w:t>what makes a story.</w:t>
      </w:r>
    </w:p>
    <w:p w:rsidR="00000000" w:rsidRPr="009250E5" w:rsidP="009250E5">
      <w:pPr>
        <w:pStyle w:val="AllowPageBreak"/>
      </w:pPr>
    </w:p>
    <w:p w:rsidR="00000000" w:rsidRPr="009250E5" w:rsidP="009250E5">
      <w:pPr>
        <w:pStyle w:val="Heading1"/>
      </w:pPr>
      <w:bookmarkStart w:id="10" w:name="O_745843"/>
      <w:bookmarkEnd w:id="10"/>
      <w:r w:rsidRPr="009250E5">
        <w:t>Assessment Conditions</w:t>
      </w:r>
    </w:p>
    <w:p w:rsidR="00000000" w:rsidRPr="009250E5" w:rsidP="00FC5479">
      <w:pPr>
        <w:pStyle w:val="BodyText"/>
      </w:pPr>
      <w:r w:rsidRPr="009250E5">
        <w:t xml:space="preserve">Skills must be demonstrated working: </w:t>
      </w:r>
    </w:p>
    <w:p w:rsidR="00000000" w:rsidRPr="009250E5" w:rsidP="009250E5">
      <w:pPr>
        <w:pStyle w:val="ListBullet"/>
      </w:pPr>
      <w:r w:rsidRPr="009250E5">
        <w:t>i</w:t>
      </w:r>
      <w:r w:rsidRPr="009250E5">
        <w:t>n a health service or centre</w:t>
      </w:r>
    </w:p>
    <w:p w:rsidR="00000000" w:rsidRPr="009250E5" w:rsidP="009250E5">
      <w:pPr>
        <w:pStyle w:val="ListBullet"/>
      </w:pPr>
      <w:r w:rsidRPr="009250E5">
        <w:t xml:space="preserve">as a senior member of and/or supervising a primary health care team </w:t>
      </w:r>
    </w:p>
    <w:p w:rsidR="00000000" w:rsidRPr="009250E5" w:rsidP="009250E5">
      <w:pPr>
        <w:pStyle w:val="ListBullet"/>
      </w:pPr>
      <w:r w:rsidRPr="009250E5">
        <w:t>with Aboriginal and/or Torres Strait Islander clients.</w:t>
      </w:r>
    </w:p>
    <w:p w:rsidR="00000000" w:rsidRPr="009250E5" w:rsidP="009250E5">
      <w:pPr>
        <w:pStyle w:val="BodyText"/>
      </w:pPr>
    </w:p>
    <w:p w:rsidR="00000000" w:rsidRPr="009250E5" w:rsidP="00FC5479">
      <w:pPr>
        <w:pStyle w:val="BodyText"/>
      </w:pPr>
      <w:r w:rsidRPr="009250E5">
        <w:t>In addition, simulations and scenarios must be used where the full range of contexts and situations cannot be provided in the workplace or may occur only rarely. These are situations relating to emergency or unplanned procedures where assessment in these c</w:t>
      </w:r>
      <w:r w:rsidRPr="009250E5">
        <w:t xml:space="preserve">ircumstances would be unsafe or is impractical. </w:t>
      </w:r>
    </w:p>
    <w:p w:rsidR="00000000" w:rsidRPr="009250E5" w:rsidP="00FC5479">
      <w:pPr>
        <w:pStyle w:val="BodyText"/>
      </w:pPr>
      <w:r w:rsidRPr="009250E5">
        <w:t>Simulated assessment environments must simulate the real-life working environment where these skills and knowledge would be performed, with all the relevant equipment and resources of that working environme</w:t>
      </w:r>
      <w:r w:rsidRPr="009250E5">
        <w:t>nt.</w:t>
      </w:r>
    </w:p>
    <w:p w:rsidR="00000000" w:rsidRPr="009250E5" w:rsidP="00FC5479">
      <w:pPr>
        <w:pStyle w:val="BodyText"/>
      </w:pPr>
      <w:r w:rsidRPr="009250E5">
        <w:t>Assessors must satisfy the Standards for Registered Training Organisations (RTOs) 2015/AQTF mandatory competency requirements for assessors.</w:t>
      </w:r>
    </w:p>
    <w:p w:rsidR="00000000" w:rsidRPr="009250E5" w:rsidP="00FC5479">
      <w:pPr>
        <w:pStyle w:val="BodyText"/>
      </w:pPr>
      <w:r w:rsidRPr="009250E5">
        <w:t>Assessment must be undertaken by a workplace assessor who has expertise in this unit of competency and who i</w:t>
      </w:r>
      <w:r w:rsidRPr="009250E5">
        <w:t>s:</w:t>
      </w:r>
    </w:p>
    <w:p w:rsidR="00000000" w:rsidRPr="009250E5" w:rsidP="00FC5479">
      <w:pPr>
        <w:pStyle w:val="BodyText"/>
      </w:pPr>
      <w:r w:rsidRPr="009250E5">
        <w:t>an Aboriginal and/or Torres Strait Islander Health Worker</w:t>
      </w:r>
      <w:r>
        <w:t xml:space="preserve"> </w:t>
      </w:r>
      <w:r w:rsidRPr="009250E5">
        <w:t>or:</w:t>
      </w:r>
    </w:p>
    <w:p w:rsidR="00000000" w:rsidRPr="009250E5" w:rsidP="009250E5">
      <w:pPr>
        <w:pStyle w:val="ListBullet"/>
      </w:pPr>
      <w:r w:rsidRPr="009250E5">
        <w:t>accompanied by an Aboriginal and/or Torres Strait Islander person who is a recognised member of the community with experience in primary health care.</w:t>
      </w:r>
    </w:p>
    <w:p w:rsidR="00000000" w:rsidRPr="009250E5" w:rsidP="009250E5">
      <w:pPr>
        <w:pStyle w:val="AllowPageBreak"/>
      </w:pPr>
    </w:p>
    <w:p w:rsidR="00000000" w:rsidRPr="009250E5" w:rsidP="009250E5">
      <w:pPr>
        <w:pStyle w:val="Heading1"/>
      </w:pPr>
      <w:bookmarkStart w:id="11" w:name="O_745854"/>
      <w:bookmarkEnd w:id="11"/>
      <w:r w:rsidRPr="009250E5">
        <w:t>Links</w:t>
      </w:r>
    </w:p>
    <w:p w:rsidR="00000000" w:rsidRPr="009250E5" w:rsidP="00FC5479">
      <w:pPr>
        <w:pStyle w:val="BodyText"/>
      </w:pPr>
      <w:r w:rsidRPr="009250E5">
        <w:t>Companion Volume</w:t>
      </w:r>
      <w:r w:rsidRPr="009250E5">
        <w:t xml:space="preserve"> implementation guides are found in VETNet - </w:t>
      </w:r>
      <w:r>
        <w:fldChar w:fldCharType="begin"/>
      </w:r>
      <w:r>
        <w:instrText xml:space="preserve"> HYPERLINK "https://vetnet.gov.au/Pages/TrainingDocs.aspx?q=ced1390f-48d9-4ab0-bd50-b015e5485705" </w:instrText>
      </w:r>
      <w:r>
        <w:fldChar w:fldCharType="separate"/>
      </w:r>
      <w:r w:rsidRPr="005B0174">
        <w:rPr>
          <w:rStyle w:val="Hyperlink"/>
        </w:rPr>
        <w:t>https://vetnet.gov.au/Pages/TrainingDocs.aspx?q=ced1390f-48d9-4ab0-bd50-b015e5485705</w:t>
      </w:r>
      <w:r>
        <w:fldChar w:fldCharType="end"/>
      </w:r>
    </w:p>
    <w:p w:rsidR="00000000" w:rsidRPr="009250E5" w:rsidP="009250E5"/>
    <w:sectPr w:rsidSect="009250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0E5" w:rsidRPr="00FC5479" w:rsidP="00FC54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79" w:rsidP="00925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5479" w:rsidP="009250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C5479" w:rsidP="009250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0E5" w:rsidP="009250E5">
    <w:pPr>
      <w:pStyle w:val="Footer"/>
      <w:framePr w:wrap="around"/>
    </w:pPr>
    <w:r>
      <w:fldChar w:fldCharType="begin"/>
    </w:r>
    <w:r>
      <w:instrText xml:space="preserve"> DOCPROPERTY  Subject  \* MERGEFORMAT </w:instrText>
    </w:r>
    <w:r>
      <w:fldChar w:fldCharType="separate"/>
    </w:r>
    <w:r w:rsidR="00FC5479">
      <w:t>Approved</w:t>
    </w:r>
    <w:r w:rsidR="00FC5479">
      <w:fldChar w:fldCharType="end"/>
    </w:r>
    <w:r>
      <w:tab/>
      <w:t xml:space="preserve">Page </w:t>
    </w:r>
    <w:r>
      <w:fldChar w:fldCharType="begin"/>
    </w:r>
    <w:r>
      <w:instrText xml:space="preserve"> PAGE  \* Arabic  \* MERGEFORMAT </w:instrText>
    </w:r>
    <w:r>
      <w:fldChar w:fldCharType="separate"/>
    </w:r>
    <w:r w:rsidR="00FC547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5479">
      <w:rPr>
        <w:noProof/>
      </w:rPr>
      <w:t>4</w:t>
    </w:r>
    <w:r>
      <w:rPr>
        <w:noProof/>
      </w:rPr>
      <w:fldChar w:fldCharType="end"/>
    </w:r>
  </w:p>
  <w:p w:rsidR="009250E5" w:rsidP="009250E5">
    <w:pPr>
      <w:pStyle w:val="Footer"/>
      <w:framePr w:wrap="around"/>
    </w:pPr>
    <w:r>
      <w:t xml:space="preserve">© Commonwealth of Australia, </w:t>
    </w:r>
    <w:r>
      <w:fldChar w:fldCharType="begin"/>
    </w:r>
    <w:r>
      <w:instrText xml:space="preserve"> DATE  \@ "yyyy"  \* MERGEFORMAT </w:instrText>
    </w:r>
    <w:r>
      <w:fldChar w:fldCharType="separate"/>
    </w:r>
    <w:r w:rsidR="00FC5479">
      <w:rPr>
        <w:noProof/>
      </w:rPr>
      <w:t>2025</w:t>
    </w:r>
    <w:r>
      <w:fldChar w:fldCharType="end"/>
    </w:r>
    <w:r>
      <w:tab/>
    </w:r>
    <w:r>
      <w:fldChar w:fldCharType="begin"/>
    </w:r>
    <w:r>
      <w:instrText xml:space="preserve"> DOCPROPERTY  Author  \* MERGEFORMAT </w:instrText>
    </w:r>
    <w:r>
      <w:fldChar w:fldCharType="separate"/>
    </w:r>
    <w:r w:rsidR="00FC5479">
      <w:t>HumanAbility</w:t>
    </w:r>
    <w:r w:rsidR="00FC5479">
      <w:fldChar w:fldCharType="end"/>
    </w:r>
  </w:p>
  <w:p w:rsidR="009250E5" w:rsidP="009250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50E5" w:rsidRPr="00FC5479" w:rsidP="00FC54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479" w:rsidRPr="002D2AF8" w:rsidP="009250E5">
    <w:pPr>
      <w:pStyle w:val="Header"/>
      <w:framePr w:wrap="around"/>
    </w:pPr>
    <w:r>
      <w:fldChar w:fldCharType="begin"/>
    </w:r>
    <w:r>
      <w:instrText xml:space="preserve"> TITLE   \* MERGEFORMAT </w:instrText>
    </w:r>
    <w:r>
      <w:fldChar w:fldCharType="separate"/>
    </w:r>
    <w:r>
      <w:t>HLTAHW078 Work within a narrative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5479" w:rsidP="009250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0E5" w:rsidRPr="002D2AF8" w:rsidP="009250E5">
    <w:pPr>
      <w:pStyle w:val="Header"/>
      <w:framePr w:wrap="around"/>
    </w:pPr>
    <w:r>
      <w:fldChar w:fldCharType="begin"/>
    </w:r>
    <w:r>
      <w:instrText xml:space="preserve"> TITLE   \* MERGEFORMAT </w:instrText>
    </w:r>
    <w:r>
      <w:fldChar w:fldCharType="separate"/>
    </w:r>
    <w:r w:rsidR="00FC5479">
      <w:t>HLTAHW078 Work within a narrative approach</w:t>
    </w:r>
    <w:r w:rsidR="00FC5479">
      <w:fldChar w:fldCharType="end"/>
    </w:r>
    <w:r>
      <w:tab/>
      <w:t xml:space="preserve">Date this document was generated: </w:t>
    </w:r>
    <w:r>
      <w:fldChar w:fldCharType="begin"/>
    </w:r>
    <w:r>
      <w:instrText xml:space="preserve"> CREATEDATE  \@ "d MMMM yyyy"  \* MERGEFORMAT </w:instrText>
    </w:r>
    <w:r>
      <w:fldChar w:fldCharType="separate"/>
    </w:r>
    <w:r w:rsidR="00FC5479">
      <w:rPr>
        <w:noProof/>
      </w:rPr>
      <w:t>2 March 2025</w:t>
    </w:r>
    <w:r>
      <w:fldChar w:fldCharType="end"/>
    </w:r>
  </w:p>
  <w:p w:rsidR="009250E5" w:rsidP="00925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26D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4E5E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2A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0E5"/>
    <w:pPr>
      <w:spacing w:before="360" w:after="60"/>
      <w:outlineLvl w:val="0"/>
    </w:pPr>
    <w:rPr>
      <w:sz w:val="32"/>
    </w:rPr>
  </w:style>
  <w:style w:type="paragraph" w:styleId="Heading2">
    <w:name w:val="heading 2"/>
    <w:basedOn w:val="HeadingBase"/>
    <w:next w:val="BodyText"/>
    <w:link w:val="Heading2Char"/>
    <w:qFormat/>
    <w:rsid w:val="009250E5"/>
    <w:pPr>
      <w:keepLines/>
      <w:spacing w:before="240" w:after="120"/>
      <w:outlineLvl w:val="1"/>
    </w:pPr>
    <w:rPr>
      <w:sz w:val="28"/>
      <w:szCs w:val="40"/>
    </w:rPr>
  </w:style>
  <w:style w:type="paragraph" w:styleId="Heading3">
    <w:name w:val="heading 3"/>
    <w:basedOn w:val="HeadingBase"/>
    <w:next w:val="BodyText"/>
    <w:link w:val="Heading3Char"/>
    <w:qFormat/>
    <w:rsid w:val="009250E5"/>
    <w:pPr>
      <w:spacing w:before="180" w:after="120"/>
      <w:outlineLvl w:val="2"/>
    </w:pPr>
    <w:rPr>
      <w:spacing w:val="-10"/>
      <w:kern w:val="32"/>
    </w:rPr>
  </w:style>
  <w:style w:type="paragraph" w:styleId="Heading4">
    <w:name w:val="heading 4"/>
    <w:basedOn w:val="HeadingBase"/>
    <w:next w:val="BodyText"/>
    <w:link w:val="Heading4Char"/>
    <w:qFormat/>
    <w:rsid w:val="009250E5"/>
    <w:pPr>
      <w:spacing w:before="160" w:after="120"/>
      <w:outlineLvl w:val="3"/>
    </w:pPr>
    <w:rPr>
      <w:sz w:val="22"/>
    </w:rPr>
  </w:style>
  <w:style w:type="paragraph" w:styleId="Heading5">
    <w:name w:val="heading 5"/>
    <w:basedOn w:val="HeadingBase"/>
    <w:next w:val="Normal"/>
    <w:link w:val="Heading5Char"/>
    <w:qFormat/>
    <w:rsid w:val="009250E5"/>
    <w:pPr>
      <w:spacing w:before="80"/>
      <w:outlineLvl w:val="4"/>
    </w:pPr>
    <w:rPr>
      <w:color w:val="918585"/>
      <w:sz w:val="20"/>
    </w:rPr>
  </w:style>
  <w:style w:type="paragraph" w:styleId="Heading6">
    <w:name w:val="heading 6"/>
    <w:basedOn w:val="HeadingBase"/>
    <w:next w:val="Normal"/>
    <w:link w:val="Heading6Char"/>
    <w:qFormat/>
    <w:rsid w:val="009250E5"/>
    <w:pPr>
      <w:spacing w:before="60"/>
      <w:outlineLvl w:val="5"/>
    </w:pPr>
    <w:rPr>
      <w:color w:val="918585"/>
      <w:sz w:val="20"/>
    </w:rPr>
  </w:style>
  <w:style w:type="paragraph" w:styleId="Heading7">
    <w:name w:val="heading 7"/>
    <w:basedOn w:val="Normal"/>
    <w:next w:val="Normal"/>
    <w:link w:val="Heading7Char"/>
    <w:qFormat/>
    <w:rsid w:val="009250E5"/>
    <w:pPr>
      <w:ind w:left="720"/>
      <w:outlineLvl w:val="6"/>
    </w:pPr>
    <w:rPr>
      <w:i/>
    </w:rPr>
  </w:style>
  <w:style w:type="paragraph" w:styleId="Heading8">
    <w:name w:val="heading 8"/>
    <w:basedOn w:val="Normal"/>
    <w:next w:val="Normal"/>
    <w:link w:val="Heading8Char"/>
    <w:qFormat/>
    <w:rsid w:val="009250E5"/>
    <w:pPr>
      <w:ind w:left="720"/>
      <w:outlineLvl w:val="7"/>
    </w:pPr>
    <w:rPr>
      <w:i/>
    </w:rPr>
  </w:style>
  <w:style w:type="paragraph" w:styleId="Heading9">
    <w:name w:val="heading 9"/>
    <w:basedOn w:val="Normal"/>
    <w:next w:val="Normal"/>
    <w:link w:val="Heading9Char"/>
    <w:qFormat/>
    <w:rsid w:val="009250E5"/>
    <w:pPr>
      <w:ind w:left="720"/>
      <w:outlineLvl w:val="8"/>
    </w:pPr>
    <w:rPr>
      <w:i/>
    </w:rPr>
  </w:style>
  <w:style w:type="character" w:default="1" w:styleId="DefaultParagraphFont">
    <w:name w:val="Default Paragraph Font"/>
    <w:uiPriority w:val="1"/>
    <w:unhideWhenUsed/>
    <w:rsid w:val="00925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0E5"/>
  </w:style>
  <w:style w:type="character" w:customStyle="1" w:styleId="Heading1Char">
    <w:name w:val="Heading 1 Char"/>
    <w:basedOn w:val="DefaultParagraphFont"/>
    <w:link w:val="Heading1"/>
    <w:rsid w:val="009250E5"/>
    <w:rPr>
      <w:rFonts w:ascii="Times New Roman" w:eastAsia="Times New Roman" w:hAnsi="Times New Roman" w:cs="Times New Roman"/>
      <w:b/>
      <w:sz w:val="32"/>
      <w:szCs w:val="20"/>
      <w:lang w:eastAsia="en-US"/>
    </w:rPr>
  </w:style>
  <w:style w:type="paragraph" w:styleId="BodyText">
    <w:name w:val="Body Text"/>
    <w:basedOn w:val="Normal"/>
    <w:link w:val="BodyTextChar"/>
    <w:rsid w:val="009250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50E5"/>
    <w:rPr>
      <w:rFonts w:ascii="Times New Roman" w:eastAsia="Times New Roman" w:hAnsi="Times New Roman" w:cs="Times New Roman"/>
      <w:sz w:val="24"/>
      <w:lang w:eastAsia="en-US"/>
    </w:rPr>
  </w:style>
  <w:style w:type="paragraph" w:styleId="ListBullet">
    <w:name w:val="List Bullet"/>
    <w:basedOn w:val="List"/>
    <w:rsid w:val="009250E5"/>
    <w:pPr>
      <w:numPr>
        <w:numId w:val="13"/>
      </w:numPr>
      <w:tabs>
        <w:tab w:val="clear" w:pos="340"/>
      </w:tabs>
      <w:spacing w:before="40" w:after="40"/>
    </w:pPr>
  </w:style>
  <w:style w:type="character" w:customStyle="1" w:styleId="SpecialBold">
    <w:name w:val="Special Bold"/>
    <w:basedOn w:val="DefaultParagraphFont"/>
    <w:rsid w:val="009250E5"/>
    <w:rPr>
      <w:b/>
      <w:spacing w:val="0"/>
    </w:rPr>
  </w:style>
  <w:style w:type="paragraph" w:styleId="ListBullet2">
    <w:name w:val="List Bullet 2"/>
    <w:basedOn w:val="List2"/>
    <w:rsid w:val="009250E5"/>
    <w:pPr>
      <w:numPr>
        <w:numId w:val="14"/>
      </w:numPr>
      <w:tabs>
        <w:tab w:val="clear" w:pos="680"/>
      </w:tabs>
    </w:pPr>
  </w:style>
  <w:style w:type="character" w:styleId="Emphasis">
    <w:name w:val="Emphasis"/>
    <w:basedOn w:val="DefaultParagraphFont"/>
    <w:qFormat/>
    <w:rsid w:val="009250E5"/>
    <w:rPr>
      <w:i/>
    </w:rPr>
  </w:style>
  <w:style w:type="paragraph" w:customStyle="1" w:styleId="SuperHeading">
    <w:name w:val="SuperHeading"/>
    <w:basedOn w:val="Normal"/>
    <w:rsid w:val="009250E5"/>
    <w:pPr>
      <w:spacing w:before="240" w:after="120"/>
      <w:outlineLvl w:val="0"/>
    </w:pPr>
    <w:rPr>
      <w:rFonts w:ascii="Times New Roman" w:hAnsi="Times New Roman"/>
      <w:b/>
      <w:sz w:val="32"/>
    </w:rPr>
  </w:style>
  <w:style w:type="paragraph" w:customStyle="1" w:styleId="AllowPageBreak">
    <w:name w:val="AllowPageBreak"/>
    <w:rsid w:val="009250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50E5"/>
    <w:pPr>
      <w:numPr>
        <w:numId w:val="3"/>
      </w:numPr>
      <w:tabs>
        <w:tab w:val="clear" w:pos="1021"/>
      </w:tabs>
      <w:ind w:left="1037" w:hanging="357"/>
    </w:pPr>
  </w:style>
  <w:style w:type="character" w:customStyle="1" w:styleId="Heading2Char">
    <w:name w:val="Heading 2 Char"/>
    <w:basedOn w:val="DefaultParagraphFont"/>
    <w:link w:val="Heading2"/>
    <w:rsid w:val="00925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0E5"/>
    <w:rPr>
      <w:rFonts w:ascii="Courier New" w:eastAsia="Times New Roman" w:hAnsi="Courier New" w:cs="Times New Roman"/>
      <w:i/>
      <w:szCs w:val="20"/>
      <w:lang w:eastAsia="en-US"/>
    </w:rPr>
  </w:style>
  <w:style w:type="paragraph" w:customStyle="1" w:styleId="HeadingBase">
    <w:name w:val="Heading Base"/>
    <w:rsid w:val="00925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0E5"/>
    <w:pPr>
      <w:tabs>
        <w:tab w:val="right" w:leader="dot" w:pos="9072"/>
      </w:tabs>
      <w:ind w:left="567"/>
    </w:pPr>
    <w:rPr>
      <w:szCs w:val="22"/>
    </w:rPr>
  </w:style>
  <w:style w:type="paragraph" w:customStyle="1" w:styleId="TOCBase">
    <w:name w:val="TOC Base"/>
    <w:rsid w:val="00925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0E5"/>
    <w:pPr>
      <w:tabs>
        <w:tab w:val="right" w:leader="dot" w:pos="9072"/>
      </w:tabs>
      <w:spacing w:before="40" w:after="40"/>
      <w:ind w:left="284"/>
    </w:pPr>
    <w:rPr>
      <w:rFonts w:ascii="Times New Roman" w:hAnsi="Times New Roman"/>
    </w:rPr>
  </w:style>
  <w:style w:type="paragraph" w:styleId="TOC1">
    <w:name w:val="toc 1"/>
    <w:basedOn w:val="TOCBase"/>
    <w:next w:val="Normal"/>
    <w:rsid w:val="009250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0E5"/>
    <w:rPr>
      <w:rFonts w:ascii="Times New Roman" w:eastAsia="Times New Roman" w:hAnsi="Times New Roman" w:cs="Times New Roman"/>
      <w:sz w:val="16"/>
      <w:lang w:eastAsia="en-US"/>
    </w:rPr>
  </w:style>
  <w:style w:type="paragraph" w:styleId="Title">
    <w:name w:val="Title"/>
    <w:basedOn w:val="HeadingBase"/>
    <w:link w:val="TitleChar"/>
    <w:qFormat/>
    <w:rsid w:val="009250E5"/>
    <w:pPr>
      <w:spacing w:before="5040"/>
      <w:jc w:val="center"/>
    </w:pPr>
    <w:rPr>
      <w:sz w:val="48"/>
      <w:szCs w:val="72"/>
      <w:lang w:val="en-US"/>
    </w:rPr>
  </w:style>
  <w:style w:type="character" w:customStyle="1" w:styleId="TitleChar">
    <w:name w:val="Title Char"/>
    <w:basedOn w:val="DefaultParagraphFont"/>
    <w:link w:val="Title"/>
    <w:rsid w:val="00925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0E5"/>
    <w:pPr>
      <w:tabs>
        <w:tab w:val="left" w:pos="3600"/>
        <w:tab w:val="left" w:pos="3958"/>
      </w:tabs>
    </w:pPr>
  </w:style>
  <w:style w:type="paragraph" w:styleId="List">
    <w:name w:val="List"/>
    <w:basedOn w:val="BodyText"/>
    <w:next w:val="BodyText"/>
    <w:rsid w:val="009250E5"/>
    <w:pPr>
      <w:tabs>
        <w:tab w:val="left" w:pos="340"/>
      </w:tabs>
      <w:spacing w:before="60" w:after="60"/>
      <w:ind w:left="340" w:hanging="340"/>
    </w:pPr>
  </w:style>
  <w:style w:type="paragraph" w:customStyle="1" w:styleId="Note">
    <w:name w:val="Note"/>
    <w:basedOn w:val="BodyText"/>
    <w:rsid w:val="00925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0E5"/>
    <w:pPr>
      <w:framePr w:wrap="auto" w:hAnchor="text" w:y="6049"/>
    </w:pPr>
    <w:rPr>
      <w:color w:val="000000"/>
      <w:sz w:val="40"/>
    </w:rPr>
  </w:style>
  <w:style w:type="paragraph" w:customStyle="1" w:styleId="TOCTitle">
    <w:name w:val="TOCTitle"/>
    <w:basedOn w:val="Heading1"/>
    <w:rsid w:val="009250E5"/>
    <w:pPr>
      <w:spacing w:after="240"/>
      <w:jc w:val="center"/>
      <w:outlineLvl w:val="9"/>
    </w:pPr>
    <w:rPr>
      <w:caps/>
    </w:rPr>
  </w:style>
  <w:style w:type="paragraph" w:customStyle="1" w:styleId="Version">
    <w:name w:val="Version"/>
    <w:rsid w:val="00925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50E5"/>
    <w:pPr>
      <w:keepNext w:val="0"/>
      <w:tabs>
        <w:tab w:val="right" w:pos="4176"/>
      </w:tabs>
      <w:ind w:left="198" w:hanging="198"/>
    </w:pPr>
    <w:rPr>
      <w:rFonts w:ascii="Garamond" w:hAnsi="Garamond"/>
    </w:rPr>
  </w:style>
  <w:style w:type="paragraph" w:styleId="IndexHeading">
    <w:name w:val="index heading"/>
    <w:basedOn w:val="Normal"/>
    <w:next w:val="Index1"/>
    <w:semiHidden/>
    <w:rsid w:val="009250E5"/>
    <w:pPr>
      <w:spacing w:before="120" w:after="120"/>
    </w:pPr>
    <w:rPr>
      <w:rFonts w:ascii="Arial" w:hAnsi="Arial"/>
      <w:b/>
      <w:color w:val="918585"/>
      <w:sz w:val="24"/>
    </w:rPr>
  </w:style>
  <w:style w:type="paragraph" w:styleId="Header">
    <w:name w:val="header"/>
    <w:basedOn w:val="Normal"/>
    <w:link w:val="HeaderChar"/>
    <w:rsid w:val="00925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0E5"/>
    <w:rPr>
      <w:rFonts w:ascii="Times New Roman" w:eastAsia="Times New Roman" w:hAnsi="Times New Roman" w:cs="Times New Roman"/>
      <w:sz w:val="16"/>
      <w:szCs w:val="20"/>
      <w:lang w:val="en-GB" w:eastAsia="en-US"/>
    </w:rPr>
  </w:style>
  <w:style w:type="paragraph" w:customStyle="1" w:styleId="Chapter">
    <w:name w:val="Chapter"/>
    <w:basedOn w:val="Normal"/>
    <w:rsid w:val="009250E5"/>
    <w:pPr>
      <w:spacing w:before="240"/>
    </w:pPr>
    <w:rPr>
      <w:rFonts w:ascii="Times New Roman" w:hAnsi="Times New Roman"/>
      <w:smallCaps/>
      <w:spacing w:val="80"/>
      <w:sz w:val="28"/>
    </w:rPr>
  </w:style>
  <w:style w:type="paragraph" w:customStyle="1" w:styleId="InChapter">
    <w:name w:val="InChapter"/>
    <w:basedOn w:val="Heading3"/>
    <w:rsid w:val="009250E5"/>
    <w:pPr>
      <w:spacing w:after="240"/>
      <w:outlineLvl w:val="9"/>
    </w:pPr>
    <w:rPr>
      <w:noProof/>
    </w:rPr>
  </w:style>
  <w:style w:type="paragraph" w:styleId="Index2">
    <w:name w:val="index 2"/>
    <w:basedOn w:val="Normal"/>
    <w:next w:val="Normal"/>
    <w:semiHidden/>
    <w:rsid w:val="009250E5"/>
    <w:pPr>
      <w:tabs>
        <w:tab w:val="right" w:pos="4176"/>
      </w:tabs>
      <w:ind w:left="568" w:hanging="284"/>
    </w:pPr>
    <w:rPr>
      <w:rFonts w:ascii="Garamond" w:hAnsi="Garamond"/>
    </w:rPr>
  </w:style>
  <w:style w:type="paragraph" w:customStyle="1" w:styleId="Byline">
    <w:name w:val="Byline"/>
    <w:rsid w:val="00925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0E5"/>
    <w:pPr>
      <w:tabs>
        <w:tab w:val="clear" w:pos="3600"/>
        <w:tab w:val="clear" w:pos="3958"/>
      </w:tabs>
      <w:jc w:val="right"/>
    </w:pPr>
  </w:style>
  <w:style w:type="paragraph" w:styleId="Caption">
    <w:name w:val="caption"/>
    <w:basedOn w:val="BodyText"/>
    <w:next w:val="Normal"/>
    <w:qFormat/>
    <w:rsid w:val="009250E5"/>
    <w:pPr>
      <w:framePr w:w="2268" w:hSpace="181" w:vSpace="181" w:wrap="around" w:vAnchor="text" w:hAnchor="page" w:x="1135" w:y="285" w:anchorLock="1"/>
    </w:pPr>
    <w:rPr>
      <w:i/>
    </w:rPr>
  </w:style>
  <w:style w:type="paragraph" w:customStyle="1" w:styleId="MiniTOCTitle">
    <w:name w:val="MiniTOCTitle"/>
    <w:basedOn w:val="Heading4"/>
    <w:rsid w:val="009250E5"/>
    <w:pPr>
      <w:spacing w:before="240"/>
      <w:outlineLvl w:val="9"/>
    </w:pPr>
    <w:rPr>
      <w:noProof/>
      <w:sz w:val="24"/>
    </w:rPr>
  </w:style>
  <w:style w:type="paragraph" w:customStyle="1" w:styleId="MiniTOCItem">
    <w:name w:val="MiniTOCItem"/>
    <w:basedOn w:val="ListBullet"/>
    <w:rsid w:val="009250E5"/>
    <w:pPr>
      <w:numPr>
        <w:numId w:val="0"/>
      </w:numPr>
      <w:tabs>
        <w:tab w:val="right" w:leader="dot" w:pos="6521"/>
      </w:tabs>
      <w:spacing w:before="0" w:after="0"/>
    </w:pPr>
  </w:style>
  <w:style w:type="paragraph" w:customStyle="1" w:styleId="TOFTitle">
    <w:name w:val="TOFTitle"/>
    <w:basedOn w:val="TOCTitle"/>
    <w:rsid w:val="009250E5"/>
  </w:style>
  <w:style w:type="paragraph" w:styleId="TableofFigures">
    <w:name w:val="table of figures"/>
    <w:basedOn w:val="Normal"/>
    <w:next w:val="Normal"/>
    <w:semiHidden/>
    <w:rsid w:val="009250E5"/>
    <w:pPr>
      <w:tabs>
        <w:tab w:val="right" w:leader="dot" w:pos="9072"/>
      </w:tabs>
      <w:ind w:left="970" w:hanging="403"/>
    </w:pPr>
    <w:rPr>
      <w:rFonts w:ascii="Times New Roman" w:hAnsi="Times New Roman"/>
      <w:b/>
    </w:rPr>
  </w:style>
  <w:style w:type="paragraph" w:styleId="ListNumber">
    <w:name w:val="List Number"/>
    <w:basedOn w:val="List"/>
    <w:rsid w:val="009250E5"/>
    <w:pPr>
      <w:numPr>
        <w:numId w:val="16"/>
      </w:numPr>
      <w:tabs>
        <w:tab w:val="clear" w:pos="340"/>
      </w:tabs>
    </w:pPr>
  </w:style>
  <w:style w:type="character" w:customStyle="1" w:styleId="WingdingSymbols">
    <w:name w:val="Wingding Symbols"/>
    <w:rsid w:val="009250E5"/>
    <w:rPr>
      <w:rFonts w:ascii="Wingdings" w:hAnsi="Wingdings"/>
    </w:rPr>
  </w:style>
  <w:style w:type="paragraph" w:customStyle="1" w:styleId="TableHeading">
    <w:name w:val="Table Heading"/>
    <w:basedOn w:val="HeadingBase"/>
    <w:rsid w:val="009250E5"/>
    <w:pPr>
      <w:keepLines/>
      <w:pBdr>
        <w:bottom w:val="single" w:sz="6" w:space="1" w:color="918585"/>
      </w:pBdr>
      <w:spacing w:before="240"/>
    </w:pPr>
  </w:style>
  <w:style w:type="character" w:customStyle="1" w:styleId="HotSpot">
    <w:name w:val="HotSpot"/>
    <w:rsid w:val="009250E5"/>
    <w:rPr>
      <w:color w:val="0033CC"/>
      <w:u w:val="none"/>
    </w:rPr>
  </w:style>
  <w:style w:type="paragraph" w:customStyle="1" w:styleId="BodyTextRight">
    <w:name w:val="Body Text Right"/>
    <w:basedOn w:val="BodyText"/>
    <w:rsid w:val="009250E5"/>
    <w:pPr>
      <w:spacing w:before="0" w:after="0"/>
      <w:jc w:val="right"/>
    </w:pPr>
  </w:style>
  <w:style w:type="paragraph" w:styleId="Index3">
    <w:name w:val="index 3"/>
    <w:basedOn w:val="ListNumber2"/>
    <w:next w:val="Normal"/>
    <w:semiHidden/>
    <w:rsid w:val="009250E5"/>
    <w:pPr>
      <w:numPr>
        <w:numId w:val="0"/>
      </w:numPr>
      <w:tabs>
        <w:tab w:val="right" w:leader="dot" w:pos="4176"/>
      </w:tabs>
    </w:pPr>
  </w:style>
  <w:style w:type="paragraph" w:styleId="ListNumber2">
    <w:name w:val="List Number 2"/>
    <w:basedOn w:val="List2"/>
    <w:rsid w:val="009250E5"/>
    <w:pPr>
      <w:numPr>
        <w:numId w:val="11"/>
      </w:numPr>
      <w:tabs>
        <w:tab w:val="clear" w:pos="1060"/>
      </w:tabs>
    </w:pPr>
  </w:style>
  <w:style w:type="paragraph" w:customStyle="1" w:styleId="MarginNote">
    <w:name w:val="Margin Note"/>
    <w:basedOn w:val="BodyText"/>
    <w:rsid w:val="00925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0E5"/>
    <w:rPr>
      <w:sz w:val="32"/>
    </w:rPr>
  </w:style>
  <w:style w:type="paragraph" w:customStyle="1" w:styleId="HeadingProcedure">
    <w:name w:val="Heading Procedure"/>
    <w:basedOn w:val="HeadingBase"/>
    <w:next w:val="Normal"/>
    <w:rsid w:val="009250E5"/>
    <w:pPr>
      <w:tabs>
        <w:tab w:val="left" w:pos="0"/>
      </w:tabs>
      <w:spacing w:before="120" w:after="60"/>
    </w:pPr>
    <w:rPr>
      <w:i/>
      <w:color w:val="918585"/>
      <w:sz w:val="22"/>
    </w:rPr>
  </w:style>
  <w:style w:type="paragraph" w:customStyle="1" w:styleId="TableBodyText">
    <w:name w:val="Table Body Text"/>
    <w:basedOn w:val="BodyText"/>
    <w:rsid w:val="009250E5"/>
    <w:pPr>
      <w:spacing w:before="60" w:after="60"/>
    </w:pPr>
  </w:style>
  <w:style w:type="paragraph" w:styleId="ListContinue">
    <w:name w:val="List Continue"/>
    <w:basedOn w:val="List"/>
    <w:rsid w:val="009250E5"/>
    <w:pPr>
      <w:ind w:firstLine="0"/>
    </w:pPr>
  </w:style>
  <w:style w:type="paragraph" w:customStyle="1" w:styleId="ListNote">
    <w:name w:val="List Note"/>
    <w:basedOn w:val="List"/>
    <w:rsid w:val="009250E5"/>
    <w:pPr>
      <w:pBdr>
        <w:top w:val="single" w:sz="6" w:space="2" w:color="918585"/>
        <w:bottom w:val="single" w:sz="6" w:space="2" w:color="918585"/>
      </w:pBdr>
      <w:tabs>
        <w:tab w:val="left" w:pos="1021"/>
      </w:tabs>
      <w:ind w:firstLine="0"/>
    </w:pPr>
  </w:style>
  <w:style w:type="paragraph" w:customStyle="1" w:styleId="Warning">
    <w:name w:val="Warning"/>
    <w:basedOn w:val="BodyText"/>
    <w:rsid w:val="009250E5"/>
    <w:pPr>
      <w:shd w:val="clear" w:color="auto" w:fill="D9D9D9"/>
      <w:tabs>
        <w:tab w:val="left" w:pos="992"/>
      </w:tabs>
      <w:ind w:left="119" w:right="119"/>
    </w:pPr>
    <w:rPr>
      <w:sz w:val="20"/>
    </w:rPr>
  </w:style>
  <w:style w:type="paragraph" w:customStyle="1" w:styleId="MarginIcons">
    <w:name w:val="Margin Icons"/>
    <w:basedOn w:val="BodyText"/>
    <w:rsid w:val="00925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0E5"/>
    <w:rPr>
      <w:rFonts w:ascii="Courier New" w:hAnsi="Courier New"/>
    </w:rPr>
  </w:style>
  <w:style w:type="paragraph" w:customStyle="1" w:styleId="NoteBullet">
    <w:name w:val="Note Bullet"/>
    <w:basedOn w:val="Note"/>
    <w:rsid w:val="009250E5"/>
    <w:pPr>
      <w:tabs>
        <w:tab w:val="clear" w:pos="680"/>
      </w:tabs>
      <w:spacing w:before="60" w:after="60"/>
    </w:pPr>
  </w:style>
  <w:style w:type="paragraph" w:customStyle="1" w:styleId="SubHeading2">
    <w:name w:val="SubHeading2"/>
    <w:basedOn w:val="HeadingBase"/>
    <w:rsid w:val="009250E5"/>
    <w:pPr>
      <w:spacing w:before="240" w:after="60"/>
    </w:pPr>
    <w:rPr>
      <w:sz w:val="20"/>
    </w:rPr>
  </w:style>
  <w:style w:type="paragraph" w:customStyle="1" w:styleId="SubHeading1">
    <w:name w:val="SubHeading1"/>
    <w:basedOn w:val="HeadingBase"/>
    <w:rsid w:val="009250E5"/>
    <w:pPr>
      <w:spacing w:before="240" w:after="60"/>
    </w:pPr>
    <w:rPr>
      <w:color w:val="918585"/>
      <w:sz w:val="22"/>
    </w:rPr>
  </w:style>
  <w:style w:type="paragraph" w:customStyle="1" w:styleId="SideHeading">
    <w:name w:val="Side Heading"/>
    <w:basedOn w:val="HeadingBase"/>
    <w:rsid w:val="00925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0E5"/>
    <w:pPr>
      <w:numPr>
        <w:numId w:val="12"/>
      </w:numPr>
    </w:pPr>
  </w:style>
  <w:style w:type="paragraph" w:styleId="PlainText">
    <w:name w:val="Plain Text"/>
    <w:basedOn w:val="Normal"/>
    <w:link w:val="PlainTextChar"/>
    <w:rsid w:val="009250E5"/>
    <w:rPr>
      <w:sz w:val="20"/>
    </w:rPr>
  </w:style>
  <w:style w:type="character" w:customStyle="1" w:styleId="PlainTextChar">
    <w:name w:val="Plain Text Char"/>
    <w:basedOn w:val="DefaultParagraphFont"/>
    <w:link w:val="PlainText"/>
    <w:rsid w:val="009250E5"/>
    <w:rPr>
      <w:rFonts w:ascii="Courier New" w:eastAsia="Times New Roman" w:hAnsi="Courier New" w:cs="Times New Roman"/>
      <w:sz w:val="20"/>
      <w:szCs w:val="20"/>
      <w:lang w:eastAsia="en-US"/>
    </w:rPr>
  </w:style>
  <w:style w:type="character" w:customStyle="1" w:styleId="MenuOption">
    <w:name w:val="Menu Option"/>
    <w:basedOn w:val="DefaultParagraphFont"/>
    <w:rsid w:val="009250E5"/>
    <w:rPr>
      <w:b/>
      <w:smallCaps/>
    </w:rPr>
  </w:style>
  <w:style w:type="paragraph" w:customStyle="1" w:styleId="TableListNumber">
    <w:name w:val="Table List Number"/>
    <w:basedOn w:val="ListNumber"/>
    <w:rsid w:val="009250E5"/>
    <w:pPr>
      <w:numPr>
        <w:numId w:val="0"/>
      </w:numPr>
    </w:pPr>
  </w:style>
  <w:style w:type="paragraph" w:styleId="TOC4">
    <w:name w:val="toc 4"/>
    <w:basedOn w:val="TOCBase"/>
    <w:next w:val="Normal"/>
    <w:semiHidden/>
    <w:rsid w:val="009250E5"/>
    <w:pPr>
      <w:tabs>
        <w:tab w:val="right" w:leader="dot" w:pos="9071"/>
      </w:tabs>
      <w:ind w:left="1701"/>
    </w:pPr>
  </w:style>
  <w:style w:type="paragraph" w:customStyle="1" w:styleId="ListAlpha">
    <w:name w:val="List Alpha"/>
    <w:basedOn w:val="List"/>
    <w:rsid w:val="009250E5"/>
    <w:pPr>
      <w:numPr>
        <w:numId w:val="10"/>
      </w:numPr>
    </w:pPr>
  </w:style>
  <w:style w:type="paragraph" w:customStyle="1" w:styleId="ListAlpha2">
    <w:name w:val="List Alpha 2"/>
    <w:basedOn w:val="List2"/>
    <w:rsid w:val="009250E5"/>
    <w:pPr>
      <w:numPr>
        <w:numId w:val="9"/>
      </w:numPr>
    </w:pPr>
  </w:style>
  <w:style w:type="paragraph" w:styleId="List2">
    <w:name w:val="List 2"/>
    <w:basedOn w:val="BodyText"/>
    <w:rsid w:val="009250E5"/>
    <w:pPr>
      <w:tabs>
        <w:tab w:val="left" w:pos="680"/>
      </w:tabs>
      <w:spacing w:before="60" w:after="60"/>
      <w:ind w:left="680" w:hanging="340"/>
    </w:pPr>
  </w:style>
  <w:style w:type="paragraph" w:styleId="List3">
    <w:name w:val="List 3"/>
    <w:basedOn w:val="BodyText"/>
    <w:rsid w:val="009250E5"/>
    <w:pPr>
      <w:tabs>
        <w:tab w:val="left" w:pos="1021"/>
      </w:tabs>
      <w:spacing w:before="60" w:after="60"/>
      <w:ind w:left="1020" w:hanging="340"/>
    </w:pPr>
  </w:style>
  <w:style w:type="paragraph" w:styleId="List4">
    <w:name w:val="List 4"/>
    <w:basedOn w:val="BodyText"/>
    <w:rsid w:val="009250E5"/>
    <w:pPr>
      <w:tabs>
        <w:tab w:val="left" w:pos="1361"/>
      </w:tabs>
      <w:spacing w:before="60" w:after="60"/>
      <w:ind w:left="1361" w:hanging="340"/>
    </w:pPr>
  </w:style>
  <w:style w:type="paragraph" w:styleId="List5">
    <w:name w:val="List 5"/>
    <w:basedOn w:val="BodyText"/>
    <w:rsid w:val="009250E5"/>
    <w:pPr>
      <w:tabs>
        <w:tab w:val="left" w:pos="1701"/>
      </w:tabs>
      <w:spacing w:before="60" w:after="60"/>
      <w:ind w:left="1701" w:hanging="340"/>
    </w:pPr>
  </w:style>
  <w:style w:type="paragraph" w:styleId="ListBullet4">
    <w:name w:val="List Bullet 4"/>
    <w:basedOn w:val="List4"/>
    <w:rsid w:val="009250E5"/>
    <w:pPr>
      <w:numPr>
        <w:numId w:val="4"/>
      </w:numPr>
      <w:tabs>
        <w:tab w:val="clear" w:pos="1361"/>
      </w:tabs>
    </w:pPr>
  </w:style>
  <w:style w:type="paragraph" w:styleId="ListBullet5">
    <w:name w:val="List Bullet 5"/>
    <w:basedOn w:val="List5"/>
    <w:rsid w:val="009250E5"/>
    <w:pPr>
      <w:numPr>
        <w:numId w:val="5"/>
      </w:numPr>
    </w:pPr>
  </w:style>
  <w:style w:type="paragraph" w:styleId="ListContinue2">
    <w:name w:val="List Continue 2"/>
    <w:basedOn w:val="List2"/>
    <w:rsid w:val="009250E5"/>
    <w:pPr>
      <w:ind w:firstLine="0"/>
    </w:pPr>
  </w:style>
  <w:style w:type="paragraph" w:styleId="ListContinue3">
    <w:name w:val="List Continue 3"/>
    <w:basedOn w:val="List3"/>
    <w:rsid w:val="009250E5"/>
    <w:pPr>
      <w:ind w:left="1021" w:firstLine="0"/>
    </w:pPr>
  </w:style>
  <w:style w:type="paragraph" w:styleId="ListContinue4">
    <w:name w:val="List Continue 4"/>
    <w:basedOn w:val="List4"/>
    <w:rsid w:val="009250E5"/>
    <w:pPr>
      <w:ind w:firstLine="0"/>
    </w:pPr>
  </w:style>
  <w:style w:type="paragraph" w:styleId="ListContinue5">
    <w:name w:val="List Continue 5"/>
    <w:basedOn w:val="List5"/>
    <w:rsid w:val="009250E5"/>
    <w:pPr>
      <w:ind w:firstLine="0"/>
    </w:pPr>
  </w:style>
  <w:style w:type="paragraph" w:styleId="ListNumber3">
    <w:name w:val="List Number 3"/>
    <w:basedOn w:val="List3"/>
    <w:rsid w:val="009250E5"/>
    <w:pPr>
      <w:numPr>
        <w:numId w:val="6"/>
      </w:numPr>
    </w:pPr>
  </w:style>
  <w:style w:type="paragraph" w:styleId="ListNumber4">
    <w:name w:val="List Number 4"/>
    <w:basedOn w:val="List4"/>
    <w:rsid w:val="009250E5"/>
    <w:pPr>
      <w:numPr>
        <w:numId w:val="7"/>
      </w:numPr>
    </w:pPr>
  </w:style>
  <w:style w:type="paragraph" w:styleId="ListNumber5">
    <w:name w:val="List Number 5"/>
    <w:basedOn w:val="List5"/>
    <w:rsid w:val="009250E5"/>
    <w:pPr>
      <w:numPr>
        <w:numId w:val="8"/>
      </w:numPr>
    </w:pPr>
  </w:style>
  <w:style w:type="paragraph" w:styleId="BlockText">
    <w:name w:val="Block Text"/>
    <w:basedOn w:val="Normal"/>
    <w:rsid w:val="009250E5"/>
    <w:pPr>
      <w:spacing w:after="120"/>
      <w:ind w:left="1440" w:right="1440"/>
    </w:pPr>
  </w:style>
  <w:style w:type="character" w:customStyle="1" w:styleId="Subscript">
    <w:name w:val="Subscript"/>
    <w:basedOn w:val="DefaultParagraphFont"/>
    <w:rsid w:val="009250E5"/>
    <w:rPr>
      <w:sz w:val="16"/>
      <w:vertAlign w:val="subscript"/>
    </w:rPr>
  </w:style>
  <w:style w:type="character" w:customStyle="1" w:styleId="Superscript">
    <w:name w:val="Superscript"/>
    <w:basedOn w:val="DefaultParagraphFont"/>
    <w:rsid w:val="009250E5"/>
    <w:rPr>
      <w:sz w:val="16"/>
      <w:vertAlign w:val="superscript"/>
    </w:rPr>
  </w:style>
  <w:style w:type="character" w:customStyle="1" w:styleId="Symbols">
    <w:name w:val="Symbols"/>
    <w:basedOn w:val="DefaultParagraphFont"/>
    <w:rsid w:val="009250E5"/>
    <w:rPr>
      <w:rFonts w:ascii="Symbol" w:hAnsi="Symbol"/>
    </w:rPr>
  </w:style>
  <w:style w:type="character" w:customStyle="1" w:styleId="MenuOptions">
    <w:name w:val="Menu Options"/>
    <w:basedOn w:val="DefaultParagraphFont"/>
    <w:rsid w:val="009250E5"/>
    <w:rPr>
      <w:rFonts w:ascii="Arial Narrow" w:hAnsi="Arial Narrow"/>
      <w:smallCaps/>
    </w:rPr>
  </w:style>
  <w:style w:type="character" w:customStyle="1" w:styleId="Buttons">
    <w:name w:val="Buttons"/>
    <w:basedOn w:val="DefaultParagraphFont"/>
    <w:rsid w:val="009250E5"/>
    <w:rPr>
      <w:b/>
    </w:rPr>
  </w:style>
  <w:style w:type="character" w:customStyle="1" w:styleId="Underlined">
    <w:name w:val="Underlined"/>
    <w:basedOn w:val="DefaultParagraphFont"/>
    <w:rsid w:val="009250E5"/>
    <w:rPr>
      <w:u w:val="single"/>
    </w:rPr>
  </w:style>
  <w:style w:type="paragraph" w:customStyle="1" w:styleId="TableBodyTextRight">
    <w:name w:val="Table Body Text Right"/>
    <w:basedOn w:val="TableBodyText"/>
    <w:rsid w:val="009250E5"/>
    <w:pPr>
      <w:widowControl w:val="0"/>
      <w:autoSpaceDE w:val="0"/>
      <w:autoSpaceDN w:val="0"/>
      <w:adjustRightInd w:val="0"/>
      <w:jc w:val="right"/>
    </w:pPr>
    <w:rPr>
      <w:rFonts w:cs="Arial"/>
      <w:szCs w:val="18"/>
    </w:rPr>
  </w:style>
  <w:style w:type="paragraph" w:customStyle="1" w:styleId="CopyrightText">
    <w:name w:val="Copyright Text"/>
    <w:basedOn w:val="BodyText"/>
    <w:rsid w:val="009250E5"/>
    <w:rPr>
      <w:sz w:val="18"/>
    </w:rPr>
  </w:style>
  <w:style w:type="paragraph" w:customStyle="1" w:styleId="BodySmallRight">
    <w:name w:val="Body Small Right"/>
    <w:basedOn w:val="BodyTextRight"/>
    <w:rsid w:val="009250E5"/>
    <w:rPr>
      <w:sz w:val="18"/>
      <w:szCs w:val="18"/>
    </w:rPr>
  </w:style>
  <w:style w:type="paragraph" w:customStyle="1" w:styleId="MarginEdition">
    <w:name w:val="Margin Edition"/>
    <w:basedOn w:val="MarginNote"/>
    <w:rsid w:val="009250E5"/>
    <w:pPr>
      <w:spacing w:before="0" w:after="0"/>
    </w:pPr>
    <w:rPr>
      <w:rFonts w:ascii="Times New Roman" w:hAnsi="Times New Roman"/>
      <w:color w:val="999999"/>
    </w:rPr>
  </w:style>
  <w:style w:type="paragraph" w:customStyle="1" w:styleId="Spacer">
    <w:name w:val="Spacer"/>
    <w:basedOn w:val="Normal"/>
    <w:rsid w:val="009250E5"/>
    <w:rPr>
      <w:sz w:val="2"/>
      <w:szCs w:val="2"/>
    </w:rPr>
  </w:style>
  <w:style w:type="character" w:customStyle="1" w:styleId="Small">
    <w:name w:val="Small"/>
    <w:basedOn w:val="DefaultParagraphFont"/>
    <w:rsid w:val="009250E5"/>
    <w:rPr>
      <w:sz w:val="16"/>
    </w:rPr>
  </w:style>
  <w:style w:type="paragraph" w:customStyle="1" w:styleId="WideTable">
    <w:name w:val="Wide Table"/>
    <w:basedOn w:val="Normal"/>
    <w:rsid w:val="009250E5"/>
    <w:pPr>
      <w:ind w:left="-1418"/>
    </w:pPr>
    <w:rPr>
      <w:sz w:val="2"/>
      <w:szCs w:val="2"/>
    </w:rPr>
  </w:style>
  <w:style w:type="character" w:styleId="PageNumber">
    <w:name w:val="page number"/>
    <w:basedOn w:val="DefaultParagraphFont"/>
    <w:rsid w:val="009250E5"/>
  </w:style>
  <w:style w:type="paragraph" w:styleId="Quote">
    <w:name w:val="Quote"/>
    <w:basedOn w:val="Heading1"/>
    <w:link w:val="QuoteChar"/>
    <w:qFormat/>
    <w:rsid w:val="009250E5"/>
    <w:rPr>
      <w:b w:val="0"/>
      <w:sz w:val="72"/>
      <w:szCs w:val="72"/>
      <w:lang w:val="en-NZ"/>
    </w:rPr>
  </w:style>
  <w:style w:type="character" w:customStyle="1" w:styleId="QuoteChar">
    <w:name w:val="Quote Char"/>
    <w:basedOn w:val="DefaultParagraphFont"/>
    <w:link w:val="Quote"/>
    <w:rsid w:val="00925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0E5"/>
    <w:pPr>
      <w:pageBreakBefore/>
    </w:pPr>
  </w:style>
  <w:style w:type="paragraph" w:customStyle="1" w:styleId="Border">
    <w:name w:val="Border"/>
    <w:basedOn w:val="Normal"/>
    <w:qFormat/>
    <w:rsid w:val="00925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0E5"/>
    <w:rPr>
      <w:b/>
      <w:bCs/>
      <w:i/>
      <w:iCs/>
      <w:color w:val="auto"/>
    </w:rPr>
  </w:style>
  <w:style w:type="paragraph" w:styleId="IntenseQuote">
    <w:name w:val="Intense Quote"/>
    <w:basedOn w:val="Normal"/>
    <w:next w:val="Normal"/>
    <w:link w:val="IntenseQuoteChar"/>
    <w:uiPriority w:val="30"/>
    <w:qFormat/>
    <w:rsid w:val="00925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0E5"/>
    <w:rPr>
      <w:smallCaps/>
      <w:color w:val="auto"/>
      <w:u w:val="single"/>
    </w:rPr>
  </w:style>
  <w:style w:type="character" w:styleId="IntenseReference">
    <w:name w:val="Intense Reference"/>
    <w:basedOn w:val="DefaultParagraphFont"/>
    <w:uiPriority w:val="32"/>
    <w:qFormat/>
    <w:rsid w:val="009250E5"/>
    <w:rPr>
      <w:b/>
      <w:bCs/>
      <w:smallCaps/>
      <w:color w:val="auto"/>
      <w:spacing w:val="5"/>
      <w:u w:val="single"/>
    </w:rPr>
  </w:style>
  <w:style w:type="paragraph" w:customStyle="1" w:styleId="2ColumnHeading">
    <w:name w:val="2Column Heading"/>
    <w:basedOn w:val="BodyText"/>
    <w:qFormat/>
    <w:rsid w:val="009250E5"/>
    <w:pPr>
      <w:spacing w:after="60"/>
      <w:ind w:left="-2268"/>
    </w:pPr>
    <w:rPr>
      <w:b/>
    </w:rPr>
  </w:style>
  <w:style w:type="paragraph" w:customStyle="1" w:styleId="Heading1TOC">
    <w:name w:val="Heading1 TOC"/>
    <w:basedOn w:val="Normal"/>
    <w:qFormat/>
    <w:rsid w:val="009250E5"/>
    <w:pPr>
      <w:spacing w:before="240" w:after="120"/>
    </w:pPr>
    <w:rPr>
      <w:rFonts w:ascii="Times New Roman" w:hAnsi="Times New Roman"/>
      <w:b/>
      <w:sz w:val="32"/>
    </w:rPr>
  </w:style>
  <w:style w:type="paragraph" w:customStyle="1" w:styleId="Heading2TOC">
    <w:name w:val="Heading2 TOC"/>
    <w:basedOn w:val="Normal"/>
    <w:qFormat/>
    <w:rsid w:val="009250E5"/>
    <w:pPr>
      <w:spacing w:before="240" w:after="60"/>
    </w:pPr>
    <w:rPr>
      <w:rFonts w:ascii="Times New Roman" w:hAnsi="Times New Roman"/>
      <w:b/>
      <w:sz w:val="28"/>
    </w:rPr>
  </w:style>
  <w:style w:type="character" w:customStyle="1" w:styleId="Underline">
    <w:name w:val="Underline"/>
    <w:basedOn w:val="DefaultParagraphFont"/>
    <w:qFormat/>
    <w:rsid w:val="009250E5"/>
    <w:rPr>
      <w:u w:val="single"/>
    </w:rPr>
  </w:style>
  <w:style w:type="character" w:customStyle="1" w:styleId="BoldandItalics">
    <w:name w:val="Bold and Italics"/>
    <w:qFormat/>
    <w:rsid w:val="009250E5"/>
    <w:rPr>
      <w:b/>
      <w:i/>
      <w:u w:val="none"/>
    </w:rPr>
  </w:style>
  <w:style w:type="paragraph" w:styleId="BalloonText">
    <w:name w:val="Balloon Text"/>
    <w:basedOn w:val="Normal"/>
    <w:link w:val="BalloonTextChar"/>
    <w:rsid w:val="009250E5"/>
    <w:rPr>
      <w:rFonts w:ascii="Tahoma" w:hAnsi="Tahoma" w:cs="Tahoma"/>
      <w:sz w:val="16"/>
      <w:szCs w:val="16"/>
    </w:rPr>
  </w:style>
  <w:style w:type="character" w:customStyle="1" w:styleId="BalloonTextChar">
    <w:name w:val="Balloon Text Char"/>
    <w:basedOn w:val="DefaultParagraphFont"/>
    <w:link w:val="BalloonText"/>
    <w:rsid w:val="00925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0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5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0E5"/>
    <w:rPr>
      <w:b/>
      <w:color w:val="660033"/>
      <w:spacing w:val="0"/>
    </w:rPr>
  </w:style>
  <w:style w:type="paragraph" w:customStyle="1" w:styleId="Nameditemlist">
    <w:name w:val="Named item list"/>
    <w:basedOn w:val="BodyText"/>
    <w:qFormat/>
    <w:rsid w:val="009250E5"/>
    <w:pPr>
      <w:tabs>
        <w:tab w:val="left" w:pos="2835"/>
      </w:tabs>
      <w:ind w:left="2835" w:hanging="2835"/>
    </w:pPr>
  </w:style>
  <w:style w:type="paragraph" w:customStyle="1" w:styleId="BodyTextnopadding">
    <w:name w:val="Body Text no padding"/>
    <w:basedOn w:val="BodyText"/>
    <w:qFormat/>
    <w:rsid w:val="009250E5"/>
    <w:pPr>
      <w:spacing w:before="0" w:after="0"/>
    </w:pPr>
  </w:style>
  <w:style w:type="paragraph" w:customStyle="1" w:styleId="BodyTextBold">
    <w:name w:val="Body Text Bold"/>
    <w:basedOn w:val="BodyText"/>
    <w:qFormat/>
    <w:rsid w:val="009250E5"/>
    <w:rPr>
      <w:b/>
    </w:rPr>
  </w:style>
  <w:style w:type="character" w:styleId="Hyperlink">
    <w:name w:val="Hyperlink"/>
    <w:basedOn w:val="DefaultParagraphFont"/>
    <w:uiPriority w:val="99"/>
    <w:unhideWhenUsed/>
    <w:rsid w:val="00FC54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Words>
  <Characters>6240</Characters>
  <Application>Microsoft Office Word</Application>
  <DocSecurity>0</DocSecurity>
  <Lines>183</Lines>
  <Paragraphs>109</Paragraphs>
  <ScaleCrop>false</ScaleCrop>
  <Company>Author-it Software Corporation Ltd.</Company>
  <LinksUpToDate>false</LinksUpToDate>
  <CharactersWithSpaces>7101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HLTAHW078 Work within a narrative approach</dc:title>
  <dc:subject>Approved</dc:subject>
  <dc:creator>HumanAbility</dc:creator>
  <cp:keywords>Release: 2</cp:keywords>
  <dc:description>Review Date: 12 April 2008</dc:description>
  <cp:lastModifiedBy>HSD_TPCMSd.prod</cp:lastModifiedBy>
  <cp:revision>3</cp:revision>
  <dcterms:created xsi:type="dcterms:W3CDTF">2025-03-02T00:18:00Z</dcterms:created>
  <dcterms:modified xsi:type="dcterms:W3CDTF">2025-03-02T00:18:00Z</dcterms:modified>
</cp:coreProperties>
</file>