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370B" w:rsidP="001037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HLTAHW072 Provide guidance in social and emotional wellbeing</w:t>
      </w:r>
      <w:r>
        <w:fldChar w:fldCharType="end"/>
      </w:r>
    </w:p>
    <w:p w:rsidR="0010370B" w:rsidP="0010370B">
      <w:pPr>
        <w:pStyle w:val="Version"/>
        <w:sectPr w:rsidSect="006E6D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E6D5D" w:rsidP="006E6D5D">
      <w:pPr>
        <w:pStyle w:val="SuperHeading"/>
      </w:pPr>
      <w:r w:rsidRPr="006E6D5D">
        <w:t>HLTAHW072 Provide guidance in social and emotional wellbeing</w:t>
      </w:r>
    </w:p>
    <w:p w:rsidR="00000000" w:rsidRPr="006E6D5D" w:rsidP="006E6D5D">
      <w:pPr>
        <w:pStyle w:val="Heading1"/>
      </w:pPr>
      <w:bookmarkStart w:id="1" w:name="O_745767"/>
      <w:bookmarkEnd w:id="1"/>
      <w:r w:rsidRPr="006E6D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6E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D5D" w:rsidP="006E6D5D">
            <w:pPr>
              <w:pStyle w:val="BodyText"/>
            </w:pPr>
            <w:r w:rsidRPr="006E6D5D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D5D">
            <w:pPr>
              <w:pStyle w:val="BodyText"/>
              <w:rPr>
                <w:lang w:val="en-NZ"/>
              </w:rPr>
            </w:pPr>
            <w:r w:rsidRPr="006E6D5D">
              <w:rPr>
                <w:rStyle w:val="SpecialBold"/>
              </w:rPr>
              <w:t>Comments</w:t>
            </w:r>
          </w:p>
        </w:tc>
      </w:tr>
      <w:tr w:rsidTr="006E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D5D">
            <w:pPr>
              <w:pStyle w:val="BodyText"/>
              <w:rPr>
                <w:lang w:val="en-NZ"/>
              </w:rPr>
            </w:pPr>
            <w:r w:rsidRPr="006E6D5D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D5D" w:rsidP="006E6D5D">
            <w:pPr>
              <w:pStyle w:val="BodyText"/>
            </w:pPr>
            <w:r w:rsidRPr="006E6D5D">
              <w:t>Updated:</w:t>
            </w:r>
          </w:p>
          <w:p w:rsidR="00000000" w:rsidRPr="006E6D5D" w:rsidP="006E6D5D">
            <w:pPr>
              <w:pStyle w:val="ListBullet"/>
            </w:pPr>
            <w:r w:rsidRPr="006E6D5D">
              <w:t>assessor requirements statement</w:t>
            </w:r>
          </w:p>
          <w:p w:rsidR="00000000" w:rsidRPr="006E6D5D" w:rsidP="006E6D5D">
            <w:pPr>
              <w:pStyle w:val="ListBullet"/>
            </w:pPr>
            <w:r w:rsidRPr="006E6D5D">
              <w:t>foundation skills lead in statement</w:t>
            </w:r>
          </w:p>
          <w:p w:rsidR="00000000" w:rsidRPr="006E6D5D" w:rsidP="006E6D5D">
            <w:pPr>
              <w:pStyle w:val="ListBullet"/>
            </w:pPr>
            <w:r w:rsidRPr="006E6D5D">
              <w:t>licensing statement</w:t>
            </w:r>
          </w:p>
          <w:p w:rsidR="00000000" w:rsidRPr="006E6D5D" w:rsidP="006E6D5D">
            <w:pPr>
              <w:pStyle w:val="ListBullet"/>
            </w:pPr>
            <w:r w:rsidRPr="006E6D5D">
              <w:t>modification history to reflect 2012 standards</w:t>
            </w:r>
          </w:p>
          <w:p w:rsidR="00000000" w:rsidP="006E6D5D">
            <w:pPr>
              <w:pStyle w:val="BodyText"/>
              <w:rPr>
                <w:lang w:val="en-NZ"/>
              </w:rPr>
            </w:pPr>
            <w:r w:rsidRPr="006E6D5D">
              <w:t>Equivalent outcome.</w:t>
            </w:r>
          </w:p>
        </w:tc>
      </w:tr>
      <w:tr w:rsidTr="006E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D5D">
            <w:pPr>
              <w:pStyle w:val="BodyText"/>
              <w:rPr>
                <w:lang w:val="en-NZ"/>
              </w:rPr>
            </w:pPr>
            <w:r w:rsidRPr="006E6D5D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D5D" w:rsidP="006E6D5D">
            <w:pPr>
              <w:pStyle w:val="BodyText"/>
            </w:pPr>
            <w:r w:rsidRPr="006E6D5D">
              <w:t xml:space="preserve">This version was released in </w:t>
            </w:r>
            <w:r w:rsidRPr="006E6D5D">
              <w:rPr>
                <w:rStyle w:val="Emphasis"/>
              </w:rPr>
              <w:t>HLT Health Training Package release 1.0</w:t>
            </w:r>
            <w:r w:rsidRPr="006E6D5D">
              <w:t xml:space="preserve"> and meets the requirements of the 2012 Standards for Training Packages.</w:t>
            </w:r>
          </w:p>
          <w:p w:rsidR="00000000" w:rsidRPr="006E6D5D" w:rsidP="006E6D5D">
            <w:pPr>
              <w:pStyle w:val="BodyText"/>
            </w:pPr>
            <w:r w:rsidRPr="006E6D5D">
              <w:t>Significant changes to elements and performance criteria.</w:t>
            </w:r>
            <w:r w:rsidRPr="006E6D5D">
              <w:br/>
              <w:t>New evidence requirements for assessment, including volum</w:t>
            </w:r>
            <w:r w:rsidRPr="006E6D5D">
              <w:t>e and environment requirements.</w:t>
            </w:r>
          </w:p>
          <w:p w:rsidR="00000000" w:rsidRPr="006E6D5D" w:rsidP="006E6D5D">
            <w:pPr>
              <w:pStyle w:val="BodyText"/>
            </w:pPr>
            <w:r w:rsidRPr="006E6D5D">
              <w:t>Pre-requisite units removed.</w:t>
            </w:r>
          </w:p>
        </w:tc>
      </w:tr>
    </w:tbl>
    <w:p w:rsidR="00000000" w:rsidRPr="006E6D5D" w:rsidP="006E6D5D">
      <w:pPr>
        <w:pStyle w:val="BodyText"/>
      </w:pPr>
    </w:p>
    <w:p w:rsidR="00000000" w:rsidRPr="006E6D5D" w:rsidP="006E6D5D">
      <w:pPr>
        <w:pStyle w:val="AllowPageBreak"/>
      </w:pPr>
    </w:p>
    <w:p w:rsidR="00000000" w:rsidRPr="006E6D5D" w:rsidP="006E6D5D">
      <w:pPr>
        <w:pStyle w:val="Heading1"/>
      </w:pPr>
      <w:bookmarkStart w:id="2" w:name="O_745766"/>
      <w:bookmarkEnd w:id="2"/>
      <w:r w:rsidRPr="006E6D5D">
        <w:t>Application</w:t>
      </w:r>
    </w:p>
    <w:p w:rsidR="00000000" w:rsidRPr="006E6D5D" w:rsidP="0010370B">
      <w:pPr>
        <w:pStyle w:val="BodyText"/>
      </w:pPr>
      <w:r w:rsidRPr="006E6D5D">
        <w:t>This unit describes the required skills and knowledge to provide social and emotional wellbeing guidance and support to Aboriginal and/or Torres Strait Islander cli</w:t>
      </w:r>
      <w:r w:rsidRPr="006E6D5D">
        <w:t>ents in crisis, in need and in the context of an ongoing supportive client/worker relationship.</w:t>
      </w:r>
    </w:p>
    <w:p w:rsidR="00000000" w:rsidRPr="006E6D5D" w:rsidP="0010370B">
      <w:pPr>
        <w:pStyle w:val="BodyText"/>
      </w:pPr>
      <w:r w:rsidRPr="006E6D5D">
        <w:t xml:space="preserve">The unit applies to senior Aboriginal and/or Torres Strait Islander Health Workers overseeing clinical aspects of the delivery of primary health care services </w:t>
      </w:r>
      <w:r w:rsidRPr="006E6D5D">
        <w:t xml:space="preserve">and/or managing the overall delivery of primary health care services and programs to Aboriginal and/or Torres Strait Islander clients and communities. </w:t>
      </w:r>
    </w:p>
    <w:p w:rsidR="0010370B" w:rsidP="0010370B">
      <w:pPr>
        <w:pStyle w:val="BodyText"/>
      </w:pPr>
      <w:r w:rsidRPr="006E6D5D">
        <w:t xml:space="preserve">This unit equips Aboriginal and/or Torres Strait Islander Health Workers to provide support related to </w:t>
      </w:r>
      <w:r w:rsidRPr="006E6D5D">
        <w:t>social and emotional wellbeing and does not infer that they are qualified counsellors.</w:t>
      </w:r>
    </w:p>
    <w:p w:rsidR="0010370B" w:rsidRPr="0010370B" w:rsidP="0010370B">
      <w:pPr>
        <w:pStyle w:val="BodyText"/>
        <w:rPr>
          <w:i/>
        </w:rPr>
      </w:pPr>
      <w:r w:rsidRPr="0010370B">
        <w:rPr>
          <w:rStyle w:val="Emphasis"/>
        </w:rPr>
        <w:t>The skills in this unit must be applied in accordance with Commonwealth and State/Territory legislation, Australian/New Zealand standards and industry codes of practic</w:t>
      </w:r>
      <w:r w:rsidRPr="0010370B">
        <w:rPr>
          <w:rStyle w:val="Emphasis"/>
        </w:rPr>
        <w:t>e</w:t>
      </w:r>
      <w:r w:rsidRPr="0010370B">
        <w:rPr>
          <w:i/>
        </w:rPr>
        <w:t>.</w:t>
      </w:r>
    </w:p>
    <w:p w:rsidR="00000000" w:rsidRPr="006E6D5D" w:rsidP="006E6D5D">
      <w:pPr>
        <w:pStyle w:val="Heading1"/>
      </w:pPr>
      <w:bookmarkStart w:id="3" w:name="O_745765"/>
      <w:bookmarkEnd w:id="3"/>
      <w:r w:rsidRPr="006E6D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00"/>
        <w:gridCol w:w="5739"/>
      </w:tblGrid>
      <w:tr w:rsidTr="006E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D5D" w:rsidP="006E6D5D">
            <w:pPr>
              <w:pStyle w:val="BodyText"/>
            </w:pPr>
            <w:r w:rsidRPr="006E6D5D">
              <w:rPr>
                <w:rStyle w:val="SpecialBold"/>
              </w:rPr>
              <w:t>ELEMENT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D5D">
            <w:pPr>
              <w:pStyle w:val="BodyText"/>
              <w:rPr>
                <w:lang w:val="en-NZ"/>
              </w:rPr>
            </w:pPr>
            <w:r w:rsidRPr="006E6D5D">
              <w:rPr>
                <w:rStyle w:val="SpecialBold"/>
              </w:rPr>
              <w:t>PERFORMANCE CRITERIA</w:t>
            </w:r>
          </w:p>
        </w:tc>
      </w:tr>
      <w:tr w:rsidTr="006E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D5D">
            <w:pPr>
              <w:pStyle w:val="BodyText"/>
              <w:rPr>
                <w:lang w:val="en-NZ"/>
              </w:rPr>
            </w:pPr>
            <w:r w:rsidRPr="006E6D5D">
              <w:t>Elements define the essential outcomes.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D5D">
            <w:pPr>
              <w:pStyle w:val="BodyText"/>
              <w:rPr>
                <w:lang w:val="en-NZ"/>
              </w:rPr>
            </w:pPr>
            <w:r w:rsidRPr="006E6D5D">
              <w:t xml:space="preserve">Performance criteria specify the level of performance needed to demonstrate achievement of the element. </w:t>
            </w:r>
          </w:p>
        </w:tc>
      </w:tr>
      <w:tr w:rsidTr="006E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D5D">
            <w:pPr>
              <w:pStyle w:val="BodyText"/>
              <w:rPr>
                <w:lang w:val="en-NZ"/>
              </w:rPr>
            </w:pPr>
            <w:r w:rsidRPr="006E6D5D">
              <w:t>1. Work within professional and personal boundaries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D5D" w:rsidP="006E6D5D">
            <w:pPr>
              <w:pStyle w:val="BodyText"/>
            </w:pPr>
            <w:r w:rsidRPr="006E6D5D">
              <w:t>1.1</w:t>
            </w:r>
            <w:r w:rsidRPr="006E6D5D">
              <w:tab/>
              <w:t>Define and observe professional boundaries when working with a range of clients, including women, men, children, young people, families, and couples</w:t>
            </w:r>
          </w:p>
          <w:p w:rsidR="00000000" w:rsidRPr="006E6D5D" w:rsidP="006E6D5D">
            <w:pPr>
              <w:pStyle w:val="BodyText"/>
            </w:pPr>
            <w:r w:rsidRPr="006E6D5D">
              <w:t>1.2</w:t>
            </w:r>
            <w:r w:rsidRPr="006E6D5D">
              <w:tab/>
              <w:t>Explain the professional and personal boundarie</w:t>
            </w:r>
            <w:r w:rsidRPr="006E6D5D">
              <w:t>s of social and emotional wellbeing support and discuss with the client</w:t>
            </w:r>
          </w:p>
          <w:p w:rsidR="00000000" w:rsidP="006E6D5D">
            <w:pPr>
              <w:pStyle w:val="BodyText"/>
              <w:rPr>
                <w:lang w:val="en-NZ"/>
              </w:rPr>
            </w:pPr>
            <w:r w:rsidRPr="006E6D5D">
              <w:t>1.3</w:t>
            </w:r>
            <w:r w:rsidRPr="006E6D5D">
              <w:tab/>
              <w:t>Work in accordance with organisation policies on professional and personal boundaries</w:t>
            </w:r>
          </w:p>
        </w:tc>
      </w:tr>
      <w:tr w:rsidTr="006E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D5D">
            <w:pPr>
              <w:pStyle w:val="BodyText"/>
              <w:rPr>
                <w:lang w:val="en-NZ"/>
              </w:rPr>
            </w:pPr>
          </w:p>
        </w:tc>
      </w:tr>
      <w:tr w:rsidTr="006E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D5D">
            <w:pPr>
              <w:pStyle w:val="BodyText"/>
              <w:rPr>
                <w:lang w:val="en-NZ"/>
              </w:rPr>
            </w:pPr>
            <w:r w:rsidRPr="006E6D5D">
              <w:t xml:space="preserve">2. Assess the current status and needs of the client 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D5D" w:rsidP="006E6D5D">
            <w:pPr>
              <w:pStyle w:val="BodyText"/>
            </w:pPr>
            <w:r w:rsidRPr="006E6D5D">
              <w:t>2.1</w:t>
            </w:r>
            <w:r w:rsidRPr="006E6D5D">
              <w:tab/>
              <w:t>Establish a safe, supportive and</w:t>
            </w:r>
            <w:r w:rsidRPr="006E6D5D">
              <w:t xml:space="preserve"> culturally secure environment for the client</w:t>
            </w:r>
          </w:p>
          <w:p w:rsidR="00000000" w:rsidRPr="006E6D5D" w:rsidP="006E6D5D">
            <w:pPr>
              <w:pStyle w:val="BodyText"/>
            </w:pPr>
            <w:r w:rsidRPr="006E6D5D">
              <w:t>2.2</w:t>
            </w:r>
            <w:r w:rsidRPr="006E6D5D">
              <w:tab/>
              <w:t>Explain the process of providing guidance and support to the client</w:t>
            </w:r>
          </w:p>
          <w:p w:rsidR="00000000" w:rsidRPr="006E6D5D" w:rsidP="006E6D5D">
            <w:pPr>
              <w:pStyle w:val="BodyText"/>
            </w:pPr>
            <w:r w:rsidRPr="006E6D5D">
              <w:t>2.3</w:t>
            </w:r>
            <w:r w:rsidRPr="006E6D5D">
              <w:tab/>
              <w:t>Discuss the role and limitations of the social and emotional wellbeing worker with the client</w:t>
            </w:r>
          </w:p>
          <w:p w:rsidR="00000000" w:rsidRPr="006E6D5D" w:rsidP="006E6D5D">
            <w:pPr>
              <w:pStyle w:val="BodyText"/>
            </w:pPr>
            <w:r w:rsidRPr="006E6D5D">
              <w:t>2.4</w:t>
            </w:r>
            <w:r w:rsidRPr="006E6D5D">
              <w:tab/>
              <w:t>Take client hi</w:t>
            </w:r>
            <w:r w:rsidRPr="006E6D5D">
              <w:t>story through discussion with the client and relevant family/community members</w:t>
            </w:r>
          </w:p>
          <w:p w:rsidR="00000000" w:rsidP="006E6D5D">
            <w:pPr>
              <w:pStyle w:val="BodyText"/>
              <w:rPr>
                <w:lang w:val="en-NZ"/>
              </w:rPr>
            </w:pPr>
            <w:r w:rsidRPr="006E6D5D">
              <w:t>2.5</w:t>
            </w:r>
            <w:r w:rsidRPr="006E6D5D">
              <w:tab/>
              <w:t>Assess client’s current mental status and needs by discussion with the client and appropriate others</w:t>
            </w:r>
          </w:p>
        </w:tc>
      </w:tr>
      <w:tr w:rsidTr="006E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D5D">
            <w:pPr>
              <w:pStyle w:val="BodyText"/>
              <w:rPr>
                <w:lang w:val="en-NZ"/>
              </w:rPr>
            </w:pPr>
          </w:p>
        </w:tc>
      </w:tr>
      <w:tr w:rsidTr="006E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D5D">
            <w:pPr>
              <w:pStyle w:val="BodyText"/>
              <w:rPr>
                <w:lang w:val="en-NZ"/>
              </w:rPr>
            </w:pPr>
            <w:r w:rsidRPr="006E6D5D">
              <w:t>3. Plan treatment for the client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D5D" w:rsidP="006E6D5D">
            <w:pPr>
              <w:pStyle w:val="BodyText"/>
            </w:pPr>
            <w:r w:rsidRPr="006E6D5D">
              <w:t>3.1</w:t>
            </w:r>
            <w:r w:rsidRPr="006E6D5D">
              <w:tab/>
              <w:t xml:space="preserve">Discuss treatment options with </w:t>
            </w:r>
            <w:r w:rsidRPr="006E6D5D">
              <w:t>client, including alternative therapies that may include traditional Aboriginal healing</w:t>
            </w:r>
          </w:p>
          <w:p w:rsidR="00000000" w:rsidP="006E6D5D">
            <w:pPr>
              <w:pStyle w:val="BodyText"/>
              <w:rPr>
                <w:lang w:val="en-NZ"/>
              </w:rPr>
            </w:pPr>
            <w:r w:rsidRPr="006E6D5D">
              <w:t>3.2</w:t>
            </w:r>
            <w:r w:rsidRPr="006E6D5D">
              <w:tab/>
              <w:t>Develop a treatment plan in consultation with the client</w:t>
            </w:r>
          </w:p>
        </w:tc>
      </w:tr>
      <w:tr w:rsidTr="006E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D5D">
            <w:pPr>
              <w:pStyle w:val="BodyText"/>
              <w:rPr>
                <w:lang w:val="en-NZ"/>
              </w:rPr>
            </w:pPr>
          </w:p>
        </w:tc>
      </w:tr>
      <w:tr w:rsidTr="006E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D5D">
            <w:pPr>
              <w:pStyle w:val="BodyText"/>
              <w:rPr>
                <w:lang w:val="en-NZ"/>
              </w:rPr>
            </w:pPr>
            <w:r w:rsidRPr="006E6D5D">
              <w:t>4. Provide appropriate emotional support and guidance to clients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D5D" w:rsidP="006E6D5D">
            <w:pPr>
              <w:pStyle w:val="BodyText"/>
            </w:pPr>
            <w:r w:rsidRPr="006E6D5D">
              <w:t>4.1</w:t>
            </w:r>
            <w:r w:rsidRPr="006E6D5D">
              <w:tab/>
              <w:t xml:space="preserve">Establish an emotionally safe and </w:t>
            </w:r>
            <w:r w:rsidRPr="006E6D5D">
              <w:t>culturally secure environment to support client self-disclosure</w:t>
            </w:r>
          </w:p>
          <w:p w:rsidR="00000000" w:rsidRPr="006E6D5D" w:rsidP="006E6D5D">
            <w:pPr>
              <w:pStyle w:val="BodyText"/>
            </w:pPr>
            <w:r w:rsidRPr="006E6D5D">
              <w:t>4.2</w:t>
            </w:r>
            <w:r w:rsidRPr="006E6D5D">
              <w:tab/>
              <w:t>Use a non-judgmental approach and build rapport, empathy and trust with the client</w:t>
            </w:r>
          </w:p>
          <w:p w:rsidR="00000000" w:rsidRPr="006E6D5D" w:rsidP="006E6D5D">
            <w:pPr>
              <w:pStyle w:val="BodyText"/>
            </w:pPr>
            <w:r w:rsidRPr="006E6D5D">
              <w:t>4.3</w:t>
            </w:r>
            <w:r w:rsidRPr="006E6D5D">
              <w:tab/>
              <w:t>Take into account socioeconomic demographic, cultural and language needs in all counselling work</w:t>
            </w:r>
          </w:p>
          <w:p w:rsidR="00000000" w:rsidRPr="006E6D5D" w:rsidP="006E6D5D">
            <w:pPr>
              <w:pStyle w:val="BodyText"/>
            </w:pPr>
            <w:r w:rsidRPr="006E6D5D">
              <w:t>4.4</w:t>
            </w:r>
            <w:r w:rsidRPr="006E6D5D">
              <w:tab/>
            </w:r>
            <w:r w:rsidRPr="006E6D5D">
              <w:t>Use strategies for resolving conflict and building self-esteem where appropriate</w:t>
            </w:r>
          </w:p>
          <w:p w:rsidR="00000000" w:rsidRPr="006E6D5D" w:rsidP="006E6D5D">
            <w:pPr>
              <w:pStyle w:val="BodyText"/>
            </w:pPr>
            <w:r w:rsidRPr="006E6D5D">
              <w:t>4.5</w:t>
            </w:r>
            <w:r w:rsidRPr="006E6D5D">
              <w:tab/>
              <w:t>Select therapies and techniques appropriate to client’s physical, cultural, spiritual, intellectual and emotional needs</w:t>
            </w:r>
          </w:p>
          <w:p w:rsidR="00000000" w:rsidRPr="006E6D5D" w:rsidP="006E6D5D">
            <w:pPr>
              <w:pStyle w:val="BodyText"/>
            </w:pPr>
            <w:r w:rsidRPr="006E6D5D">
              <w:t>4.6</w:t>
            </w:r>
            <w:r w:rsidRPr="006E6D5D">
              <w:tab/>
              <w:t>Provide information to the client as appropriat</w:t>
            </w:r>
            <w:r w:rsidRPr="006E6D5D">
              <w:t>e and at the client’s request, in accordance with organisation policy and procedures, confidentiality requirements and duty of care</w:t>
            </w:r>
          </w:p>
          <w:p w:rsidR="00000000" w:rsidP="006E6D5D">
            <w:pPr>
              <w:pStyle w:val="BodyText"/>
              <w:rPr>
                <w:lang w:val="en-NZ"/>
              </w:rPr>
            </w:pPr>
            <w:r w:rsidRPr="006E6D5D">
              <w:t>4.7</w:t>
            </w:r>
            <w:r w:rsidRPr="006E6D5D">
              <w:tab/>
              <w:t>Refer clients to appropriate services and follow-up as required</w:t>
            </w:r>
          </w:p>
        </w:tc>
      </w:tr>
      <w:tr w:rsidTr="006E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D5D">
            <w:pPr>
              <w:pStyle w:val="BodyText"/>
              <w:rPr>
                <w:lang w:val="en-NZ"/>
              </w:rPr>
            </w:pPr>
          </w:p>
        </w:tc>
      </w:tr>
      <w:tr w:rsidTr="006E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D5D">
            <w:pPr>
              <w:pStyle w:val="BodyText"/>
              <w:rPr>
                <w:lang w:val="en-NZ"/>
              </w:rPr>
            </w:pPr>
            <w:r w:rsidRPr="006E6D5D">
              <w:t>5. Review counselling treatment with clients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D5D" w:rsidP="006E6D5D">
            <w:pPr>
              <w:pStyle w:val="BodyText"/>
            </w:pPr>
            <w:r w:rsidRPr="006E6D5D">
              <w:t>5.1</w:t>
            </w:r>
            <w:r w:rsidRPr="006E6D5D">
              <w:tab/>
            </w:r>
            <w:r w:rsidRPr="006E6D5D">
              <w:t>Discuss effectiveness of the treatment plan with the client</w:t>
            </w:r>
          </w:p>
          <w:p w:rsidR="00000000" w:rsidRPr="006E6D5D" w:rsidP="006E6D5D">
            <w:pPr>
              <w:pStyle w:val="BodyText"/>
            </w:pPr>
            <w:r w:rsidRPr="006E6D5D">
              <w:t>5.2</w:t>
            </w:r>
            <w:r w:rsidRPr="006E6D5D">
              <w:tab/>
              <w:t>Discuss options for variation to the treatment plan and revise with the client</w:t>
            </w:r>
          </w:p>
          <w:p w:rsidR="00000000" w:rsidP="006E6D5D">
            <w:pPr>
              <w:pStyle w:val="BodyText"/>
              <w:rPr>
                <w:lang w:val="en-NZ"/>
              </w:rPr>
            </w:pPr>
            <w:r w:rsidRPr="006E6D5D">
              <w:t>5.3</w:t>
            </w:r>
            <w:r w:rsidRPr="006E6D5D">
              <w:tab/>
              <w:t>Consult colleagues as necessary and appropriate in accordance with confidentiality requirements</w:t>
            </w:r>
          </w:p>
        </w:tc>
      </w:tr>
      <w:tr w:rsidTr="006E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D5D">
            <w:pPr>
              <w:pStyle w:val="BodyText"/>
              <w:rPr>
                <w:lang w:val="en-NZ"/>
              </w:rPr>
            </w:pPr>
          </w:p>
        </w:tc>
      </w:tr>
      <w:tr w:rsidTr="006E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D5D">
            <w:pPr>
              <w:pStyle w:val="BodyText"/>
              <w:rPr>
                <w:lang w:val="en-NZ"/>
              </w:rPr>
            </w:pPr>
            <w:r w:rsidRPr="006E6D5D">
              <w:t>6. Review</w:t>
            </w:r>
            <w:r w:rsidRPr="006E6D5D">
              <w:t xml:space="preserve"> progress of counselling relationship with the client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D5D" w:rsidP="006E6D5D">
            <w:pPr>
              <w:pStyle w:val="BodyText"/>
            </w:pPr>
            <w:r w:rsidRPr="006E6D5D">
              <w:t>6.1</w:t>
            </w:r>
            <w:r w:rsidRPr="006E6D5D">
              <w:tab/>
              <w:t>Review effectiveness of therapeutic relationship with the client</w:t>
            </w:r>
          </w:p>
          <w:p w:rsidR="00000000" w:rsidRPr="006E6D5D" w:rsidP="006E6D5D">
            <w:pPr>
              <w:pStyle w:val="BodyText"/>
            </w:pPr>
            <w:r w:rsidRPr="006E6D5D">
              <w:t>6.2</w:t>
            </w:r>
            <w:r w:rsidRPr="006E6D5D">
              <w:tab/>
              <w:t>Discuss ending the relationship with the client and others (i.e. other agencies) as appropriate</w:t>
            </w:r>
          </w:p>
          <w:p w:rsidR="00000000" w:rsidRPr="006E6D5D" w:rsidP="006E6D5D">
            <w:pPr>
              <w:pStyle w:val="BodyText"/>
            </w:pPr>
            <w:r w:rsidRPr="006E6D5D">
              <w:t>6.3</w:t>
            </w:r>
            <w:r w:rsidRPr="006E6D5D">
              <w:tab/>
              <w:t>Review impact on the client o</w:t>
            </w:r>
            <w:r w:rsidRPr="006E6D5D">
              <w:t xml:space="preserve">f ending the counselling relationship </w:t>
            </w:r>
          </w:p>
          <w:p w:rsidR="00000000" w:rsidP="006E6D5D">
            <w:pPr>
              <w:pStyle w:val="BodyText"/>
              <w:rPr>
                <w:lang w:val="en-NZ"/>
              </w:rPr>
            </w:pPr>
            <w:r w:rsidRPr="006E6D5D">
              <w:t>6.4</w:t>
            </w:r>
            <w:r w:rsidRPr="006E6D5D">
              <w:tab/>
              <w:t>Put in place referral and support networks to support client when counselling relationship ends</w:t>
            </w:r>
          </w:p>
        </w:tc>
      </w:tr>
      <w:tr w:rsidTr="006E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D5D">
            <w:pPr>
              <w:pStyle w:val="BodyText"/>
              <w:rPr>
                <w:lang w:val="en-NZ"/>
              </w:rPr>
            </w:pPr>
          </w:p>
        </w:tc>
      </w:tr>
      <w:tr w:rsidTr="006E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D5D">
            <w:pPr>
              <w:pStyle w:val="BodyText"/>
              <w:rPr>
                <w:lang w:val="en-NZ"/>
              </w:rPr>
            </w:pPr>
            <w:r w:rsidRPr="006E6D5D">
              <w:t>7. Use self-protection strategies</w:t>
            </w:r>
          </w:p>
        </w:tc>
        <w:tc>
          <w:tcPr>
            <w:tcW w:w="57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D5D" w:rsidP="006E6D5D">
            <w:pPr>
              <w:pStyle w:val="BodyText"/>
            </w:pPr>
            <w:r w:rsidRPr="006E6D5D">
              <w:t>7.1</w:t>
            </w:r>
            <w:r w:rsidRPr="006E6D5D">
              <w:tab/>
              <w:t xml:space="preserve">Use conflict resolution and negotiation in a crisis as appropriate </w:t>
            </w:r>
          </w:p>
          <w:p w:rsidR="00000000" w:rsidRPr="006E6D5D" w:rsidP="006E6D5D">
            <w:pPr>
              <w:pStyle w:val="BodyText"/>
            </w:pPr>
            <w:r w:rsidRPr="006E6D5D">
              <w:t>7.2</w:t>
            </w:r>
            <w:r w:rsidRPr="006E6D5D">
              <w:tab/>
              <w:t>Tak</w:t>
            </w:r>
            <w:r w:rsidRPr="006E6D5D">
              <w:t xml:space="preserve">e appropriate action to ensure safety of client, self and others in accordance with organisation policies and protocols and available resources </w:t>
            </w:r>
          </w:p>
          <w:p w:rsidR="00000000" w:rsidRPr="006E6D5D" w:rsidP="006E6D5D">
            <w:pPr>
              <w:pStyle w:val="BodyText"/>
            </w:pPr>
            <w:r w:rsidRPr="006E6D5D">
              <w:t>7.3</w:t>
            </w:r>
            <w:r w:rsidRPr="006E6D5D">
              <w:tab/>
              <w:t xml:space="preserve">Seek emergency assistance as required </w:t>
            </w:r>
          </w:p>
          <w:p w:rsidR="00000000" w:rsidRPr="006E6D5D" w:rsidP="006E6D5D">
            <w:pPr>
              <w:pStyle w:val="BodyText"/>
            </w:pPr>
            <w:r w:rsidRPr="006E6D5D">
              <w:t>7.4</w:t>
            </w:r>
            <w:r w:rsidRPr="006E6D5D">
              <w:tab/>
            </w:r>
            <w:r w:rsidRPr="006E6D5D">
              <w:t xml:space="preserve">Acknowledge limits of own abilities and refer appropriately in accordance with organisation policies and available resources </w:t>
            </w:r>
          </w:p>
          <w:p w:rsidR="00000000" w:rsidRPr="006E6D5D" w:rsidP="006E6D5D">
            <w:pPr>
              <w:pStyle w:val="BodyText"/>
            </w:pPr>
            <w:r w:rsidRPr="006E6D5D">
              <w:t>7.5</w:t>
            </w:r>
            <w:r w:rsidRPr="006E6D5D">
              <w:tab/>
              <w:t>Seek debriefing as required</w:t>
            </w:r>
          </w:p>
          <w:p w:rsidR="00000000" w:rsidRPr="006E6D5D" w:rsidP="006E6D5D">
            <w:pPr>
              <w:pStyle w:val="BodyText"/>
            </w:pPr>
            <w:r w:rsidRPr="006E6D5D">
              <w:t>7.6</w:t>
            </w:r>
            <w:r w:rsidRPr="006E6D5D">
              <w:tab/>
              <w:t xml:space="preserve">Undertake ongoing self-care and stress-management activities </w:t>
            </w:r>
          </w:p>
        </w:tc>
      </w:tr>
    </w:tbl>
    <w:p w:rsidR="0010370B" w:rsidP="006E6D5D">
      <w:pPr>
        <w:pStyle w:val="BodyText"/>
      </w:pPr>
    </w:p>
    <w:p w:rsidR="0010370B" w:rsidP="006E6D5D">
      <w:pPr>
        <w:pStyle w:val="BodyText"/>
      </w:pPr>
    </w:p>
    <w:p w:rsidR="00000000" w:rsidRPr="006E6D5D" w:rsidP="006E6D5D">
      <w:pPr>
        <w:pStyle w:val="Heading1"/>
      </w:pPr>
      <w:bookmarkStart w:id="4" w:name="O_745764"/>
      <w:bookmarkEnd w:id="4"/>
      <w:r w:rsidRPr="006E6D5D">
        <w:t>Foundation S</w:t>
      </w:r>
      <w:r w:rsidRPr="006E6D5D">
        <w:t>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6E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6D5D">
            <w:pPr>
              <w:pStyle w:val="BodyText"/>
              <w:rPr>
                <w:lang w:val="en-NZ"/>
              </w:rPr>
            </w:pPr>
            <w:r w:rsidRPr="006E6D5D">
              <w:rPr>
                <w:rStyle w:val="Emphasis"/>
              </w:rPr>
              <w:t xml:space="preserve">The Foundation Skills describe those required skills (language, literacy, numeracy and </w:t>
            </w:r>
            <w:r w:rsidRPr="006E6D5D">
              <w:t xml:space="preserve">employment </w:t>
            </w:r>
            <w:r w:rsidRPr="006E6D5D">
              <w:rPr>
                <w:rStyle w:val="Emphasis"/>
              </w:rPr>
              <w:t>skills) that are essential to performance.</w:t>
            </w:r>
          </w:p>
        </w:tc>
      </w:tr>
      <w:tr w:rsidTr="006E6D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6D5D" w:rsidP="006E6D5D">
            <w:pPr>
              <w:pStyle w:val="BodyText"/>
            </w:pPr>
            <w:r w:rsidRPr="006E6D5D">
              <w:t>Foundation skills essential to performance are explicit in the performance criteria of this unit of competen</w:t>
            </w:r>
            <w:r w:rsidRPr="006E6D5D">
              <w:t>cy.</w:t>
            </w:r>
          </w:p>
        </w:tc>
      </w:tr>
    </w:tbl>
    <w:p w:rsidR="00000000" w:rsidRPr="006E6D5D" w:rsidP="006E6D5D">
      <w:pPr>
        <w:pStyle w:val="BodyText"/>
      </w:pPr>
    </w:p>
    <w:p w:rsidR="00000000" w:rsidRPr="006E6D5D" w:rsidP="006E6D5D">
      <w:pPr>
        <w:pStyle w:val="AllowPageBreak"/>
      </w:pPr>
    </w:p>
    <w:p w:rsidR="00000000" w:rsidRPr="006E6D5D" w:rsidP="006E6D5D">
      <w:pPr>
        <w:pStyle w:val="Heading1"/>
      </w:pPr>
      <w:bookmarkStart w:id="5" w:name="O_745763"/>
      <w:bookmarkEnd w:id="5"/>
      <w:r w:rsidRPr="006E6D5D">
        <w:t>Unit Mapping Information</w:t>
      </w:r>
    </w:p>
    <w:p w:rsidR="0010370B" w:rsidP="0010370B">
      <w:pPr>
        <w:pStyle w:val="BodyText"/>
      </w:pPr>
      <w:r w:rsidRPr="006E6D5D">
        <w:t>No equivalent unit.</w:t>
      </w:r>
    </w:p>
    <w:p w:rsidR="00000000" w:rsidRPr="006E6D5D" w:rsidP="006E6D5D">
      <w:pPr>
        <w:pStyle w:val="Heading1"/>
      </w:pPr>
      <w:bookmarkStart w:id="6" w:name="O_745768"/>
      <w:bookmarkEnd w:id="6"/>
      <w:r w:rsidRPr="006E6D5D">
        <w:t>Links</w:t>
      </w:r>
    </w:p>
    <w:p w:rsidR="00000000" w:rsidRPr="006E6D5D" w:rsidP="0010370B">
      <w:pPr>
        <w:pStyle w:val="BodyText"/>
      </w:pPr>
      <w:r w:rsidRPr="006E6D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20FF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E6D5D" w:rsidP="006E6D5D"/>
    <w:sectPr w:rsidSect="006E6D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D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D5D" w:rsidRPr="0010370B" w:rsidP="001037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D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0B" w:rsidP="006E6D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370B" w:rsidP="006E6D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0370B" w:rsidP="006E6D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D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6D5D" w:rsidRPr="0010370B" w:rsidP="001037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D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70B" w:rsidRPr="002D2AF8" w:rsidP="006E6D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HLTAHW072 Provide guidance in social and emotional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10370B" w:rsidP="006E6D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4837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6C0B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6D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6D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6D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6D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6D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6D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6D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6D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6D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6D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6D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6D5D"/>
  </w:style>
  <w:style w:type="character" w:customStyle="1" w:styleId="Heading1Char">
    <w:name w:val="Heading 1 Char"/>
    <w:basedOn w:val="DefaultParagraphFont"/>
    <w:link w:val="Heading1"/>
    <w:rsid w:val="006E6D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6D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6D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6D5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6D5D"/>
    <w:rPr>
      <w:b/>
      <w:spacing w:val="0"/>
    </w:rPr>
  </w:style>
  <w:style w:type="character" w:styleId="Emphasis">
    <w:name w:val="Emphasis"/>
    <w:basedOn w:val="DefaultParagraphFont"/>
    <w:qFormat/>
    <w:rsid w:val="006E6D5D"/>
    <w:rPr>
      <w:i/>
    </w:rPr>
  </w:style>
  <w:style w:type="paragraph" w:customStyle="1" w:styleId="SuperHeading">
    <w:name w:val="SuperHeading"/>
    <w:basedOn w:val="Normal"/>
    <w:rsid w:val="006E6D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6D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6D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6D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6D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6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6D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6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6D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6D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6D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6D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6D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6D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6D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6D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6D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6D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6D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6D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6D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6D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6D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6D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6D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6D5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6D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6D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6D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6D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6D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6D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6D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6D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6D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6D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6D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6D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6D5D"/>
  </w:style>
  <w:style w:type="paragraph" w:styleId="TableofFigures">
    <w:name w:val="table of figures"/>
    <w:basedOn w:val="Normal"/>
    <w:next w:val="Normal"/>
    <w:semiHidden/>
    <w:rsid w:val="006E6D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6D5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6D5D"/>
    <w:rPr>
      <w:rFonts w:ascii="Wingdings" w:hAnsi="Wingdings"/>
    </w:rPr>
  </w:style>
  <w:style w:type="paragraph" w:customStyle="1" w:styleId="TableHeading">
    <w:name w:val="Table Heading"/>
    <w:basedOn w:val="HeadingBase"/>
    <w:rsid w:val="006E6D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6D5D"/>
    <w:rPr>
      <w:color w:val="0033CC"/>
      <w:u w:val="none"/>
    </w:rPr>
  </w:style>
  <w:style w:type="paragraph" w:customStyle="1" w:styleId="BodyTextRight">
    <w:name w:val="Body Text Right"/>
    <w:basedOn w:val="BodyText"/>
    <w:rsid w:val="006E6D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6D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6D5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6D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6D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6D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6D5D"/>
    <w:rPr>
      <w:sz w:val="32"/>
    </w:rPr>
  </w:style>
  <w:style w:type="paragraph" w:customStyle="1" w:styleId="HeadingProcedure">
    <w:name w:val="Heading Procedure"/>
    <w:basedOn w:val="HeadingBase"/>
    <w:next w:val="Normal"/>
    <w:rsid w:val="006E6D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6D5D"/>
    <w:pPr>
      <w:spacing w:before="60" w:after="60"/>
    </w:pPr>
  </w:style>
  <w:style w:type="paragraph" w:styleId="ListContinue">
    <w:name w:val="List Continue"/>
    <w:basedOn w:val="List"/>
    <w:rsid w:val="006E6D5D"/>
    <w:pPr>
      <w:ind w:firstLine="0"/>
    </w:pPr>
  </w:style>
  <w:style w:type="paragraph" w:customStyle="1" w:styleId="ListNote">
    <w:name w:val="List Note"/>
    <w:basedOn w:val="List"/>
    <w:rsid w:val="006E6D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6D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6D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6D5D"/>
    <w:rPr>
      <w:rFonts w:ascii="Courier New" w:hAnsi="Courier New"/>
    </w:rPr>
  </w:style>
  <w:style w:type="paragraph" w:customStyle="1" w:styleId="NoteBullet">
    <w:name w:val="Note Bullet"/>
    <w:basedOn w:val="Note"/>
    <w:rsid w:val="006E6D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6D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6D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6D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6D5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6D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6D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6D5D"/>
    <w:rPr>
      <w:b/>
      <w:smallCaps/>
    </w:rPr>
  </w:style>
  <w:style w:type="paragraph" w:customStyle="1" w:styleId="TableListNumber">
    <w:name w:val="Table List Number"/>
    <w:basedOn w:val="ListNumber"/>
    <w:rsid w:val="006E6D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6D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6D5D"/>
    <w:pPr>
      <w:numPr>
        <w:numId w:val="8"/>
      </w:numPr>
    </w:pPr>
  </w:style>
  <w:style w:type="paragraph" w:customStyle="1" w:styleId="ListAlpha2">
    <w:name w:val="List Alpha 2"/>
    <w:basedOn w:val="List2"/>
    <w:rsid w:val="006E6D5D"/>
    <w:pPr>
      <w:numPr>
        <w:numId w:val="7"/>
      </w:numPr>
    </w:pPr>
  </w:style>
  <w:style w:type="paragraph" w:styleId="List2">
    <w:name w:val="List 2"/>
    <w:basedOn w:val="BodyText"/>
    <w:rsid w:val="006E6D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6D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6D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6D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6D5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6D5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6D5D"/>
    <w:pPr>
      <w:numPr>
        <w:numId w:val="3"/>
      </w:numPr>
    </w:pPr>
  </w:style>
  <w:style w:type="paragraph" w:styleId="ListContinue2">
    <w:name w:val="List Continue 2"/>
    <w:basedOn w:val="List2"/>
    <w:rsid w:val="006E6D5D"/>
    <w:pPr>
      <w:ind w:firstLine="0"/>
    </w:pPr>
  </w:style>
  <w:style w:type="paragraph" w:styleId="ListContinue3">
    <w:name w:val="List Continue 3"/>
    <w:basedOn w:val="List3"/>
    <w:rsid w:val="006E6D5D"/>
    <w:pPr>
      <w:ind w:left="1021" w:firstLine="0"/>
    </w:pPr>
  </w:style>
  <w:style w:type="paragraph" w:styleId="ListContinue4">
    <w:name w:val="List Continue 4"/>
    <w:basedOn w:val="List4"/>
    <w:rsid w:val="006E6D5D"/>
    <w:pPr>
      <w:ind w:firstLine="0"/>
    </w:pPr>
  </w:style>
  <w:style w:type="paragraph" w:styleId="ListContinue5">
    <w:name w:val="List Continue 5"/>
    <w:basedOn w:val="List5"/>
    <w:rsid w:val="006E6D5D"/>
    <w:pPr>
      <w:ind w:firstLine="0"/>
    </w:pPr>
  </w:style>
  <w:style w:type="paragraph" w:styleId="ListNumber3">
    <w:name w:val="List Number 3"/>
    <w:basedOn w:val="List3"/>
    <w:rsid w:val="006E6D5D"/>
    <w:pPr>
      <w:numPr>
        <w:numId w:val="4"/>
      </w:numPr>
    </w:pPr>
  </w:style>
  <w:style w:type="paragraph" w:styleId="ListNumber4">
    <w:name w:val="List Number 4"/>
    <w:basedOn w:val="List4"/>
    <w:rsid w:val="006E6D5D"/>
    <w:pPr>
      <w:numPr>
        <w:numId w:val="5"/>
      </w:numPr>
    </w:pPr>
  </w:style>
  <w:style w:type="paragraph" w:styleId="ListNumber5">
    <w:name w:val="List Number 5"/>
    <w:basedOn w:val="List5"/>
    <w:rsid w:val="006E6D5D"/>
    <w:pPr>
      <w:numPr>
        <w:numId w:val="6"/>
      </w:numPr>
    </w:pPr>
  </w:style>
  <w:style w:type="paragraph" w:styleId="BlockText">
    <w:name w:val="Block Text"/>
    <w:basedOn w:val="Normal"/>
    <w:rsid w:val="006E6D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6D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6D5D"/>
    <w:rPr>
      <w:sz w:val="16"/>
      <w:vertAlign w:val="superscript"/>
    </w:rPr>
  </w:style>
  <w:style w:type="character" w:customStyle="1" w:styleId="Symbols">
    <w:name w:val="Symbols"/>
    <w:basedOn w:val="DefaultParagraphFont"/>
    <w:rsid w:val="006E6D5D"/>
    <w:rPr>
      <w:rFonts w:ascii="Symbol" w:hAnsi="Symbol"/>
    </w:rPr>
  </w:style>
  <w:style w:type="character" w:customStyle="1" w:styleId="MenuOptions">
    <w:name w:val="Menu Options"/>
    <w:basedOn w:val="DefaultParagraphFont"/>
    <w:rsid w:val="006E6D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6D5D"/>
    <w:rPr>
      <w:b/>
    </w:rPr>
  </w:style>
  <w:style w:type="character" w:customStyle="1" w:styleId="Underlined">
    <w:name w:val="Underlined"/>
    <w:basedOn w:val="DefaultParagraphFont"/>
    <w:rsid w:val="006E6D5D"/>
    <w:rPr>
      <w:u w:val="single"/>
    </w:rPr>
  </w:style>
  <w:style w:type="paragraph" w:customStyle="1" w:styleId="TableBodyTextRight">
    <w:name w:val="Table Body Text Right"/>
    <w:basedOn w:val="TableBodyText"/>
    <w:rsid w:val="006E6D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6D5D"/>
    <w:rPr>
      <w:sz w:val="18"/>
    </w:rPr>
  </w:style>
  <w:style w:type="paragraph" w:customStyle="1" w:styleId="BodySmallRight">
    <w:name w:val="Body Small Right"/>
    <w:basedOn w:val="BodyTextRight"/>
    <w:rsid w:val="006E6D5D"/>
    <w:rPr>
      <w:sz w:val="18"/>
      <w:szCs w:val="18"/>
    </w:rPr>
  </w:style>
  <w:style w:type="paragraph" w:customStyle="1" w:styleId="MarginEdition">
    <w:name w:val="Margin Edition"/>
    <w:basedOn w:val="MarginNote"/>
    <w:rsid w:val="006E6D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6D5D"/>
    <w:rPr>
      <w:sz w:val="2"/>
      <w:szCs w:val="2"/>
    </w:rPr>
  </w:style>
  <w:style w:type="character" w:customStyle="1" w:styleId="Small">
    <w:name w:val="Small"/>
    <w:basedOn w:val="DefaultParagraphFont"/>
    <w:rsid w:val="006E6D5D"/>
    <w:rPr>
      <w:sz w:val="16"/>
    </w:rPr>
  </w:style>
  <w:style w:type="paragraph" w:customStyle="1" w:styleId="WideTable">
    <w:name w:val="Wide Table"/>
    <w:basedOn w:val="Normal"/>
    <w:rsid w:val="006E6D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6D5D"/>
  </w:style>
  <w:style w:type="paragraph" w:styleId="Quote">
    <w:name w:val="Quote"/>
    <w:basedOn w:val="Heading1"/>
    <w:link w:val="QuoteChar"/>
    <w:qFormat/>
    <w:rsid w:val="006E6D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6D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6D5D"/>
    <w:pPr>
      <w:pageBreakBefore/>
    </w:pPr>
  </w:style>
  <w:style w:type="paragraph" w:customStyle="1" w:styleId="Border">
    <w:name w:val="Border"/>
    <w:basedOn w:val="Normal"/>
    <w:qFormat/>
    <w:rsid w:val="006E6D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6D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6D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6D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6D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6D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6D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6D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6D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6D5D"/>
    <w:rPr>
      <w:u w:val="single"/>
    </w:rPr>
  </w:style>
  <w:style w:type="character" w:customStyle="1" w:styleId="BoldandItalics">
    <w:name w:val="Bold and Italics"/>
    <w:qFormat/>
    <w:rsid w:val="006E6D5D"/>
    <w:rPr>
      <w:b/>
      <w:i/>
      <w:u w:val="none"/>
    </w:rPr>
  </w:style>
  <w:style w:type="paragraph" w:styleId="BalloonText">
    <w:name w:val="Balloon Text"/>
    <w:basedOn w:val="Normal"/>
    <w:link w:val="BalloonTextChar"/>
    <w:rsid w:val="006E6D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6D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6D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6D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6D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6D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6D5D"/>
    <w:pPr>
      <w:spacing w:before="0" w:after="0"/>
    </w:pPr>
  </w:style>
  <w:style w:type="paragraph" w:customStyle="1" w:styleId="BodyTextBold">
    <w:name w:val="Body Text Bold"/>
    <w:basedOn w:val="BodyText"/>
    <w:qFormat/>
    <w:rsid w:val="006E6D5D"/>
    <w:rPr>
      <w:b/>
    </w:rPr>
  </w:style>
  <w:style w:type="character" w:styleId="Hyperlink">
    <w:name w:val="Hyperlink"/>
    <w:basedOn w:val="DefaultParagraphFont"/>
    <w:uiPriority w:val="99"/>
    <w:unhideWhenUsed/>
    <w:rsid w:val="001037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783</Words>
  <Characters>4900</Characters>
  <Application>Microsoft Office Word</Application>
  <DocSecurity>0</DocSecurity>
  <Lines>163</Lines>
  <Paragraphs>84</Paragraphs>
  <ScaleCrop>false</ScaleCrop>
  <Company>Author-it Software Corporation Ltd.</Company>
  <LinksUpToDate>false</LinksUpToDate>
  <CharactersWithSpaces>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HLTAHW072 Provide guidance in social and emotional wellbeing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2022-11-24T13:44:00Z</dcterms:created>
  <dcterms:modified xsi:type="dcterms:W3CDTF">2022-11-24T13:44:00Z</dcterms:modified>
</cp:coreProperties>
</file>