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6F3" w:rsidP="00F946F3">
      <w:pPr>
        <w:pStyle w:val="Title"/>
      </w:pPr>
      <w:r>
        <w:fldChar w:fldCharType="begin"/>
      </w:r>
      <w:r>
        <w:instrText xml:space="preserve"> TITLE   \* MERGEFORMAT </w:instrText>
      </w:r>
      <w:r>
        <w:fldChar w:fldCharType="separate"/>
      </w:r>
      <w:r>
        <w:t>Assessment Requirements for HLTAHW071 Manage medicines in Aboriginal and/or Torres Strait Islander primary health care</w:t>
      </w:r>
      <w:r>
        <w:fldChar w:fldCharType="end"/>
      </w:r>
    </w:p>
    <w:p w:rsidR="00F946F3" w:rsidP="00F946F3">
      <w:pPr>
        <w:pStyle w:val="Version"/>
        <w:sectPr w:rsidSect="002264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6454" w:rsidP="00226454">
      <w:pPr>
        <w:pStyle w:val="SuperHeading"/>
      </w:pPr>
      <w:r w:rsidRPr="00226454">
        <w:t>Assessment Requirements for HLTAHW071 Manage medicines in Aboriginal and/or Torres Strait Islander primary health care</w:t>
      </w:r>
    </w:p>
    <w:p w:rsidR="00000000" w:rsidRPr="00226454" w:rsidP="00226454">
      <w:pPr>
        <w:pStyle w:val="Heading1"/>
      </w:pPr>
      <w:bookmarkStart w:id="1" w:name="O_745747"/>
      <w:bookmarkEnd w:id="1"/>
      <w:r w:rsidRPr="00226454">
        <w:t>Modification History</w:t>
      </w:r>
    </w:p>
    <w:tbl>
      <w:tblPr>
        <w:tblW w:w="0" w:type="auto"/>
        <w:tblLayout w:type="fixed"/>
        <w:tblCellMar>
          <w:left w:w="62" w:type="dxa"/>
          <w:right w:w="62" w:type="dxa"/>
        </w:tblCellMar>
        <w:tblLook w:val="0000"/>
      </w:tblPr>
      <w:tblGrid>
        <w:gridCol w:w="3060"/>
        <w:gridCol w:w="6074"/>
      </w:tblGrid>
      <w:tr w:rsidTr="0022645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26454" w:rsidP="00226454">
            <w:pPr>
              <w:pStyle w:val="BodyText"/>
            </w:pPr>
            <w:r w:rsidRPr="0022645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454">
            <w:pPr>
              <w:pStyle w:val="BodyText"/>
              <w:rPr>
                <w:lang w:val="en-NZ"/>
              </w:rPr>
            </w:pPr>
            <w:r w:rsidRPr="00226454">
              <w:rPr>
                <w:rStyle w:val="SpecialBold"/>
              </w:rPr>
              <w:t>Comments</w:t>
            </w:r>
          </w:p>
        </w:tc>
      </w:tr>
      <w:tr w:rsidTr="0022645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6454">
            <w:pPr>
              <w:pStyle w:val="BodyText"/>
              <w:rPr>
                <w:lang w:val="en-NZ"/>
              </w:rPr>
            </w:pPr>
            <w:r w:rsidRPr="0022645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6454" w:rsidP="00226454">
            <w:pPr>
              <w:pStyle w:val="BodyText"/>
            </w:pPr>
            <w:r w:rsidRPr="00226454">
              <w:t>Updated:</w:t>
            </w:r>
          </w:p>
          <w:p w:rsidR="00000000" w:rsidRPr="00226454" w:rsidP="00226454">
            <w:pPr>
              <w:pStyle w:val="ListBullet"/>
            </w:pPr>
            <w:r w:rsidRPr="00226454">
              <w:t>assessor requirements statement</w:t>
            </w:r>
          </w:p>
          <w:p w:rsidR="00000000" w:rsidRPr="00226454" w:rsidP="00226454">
            <w:pPr>
              <w:pStyle w:val="ListBullet"/>
            </w:pPr>
            <w:r w:rsidRPr="00226454">
              <w:t>foundation skills lead in sta</w:t>
            </w:r>
            <w:r w:rsidRPr="00226454">
              <w:t>tement</w:t>
            </w:r>
          </w:p>
          <w:p w:rsidR="00000000" w:rsidRPr="00226454" w:rsidP="00226454">
            <w:pPr>
              <w:pStyle w:val="ListBullet"/>
            </w:pPr>
            <w:r w:rsidRPr="00226454">
              <w:t>licensing statement</w:t>
            </w:r>
          </w:p>
          <w:p w:rsidR="00000000" w:rsidRPr="00226454" w:rsidP="00226454">
            <w:pPr>
              <w:pStyle w:val="ListBullet"/>
            </w:pPr>
            <w:r w:rsidRPr="00226454">
              <w:t>modification history to reflect 2012 standards</w:t>
            </w:r>
          </w:p>
          <w:p w:rsidR="00000000" w:rsidP="00226454">
            <w:pPr>
              <w:pStyle w:val="BodyText"/>
              <w:rPr>
                <w:lang w:val="en-NZ"/>
              </w:rPr>
            </w:pPr>
            <w:r w:rsidRPr="00226454">
              <w:t>Equivalent outcome.</w:t>
            </w:r>
          </w:p>
        </w:tc>
      </w:tr>
      <w:tr w:rsidTr="0022645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6454">
            <w:pPr>
              <w:pStyle w:val="BodyText"/>
              <w:rPr>
                <w:lang w:val="en-NZ"/>
              </w:rPr>
            </w:pPr>
            <w:r w:rsidRPr="0022645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6454" w:rsidP="00226454">
            <w:pPr>
              <w:pStyle w:val="BodyText"/>
            </w:pPr>
            <w:r w:rsidRPr="00226454">
              <w:t xml:space="preserve">This version was released in </w:t>
            </w:r>
            <w:r w:rsidRPr="00226454">
              <w:rPr>
                <w:rStyle w:val="Emphasis"/>
              </w:rPr>
              <w:t>HLT Health Training Package release 1.0</w:t>
            </w:r>
            <w:r w:rsidRPr="00226454">
              <w:t xml:space="preserve"> and meets the requirements of the 2012 Standards for Training Packages.</w:t>
            </w:r>
          </w:p>
          <w:p w:rsidR="00000000" w:rsidRPr="00226454" w:rsidP="00226454">
            <w:pPr>
              <w:pStyle w:val="BodyText"/>
            </w:pPr>
            <w:r w:rsidRPr="00226454">
              <w:t>Significant changes to elements and performance criteria.</w:t>
            </w:r>
            <w:r w:rsidRPr="00226454">
              <w:br/>
              <w:t>New evidence requirements for assessment, including volume and environment requirements.</w:t>
            </w:r>
          </w:p>
          <w:p w:rsidR="00000000" w:rsidRPr="00226454" w:rsidP="00226454">
            <w:pPr>
              <w:pStyle w:val="BodyText"/>
            </w:pPr>
            <w:r w:rsidRPr="00226454">
              <w:t>Prerequisite unit removed.</w:t>
            </w:r>
          </w:p>
        </w:tc>
      </w:tr>
    </w:tbl>
    <w:p w:rsidR="00000000" w:rsidRPr="00226454" w:rsidP="00226454">
      <w:pPr>
        <w:pStyle w:val="BodyText"/>
      </w:pPr>
    </w:p>
    <w:p w:rsidR="00000000" w:rsidRPr="00226454" w:rsidP="00226454">
      <w:pPr>
        <w:pStyle w:val="AllowPageBreak"/>
      </w:pPr>
    </w:p>
    <w:p w:rsidR="00000000" w:rsidRPr="00226454" w:rsidP="00226454">
      <w:pPr>
        <w:pStyle w:val="Heading1"/>
      </w:pPr>
      <w:bookmarkStart w:id="2" w:name="O_745746"/>
      <w:bookmarkEnd w:id="2"/>
      <w:r w:rsidRPr="00226454">
        <w:t>Performance Evidence</w:t>
      </w:r>
    </w:p>
    <w:p w:rsidR="00000000" w:rsidRPr="00226454" w:rsidP="00F946F3">
      <w:pPr>
        <w:pStyle w:val="BodyText"/>
      </w:pPr>
      <w:r w:rsidRPr="00226454">
        <w:t>The candidate must show evidence of the ab</w:t>
      </w:r>
      <w:r w:rsidRPr="00226454">
        <w:t xml:space="preserve">ility to complete tasks outlined in elements and performance criteria of this unit, manage tasks and manage contingencies in the context of the job role. </w:t>
      </w:r>
    </w:p>
    <w:p w:rsidR="00000000" w:rsidRPr="00226454" w:rsidP="00F946F3">
      <w:pPr>
        <w:pStyle w:val="BodyText"/>
      </w:pPr>
      <w:r w:rsidRPr="00226454">
        <w:t>There must be evidence that the candidate has:</w:t>
      </w:r>
    </w:p>
    <w:p w:rsidR="00000000" w:rsidRPr="00226454" w:rsidP="00226454">
      <w:pPr>
        <w:pStyle w:val="ListBullet"/>
      </w:pPr>
      <w:r w:rsidRPr="00226454">
        <w:t>managed the safe administration of medicines by appro</w:t>
      </w:r>
      <w:r w:rsidRPr="00226454">
        <w:t>priately authorised Aboriginal and/or Torres Strait Islander Health Workers or practitioners on at least three occasions by:</w:t>
      </w:r>
    </w:p>
    <w:p w:rsidR="00000000" w:rsidRPr="00226454" w:rsidP="00226454">
      <w:pPr>
        <w:pStyle w:val="ListBullet2"/>
      </w:pPr>
      <w:r w:rsidRPr="00226454">
        <w:t>providing clear information on medicines, through accurate interpretation of MIMS and other medication references and resources, s</w:t>
      </w:r>
      <w:r w:rsidRPr="00226454">
        <w:t>uch as standing orders, guidelines and Consumer Medicines Information</w:t>
      </w:r>
    </w:p>
    <w:p w:rsidR="00000000" w:rsidRPr="00226454" w:rsidP="00226454">
      <w:pPr>
        <w:pStyle w:val="ListBullet2"/>
      </w:pPr>
      <w:r w:rsidRPr="00226454">
        <w:t>checking calculations and measurements of dosages undertaken by other authorised practitioners</w:t>
      </w:r>
    </w:p>
    <w:p w:rsidR="00000000" w:rsidRPr="00226454" w:rsidP="00226454">
      <w:pPr>
        <w:pStyle w:val="ListBullet2"/>
      </w:pPr>
      <w:r w:rsidRPr="00226454">
        <w:t>documenting all outcomes of administration of medication in line with own role and medication administered</w:t>
      </w:r>
    </w:p>
    <w:p w:rsidR="00000000" w:rsidRPr="00226454" w:rsidP="00226454">
      <w:pPr>
        <w:pStyle w:val="ListBullet"/>
      </w:pPr>
      <w:r w:rsidRPr="00226454">
        <w:t>initiated treatment involving medication on at least three occasions by:</w:t>
      </w:r>
    </w:p>
    <w:p w:rsidR="00000000" w:rsidRPr="00226454" w:rsidP="00226454">
      <w:pPr>
        <w:pStyle w:val="ListBullet2"/>
      </w:pPr>
      <w:r w:rsidRPr="00226454">
        <w:t xml:space="preserve">using standard treatment manuals to initiate assessment and treatment, in </w:t>
      </w:r>
      <w:r w:rsidRPr="00226454">
        <w:t>consultation with an authorised practitioner</w:t>
      </w:r>
    </w:p>
    <w:p w:rsidR="00000000" w:rsidRPr="00226454" w:rsidP="00226454">
      <w:pPr>
        <w:pStyle w:val="ListBullet2"/>
      </w:pPr>
      <w:r w:rsidRPr="00226454">
        <w:t xml:space="preserve">referring to the pharmacist regarding medication </w:t>
      </w:r>
    </w:p>
    <w:p w:rsidR="00000000" w:rsidRPr="00226454" w:rsidP="00226454">
      <w:pPr>
        <w:pStyle w:val="ListBullet2"/>
      </w:pPr>
      <w:r w:rsidRPr="00226454">
        <w:t>consulting authorised practitioners’ instructions and orders in regards to dispensing medication</w:t>
      </w:r>
    </w:p>
    <w:p w:rsidR="00000000" w:rsidRPr="00226454" w:rsidP="00226454">
      <w:pPr>
        <w:pStyle w:val="ListBullet"/>
      </w:pPr>
      <w:r w:rsidRPr="00226454">
        <w:t>managed processes for the ordering, transport, storage and disp</w:t>
      </w:r>
      <w:r w:rsidRPr="00226454">
        <w:t>osal of medication on at least one occasion by:</w:t>
      </w:r>
    </w:p>
    <w:p w:rsidR="00000000" w:rsidRPr="00226454" w:rsidP="00226454">
      <w:pPr>
        <w:pStyle w:val="ListBullet2"/>
      </w:pPr>
      <w:r w:rsidRPr="00226454">
        <w:t>managing relationships with relevant suppliers,  pharmacies and hospitals</w:t>
      </w:r>
    </w:p>
    <w:p w:rsidR="00000000" w:rsidRPr="00226454" w:rsidP="00226454">
      <w:pPr>
        <w:pStyle w:val="ListBullet2"/>
      </w:pPr>
      <w:r w:rsidRPr="00226454">
        <w:t>overseeing the maintenance of medicines records</w:t>
      </w:r>
    </w:p>
    <w:p w:rsidR="00000000" w:rsidRPr="00226454" w:rsidP="00226454">
      <w:pPr>
        <w:pStyle w:val="ListBullet2"/>
      </w:pPr>
      <w:r w:rsidRPr="00226454">
        <w:t>using checking systems to regularly review out-of-date stock, understocked or other r</w:t>
      </w:r>
      <w:r w:rsidRPr="00226454">
        <w:t>equirements for medication</w:t>
      </w:r>
    </w:p>
    <w:p w:rsidR="00000000" w:rsidRPr="00226454" w:rsidP="00226454">
      <w:pPr>
        <w:pStyle w:val="ListBullet2"/>
      </w:pPr>
      <w:r w:rsidRPr="00226454">
        <w:t>ensuring medication was kept in secured locations and accessed by authorised personnel, according to legislation and organisation procedures and policies</w:t>
      </w:r>
    </w:p>
    <w:p w:rsidR="00000000" w:rsidRPr="00226454" w:rsidP="00226454">
      <w:pPr>
        <w:pStyle w:val="ListBullet2"/>
      </w:pPr>
      <w:r w:rsidRPr="00226454">
        <w:t xml:space="preserve">applying cold chain storage principles where appropriate in the storage of </w:t>
      </w:r>
      <w:r w:rsidRPr="00226454">
        <w:t>medications.</w:t>
      </w:r>
    </w:p>
    <w:p w:rsidR="00000000" w:rsidRPr="00226454" w:rsidP="00226454">
      <w:pPr>
        <w:pStyle w:val="AllowPageBreak"/>
      </w:pPr>
    </w:p>
    <w:p w:rsidR="00000000" w:rsidRPr="00226454" w:rsidP="00226454">
      <w:pPr>
        <w:pStyle w:val="Heading1"/>
      </w:pPr>
      <w:bookmarkStart w:id="3" w:name="O_745745"/>
      <w:bookmarkEnd w:id="3"/>
      <w:r w:rsidRPr="00226454">
        <w:t>Knowledge Evidence</w:t>
      </w:r>
    </w:p>
    <w:p w:rsidR="00000000" w:rsidRPr="00226454" w:rsidP="00F946F3">
      <w:pPr>
        <w:pStyle w:val="BodyText"/>
      </w:pPr>
      <w:r w:rsidRPr="00226454">
        <w:t xml:space="preserve">The candidate must be able to demonstrate essential knowledge required to effectively do the task outlined in elements and performance criteria of this </w:t>
      </w:r>
      <w:r w:rsidRPr="00226454">
        <w:t>unit, manage the task and manage contingencies in the context of the identified work role.</w:t>
      </w:r>
    </w:p>
    <w:p w:rsidR="00000000" w:rsidRPr="00226454" w:rsidP="00F946F3">
      <w:pPr>
        <w:pStyle w:val="BodyText"/>
      </w:pPr>
      <w:r w:rsidRPr="00226454">
        <w:t>This includes knowledge of:</w:t>
      </w:r>
    </w:p>
    <w:p w:rsidR="00000000" w:rsidRPr="00226454" w:rsidP="00226454">
      <w:pPr>
        <w:pStyle w:val="ListBullet"/>
      </w:pPr>
      <w:r w:rsidRPr="00226454">
        <w:t>application of universal precautions in the administration of medicines</w:t>
      </w:r>
    </w:p>
    <w:p w:rsidR="00000000" w:rsidRPr="00226454" w:rsidP="00226454">
      <w:pPr>
        <w:pStyle w:val="ListBullet"/>
      </w:pPr>
      <w:r w:rsidRPr="00226454">
        <w:t>key aspects of federal and state legislation relating to the con</w:t>
      </w:r>
      <w:r w:rsidRPr="00226454">
        <w:t>trol, storage and dispensing of drugs and medication</w:t>
      </w:r>
    </w:p>
    <w:p w:rsidR="00000000" w:rsidRPr="00226454" w:rsidP="00226454">
      <w:pPr>
        <w:pStyle w:val="ListBullet"/>
      </w:pPr>
      <w:r w:rsidRPr="00226454">
        <w:t>legislative and regulatory requirements for labelling, storage and safe disposal of medicines</w:t>
      </w:r>
    </w:p>
    <w:p w:rsidR="00000000" w:rsidRPr="00226454" w:rsidP="00226454">
      <w:pPr>
        <w:pStyle w:val="ListBullet"/>
      </w:pPr>
      <w:r w:rsidRPr="00226454">
        <w:t>key aspects of the requirements of the Pharmaceutical Benefits Scheme (PBS)</w:t>
      </w:r>
    </w:p>
    <w:p w:rsidR="00000000" w:rsidRPr="00226454" w:rsidP="00226454">
      <w:pPr>
        <w:pStyle w:val="ListBullet"/>
      </w:pPr>
      <w:r w:rsidRPr="00226454">
        <w:t xml:space="preserve">signs of anaphylaxis and methods </w:t>
      </w:r>
      <w:r w:rsidRPr="00226454">
        <w:t>of management</w:t>
      </w:r>
    </w:p>
    <w:p w:rsidR="00000000" w:rsidRPr="00226454" w:rsidP="00226454">
      <w:pPr>
        <w:pStyle w:val="ListBullet"/>
      </w:pPr>
      <w:r w:rsidRPr="00226454">
        <w:t>western and traditional/bush medicines and treatments</w:t>
      </w:r>
    </w:p>
    <w:p w:rsidR="00000000" w:rsidRPr="00226454" w:rsidP="00226454">
      <w:pPr>
        <w:pStyle w:val="ListBullet"/>
      </w:pPr>
      <w:r w:rsidRPr="00226454">
        <w:t>special considerations in use of medicines, including:</w:t>
      </w:r>
    </w:p>
    <w:p w:rsidR="00000000" w:rsidRPr="00226454" w:rsidP="00226454">
      <w:pPr>
        <w:pStyle w:val="ListBullet2"/>
      </w:pPr>
      <w:r w:rsidRPr="00226454">
        <w:t>pregnancy and lactation</w:t>
      </w:r>
    </w:p>
    <w:p w:rsidR="00000000" w:rsidRPr="00226454" w:rsidP="00226454">
      <w:pPr>
        <w:pStyle w:val="ListBullet2"/>
      </w:pPr>
      <w:r w:rsidRPr="00226454">
        <w:t>renal failure</w:t>
      </w:r>
    </w:p>
    <w:p w:rsidR="00000000" w:rsidRPr="00226454" w:rsidP="00226454">
      <w:pPr>
        <w:pStyle w:val="ListBullet2"/>
      </w:pPr>
      <w:r w:rsidRPr="00226454">
        <w:t>anti-coagulant therapy</w:t>
      </w:r>
    </w:p>
    <w:p w:rsidR="00F946F3" w:rsidP="00226454">
      <w:pPr>
        <w:pStyle w:val="ListBullet"/>
      </w:pPr>
      <w:r w:rsidRPr="00226454">
        <w:t>organisational policies and procedures relating to drugs and medicatio</w:t>
      </w:r>
      <w:r w:rsidRPr="00226454">
        <w:t>ns, including storage, ordering, management and access.</w:t>
      </w:r>
    </w:p>
    <w:p w:rsidR="00F946F3" w:rsidP="00226454">
      <w:pPr>
        <w:pStyle w:val="ListBullet"/>
      </w:pPr>
    </w:p>
    <w:p w:rsidR="00000000" w:rsidRPr="00226454" w:rsidP="00226454">
      <w:pPr>
        <w:pStyle w:val="Heading1"/>
      </w:pPr>
      <w:bookmarkStart w:id="4" w:name="O_745744"/>
      <w:bookmarkEnd w:id="4"/>
      <w:r w:rsidRPr="00226454">
        <w:t>Assessment Conditions</w:t>
      </w:r>
    </w:p>
    <w:p w:rsidR="00000000" w:rsidRPr="00226454" w:rsidP="00F946F3">
      <w:pPr>
        <w:pStyle w:val="BodyText"/>
      </w:pPr>
      <w:r w:rsidRPr="00226454">
        <w:t>Unless state or territory legislation prevents practice in the workplace, skills must be demonstrated working:</w:t>
      </w:r>
    </w:p>
    <w:p w:rsidR="00000000" w:rsidRPr="00226454" w:rsidP="00226454">
      <w:pPr>
        <w:pStyle w:val="ListBullet"/>
      </w:pPr>
      <w:r w:rsidRPr="00226454">
        <w:t>in a health service or centre</w:t>
      </w:r>
    </w:p>
    <w:p w:rsidR="00000000" w:rsidRPr="00226454" w:rsidP="00226454">
      <w:pPr>
        <w:pStyle w:val="ListBullet"/>
      </w:pPr>
      <w:r w:rsidRPr="00226454">
        <w:t xml:space="preserve">as part of a multidisciplinary primary health care team </w:t>
      </w:r>
    </w:p>
    <w:p w:rsidR="00000000" w:rsidRPr="00226454" w:rsidP="00226454">
      <w:pPr>
        <w:pStyle w:val="ListBullet"/>
      </w:pPr>
      <w:r w:rsidRPr="00226454">
        <w:t xml:space="preserve">with Aboriginal and/or Torres Strait Islander clients and communities. </w:t>
      </w:r>
    </w:p>
    <w:p w:rsidR="00000000" w:rsidRPr="00226454" w:rsidP="00226454">
      <w:pPr>
        <w:pStyle w:val="BodyText"/>
      </w:pPr>
    </w:p>
    <w:p w:rsidR="00000000" w:rsidRPr="00226454" w:rsidP="00F946F3">
      <w:pPr>
        <w:pStyle w:val="BodyText"/>
      </w:pPr>
      <w:r w:rsidRPr="00226454">
        <w:t>Note: Where state or territory legislation prevents practice in the workplace, simulated assessment environments may only be u</w:t>
      </w:r>
      <w:r w:rsidRPr="00226454">
        <w:t xml:space="preserve">sed in place of workplace assessment. </w:t>
      </w:r>
    </w:p>
    <w:p w:rsidR="00000000" w:rsidRPr="00226454" w:rsidP="00F946F3">
      <w:pPr>
        <w:pStyle w:val="BodyText"/>
      </w:pPr>
      <w:r w:rsidRPr="00226454">
        <w:t>In addition, simulations and scenarios must be used where the full range of contexts and situations cannot be provided in the workplace or may occur only rarely. These are situations relating to emergency or unplanne</w:t>
      </w:r>
      <w:r w:rsidRPr="00226454">
        <w:t xml:space="preserve">d procedures where assessment in these circumstances would be unsafe or is impractical. </w:t>
      </w:r>
    </w:p>
    <w:p w:rsidR="00000000" w:rsidRPr="00226454" w:rsidP="00F946F3">
      <w:pPr>
        <w:pStyle w:val="BodyText"/>
      </w:pPr>
      <w:r w:rsidRPr="00226454">
        <w:t>Simulated assessment environments must simulate the real-life working environment where these skills and knowledge would be performed, with all the relevant equipment</w:t>
      </w:r>
      <w:r w:rsidRPr="00226454">
        <w:t xml:space="preserve"> and resources of that working environment.</w:t>
      </w:r>
    </w:p>
    <w:p w:rsidR="00000000" w:rsidRPr="00226454" w:rsidP="00F946F3">
      <w:pPr>
        <w:pStyle w:val="BodyText"/>
      </w:pPr>
      <w:r w:rsidRPr="00226454">
        <w:t>Assessors must satisfy the Standards for Registered Training Organisations (RTOs) 2015/AQTF mandatory competency requirements for assessors.</w:t>
      </w:r>
    </w:p>
    <w:p w:rsidR="00000000" w:rsidRPr="00226454" w:rsidP="00F946F3">
      <w:pPr>
        <w:pStyle w:val="BodyText"/>
      </w:pPr>
      <w:r w:rsidRPr="00226454">
        <w:t>Assessment must be undertaken by a workplace assessor who has expert</w:t>
      </w:r>
      <w:r w:rsidRPr="00226454">
        <w:t>ise in this unit of competency and who is:</w:t>
      </w:r>
    </w:p>
    <w:p w:rsidR="00000000" w:rsidRPr="00226454" w:rsidP="00F946F3">
      <w:pPr>
        <w:pStyle w:val="BodyText"/>
      </w:pPr>
      <w:r w:rsidRPr="00226454">
        <w:t>a Registered Aboriginal or Torres Strait Islander Health Practitioner</w:t>
      </w:r>
      <w:r>
        <w:t xml:space="preserve"> </w:t>
      </w:r>
      <w:r w:rsidRPr="00226454">
        <w:t>or:</w:t>
      </w:r>
    </w:p>
    <w:p w:rsidR="00000000" w:rsidRPr="00226454" w:rsidP="00226454">
      <w:pPr>
        <w:pStyle w:val="ListBullet"/>
      </w:pPr>
      <w:r w:rsidRPr="00226454">
        <w:t>a Registered Health Practitioner accompanied by an Aboriginal or Torres Strait Islander person who is a recognised member of the communit</w:t>
      </w:r>
      <w:r w:rsidRPr="00226454">
        <w:t>y with experience in primary health care.</w:t>
      </w:r>
    </w:p>
    <w:p w:rsidR="00000000" w:rsidRPr="00226454" w:rsidP="00226454">
      <w:pPr>
        <w:pStyle w:val="AllowPageBreak"/>
      </w:pPr>
    </w:p>
    <w:p w:rsidR="00000000" w:rsidRPr="00226454" w:rsidP="00226454">
      <w:pPr>
        <w:pStyle w:val="Heading1"/>
      </w:pPr>
      <w:bookmarkStart w:id="5" w:name="O_745755"/>
      <w:bookmarkEnd w:id="5"/>
      <w:r w:rsidRPr="00226454">
        <w:t>Links</w:t>
      </w:r>
    </w:p>
    <w:p w:rsidR="00000000" w:rsidRPr="00226454" w:rsidP="00F946F3">
      <w:pPr>
        <w:pStyle w:val="BodyText"/>
      </w:pPr>
      <w:r w:rsidRPr="0022645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A5FB5">
        <w:rPr>
          <w:rStyle w:val="Hyperlink"/>
        </w:rPr>
        <w:t>https://vetnet.gov.au/Pages/TrainingDocs.aspx?q=ced1390f-48d9-4ab0-bd50-b015e5485705</w:t>
      </w:r>
      <w:r>
        <w:fldChar w:fldCharType="end"/>
      </w:r>
    </w:p>
    <w:p w:rsidR="00000000" w:rsidRPr="00226454" w:rsidP="00226454"/>
    <w:sectPr w:rsidSect="002264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54" w:rsidRPr="00F946F3" w:rsidP="00F94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F3" w:rsidP="00226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6F3" w:rsidP="002264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46F3" w:rsidP="00226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454" w:rsidRPr="00F946F3" w:rsidP="00F94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F3" w:rsidRPr="002D2AF8" w:rsidP="00226454">
    <w:pPr>
      <w:pStyle w:val="Header"/>
      <w:framePr w:wrap="around"/>
    </w:pPr>
    <w:r>
      <w:fldChar w:fldCharType="begin"/>
    </w:r>
    <w:r>
      <w:instrText xml:space="preserve"> TITLE   \* MERGEFORMAT </w:instrText>
    </w:r>
    <w:r>
      <w:fldChar w:fldCharType="separate"/>
    </w:r>
    <w:r>
      <w:t>Assessment Requirements for HLTAHW071 Manage medicines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F946F3" w:rsidP="00226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2A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EA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6C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454"/>
    <w:pPr>
      <w:spacing w:before="360" w:after="60"/>
      <w:outlineLvl w:val="0"/>
    </w:pPr>
    <w:rPr>
      <w:sz w:val="32"/>
    </w:rPr>
  </w:style>
  <w:style w:type="paragraph" w:styleId="Heading2">
    <w:name w:val="heading 2"/>
    <w:basedOn w:val="HeadingBase"/>
    <w:next w:val="BodyText"/>
    <w:link w:val="Heading2Char"/>
    <w:qFormat/>
    <w:rsid w:val="00226454"/>
    <w:pPr>
      <w:keepLines/>
      <w:spacing w:before="240" w:after="120"/>
      <w:outlineLvl w:val="1"/>
    </w:pPr>
    <w:rPr>
      <w:sz w:val="28"/>
      <w:szCs w:val="40"/>
    </w:rPr>
  </w:style>
  <w:style w:type="paragraph" w:styleId="Heading3">
    <w:name w:val="heading 3"/>
    <w:basedOn w:val="HeadingBase"/>
    <w:next w:val="BodyText"/>
    <w:link w:val="Heading3Char"/>
    <w:qFormat/>
    <w:rsid w:val="00226454"/>
    <w:pPr>
      <w:spacing w:before="180" w:after="120"/>
      <w:outlineLvl w:val="2"/>
    </w:pPr>
    <w:rPr>
      <w:spacing w:val="-10"/>
      <w:kern w:val="32"/>
    </w:rPr>
  </w:style>
  <w:style w:type="paragraph" w:styleId="Heading4">
    <w:name w:val="heading 4"/>
    <w:basedOn w:val="HeadingBase"/>
    <w:next w:val="BodyText"/>
    <w:link w:val="Heading4Char"/>
    <w:qFormat/>
    <w:rsid w:val="00226454"/>
    <w:pPr>
      <w:spacing w:before="160" w:after="120"/>
      <w:outlineLvl w:val="3"/>
    </w:pPr>
    <w:rPr>
      <w:sz w:val="22"/>
    </w:rPr>
  </w:style>
  <w:style w:type="paragraph" w:styleId="Heading5">
    <w:name w:val="heading 5"/>
    <w:basedOn w:val="HeadingBase"/>
    <w:next w:val="Normal"/>
    <w:link w:val="Heading5Char"/>
    <w:qFormat/>
    <w:rsid w:val="00226454"/>
    <w:pPr>
      <w:spacing w:before="80"/>
      <w:outlineLvl w:val="4"/>
    </w:pPr>
    <w:rPr>
      <w:color w:val="918585"/>
      <w:sz w:val="20"/>
    </w:rPr>
  </w:style>
  <w:style w:type="paragraph" w:styleId="Heading6">
    <w:name w:val="heading 6"/>
    <w:basedOn w:val="HeadingBase"/>
    <w:next w:val="Normal"/>
    <w:link w:val="Heading6Char"/>
    <w:qFormat/>
    <w:rsid w:val="00226454"/>
    <w:pPr>
      <w:spacing w:before="60"/>
      <w:outlineLvl w:val="5"/>
    </w:pPr>
    <w:rPr>
      <w:color w:val="918585"/>
      <w:sz w:val="20"/>
    </w:rPr>
  </w:style>
  <w:style w:type="paragraph" w:styleId="Heading7">
    <w:name w:val="heading 7"/>
    <w:basedOn w:val="Normal"/>
    <w:next w:val="Normal"/>
    <w:link w:val="Heading7Char"/>
    <w:qFormat/>
    <w:rsid w:val="00226454"/>
    <w:pPr>
      <w:ind w:left="720"/>
      <w:outlineLvl w:val="6"/>
    </w:pPr>
    <w:rPr>
      <w:i/>
    </w:rPr>
  </w:style>
  <w:style w:type="paragraph" w:styleId="Heading8">
    <w:name w:val="heading 8"/>
    <w:basedOn w:val="Normal"/>
    <w:next w:val="Normal"/>
    <w:link w:val="Heading8Char"/>
    <w:qFormat/>
    <w:rsid w:val="00226454"/>
    <w:pPr>
      <w:ind w:left="720"/>
      <w:outlineLvl w:val="7"/>
    </w:pPr>
    <w:rPr>
      <w:i/>
    </w:rPr>
  </w:style>
  <w:style w:type="paragraph" w:styleId="Heading9">
    <w:name w:val="heading 9"/>
    <w:basedOn w:val="Normal"/>
    <w:next w:val="Normal"/>
    <w:link w:val="Heading9Char"/>
    <w:qFormat/>
    <w:rsid w:val="00226454"/>
    <w:pPr>
      <w:ind w:left="720"/>
      <w:outlineLvl w:val="8"/>
    </w:pPr>
    <w:rPr>
      <w:i/>
    </w:rPr>
  </w:style>
  <w:style w:type="character" w:default="1" w:styleId="DefaultParagraphFont">
    <w:name w:val="Default Paragraph Font"/>
    <w:uiPriority w:val="1"/>
    <w:unhideWhenUsed/>
    <w:rsid w:val="00226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454"/>
  </w:style>
  <w:style w:type="character" w:customStyle="1" w:styleId="Heading1Char">
    <w:name w:val="Heading 1 Char"/>
    <w:basedOn w:val="DefaultParagraphFont"/>
    <w:link w:val="Heading1"/>
    <w:rsid w:val="00226454"/>
    <w:rPr>
      <w:rFonts w:ascii="Times New Roman" w:eastAsia="Times New Roman" w:hAnsi="Times New Roman" w:cs="Times New Roman"/>
      <w:b/>
      <w:sz w:val="32"/>
      <w:szCs w:val="20"/>
      <w:lang w:eastAsia="en-US"/>
    </w:rPr>
  </w:style>
  <w:style w:type="paragraph" w:styleId="BodyText">
    <w:name w:val="Body Text"/>
    <w:basedOn w:val="Normal"/>
    <w:link w:val="BodyTextChar"/>
    <w:rsid w:val="00226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454"/>
    <w:rPr>
      <w:rFonts w:ascii="Times New Roman" w:eastAsia="Times New Roman" w:hAnsi="Times New Roman" w:cs="Times New Roman"/>
      <w:sz w:val="24"/>
      <w:lang w:eastAsia="en-US"/>
    </w:rPr>
  </w:style>
  <w:style w:type="paragraph" w:styleId="ListBullet">
    <w:name w:val="List Bullet"/>
    <w:basedOn w:val="List"/>
    <w:rsid w:val="00226454"/>
    <w:pPr>
      <w:numPr>
        <w:numId w:val="12"/>
      </w:numPr>
      <w:tabs>
        <w:tab w:val="clear" w:pos="340"/>
      </w:tabs>
      <w:spacing w:before="40" w:after="40"/>
    </w:pPr>
  </w:style>
  <w:style w:type="character" w:customStyle="1" w:styleId="SpecialBold">
    <w:name w:val="Special Bold"/>
    <w:basedOn w:val="DefaultParagraphFont"/>
    <w:rsid w:val="00226454"/>
    <w:rPr>
      <w:b/>
      <w:spacing w:val="0"/>
    </w:rPr>
  </w:style>
  <w:style w:type="paragraph" w:styleId="ListBullet2">
    <w:name w:val="List Bullet 2"/>
    <w:basedOn w:val="List2"/>
    <w:rsid w:val="00226454"/>
    <w:pPr>
      <w:numPr>
        <w:numId w:val="13"/>
      </w:numPr>
      <w:tabs>
        <w:tab w:val="clear" w:pos="680"/>
      </w:tabs>
    </w:pPr>
  </w:style>
  <w:style w:type="character" w:styleId="Emphasis">
    <w:name w:val="Emphasis"/>
    <w:basedOn w:val="DefaultParagraphFont"/>
    <w:qFormat/>
    <w:rsid w:val="00226454"/>
    <w:rPr>
      <w:i/>
    </w:rPr>
  </w:style>
  <w:style w:type="paragraph" w:customStyle="1" w:styleId="SuperHeading">
    <w:name w:val="SuperHeading"/>
    <w:basedOn w:val="Normal"/>
    <w:rsid w:val="00226454"/>
    <w:pPr>
      <w:spacing w:before="240" w:after="120"/>
      <w:outlineLvl w:val="0"/>
    </w:pPr>
    <w:rPr>
      <w:rFonts w:ascii="Times New Roman" w:hAnsi="Times New Roman"/>
      <w:b/>
      <w:sz w:val="32"/>
    </w:rPr>
  </w:style>
  <w:style w:type="paragraph" w:customStyle="1" w:styleId="AllowPageBreak">
    <w:name w:val="AllowPageBreak"/>
    <w:rsid w:val="00226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454"/>
    <w:rPr>
      <w:rFonts w:ascii="Courier New" w:eastAsia="Times New Roman" w:hAnsi="Courier New" w:cs="Times New Roman"/>
      <w:i/>
      <w:szCs w:val="20"/>
      <w:lang w:eastAsia="en-US"/>
    </w:rPr>
  </w:style>
  <w:style w:type="paragraph" w:customStyle="1" w:styleId="HeadingBase">
    <w:name w:val="Heading Base"/>
    <w:rsid w:val="00226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454"/>
    <w:pPr>
      <w:tabs>
        <w:tab w:val="right" w:leader="dot" w:pos="9072"/>
      </w:tabs>
      <w:ind w:left="567"/>
    </w:pPr>
    <w:rPr>
      <w:szCs w:val="22"/>
    </w:rPr>
  </w:style>
  <w:style w:type="paragraph" w:customStyle="1" w:styleId="TOCBase">
    <w:name w:val="TOC Base"/>
    <w:rsid w:val="00226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454"/>
    <w:pPr>
      <w:tabs>
        <w:tab w:val="right" w:leader="dot" w:pos="9072"/>
      </w:tabs>
      <w:spacing w:before="40" w:after="40"/>
      <w:ind w:left="284"/>
    </w:pPr>
    <w:rPr>
      <w:rFonts w:ascii="Times New Roman" w:hAnsi="Times New Roman"/>
    </w:rPr>
  </w:style>
  <w:style w:type="paragraph" w:styleId="TOC1">
    <w:name w:val="toc 1"/>
    <w:basedOn w:val="TOCBase"/>
    <w:next w:val="Normal"/>
    <w:rsid w:val="00226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454"/>
    <w:rPr>
      <w:rFonts w:ascii="Times New Roman" w:eastAsia="Times New Roman" w:hAnsi="Times New Roman" w:cs="Times New Roman"/>
      <w:sz w:val="16"/>
      <w:lang w:eastAsia="en-US"/>
    </w:rPr>
  </w:style>
  <w:style w:type="paragraph" w:styleId="Title">
    <w:name w:val="Title"/>
    <w:basedOn w:val="HeadingBase"/>
    <w:link w:val="TitleChar"/>
    <w:qFormat/>
    <w:rsid w:val="00226454"/>
    <w:pPr>
      <w:spacing w:before="5040"/>
      <w:jc w:val="center"/>
    </w:pPr>
    <w:rPr>
      <w:sz w:val="48"/>
      <w:szCs w:val="72"/>
      <w:lang w:val="en-US"/>
    </w:rPr>
  </w:style>
  <w:style w:type="character" w:customStyle="1" w:styleId="TitleChar">
    <w:name w:val="Title Char"/>
    <w:basedOn w:val="DefaultParagraphFont"/>
    <w:link w:val="Title"/>
    <w:rsid w:val="00226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454"/>
    <w:pPr>
      <w:tabs>
        <w:tab w:val="left" w:pos="3600"/>
        <w:tab w:val="left" w:pos="3958"/>
      </w:tabs>
    </w:pPr>
  </w:style>
  <w:style w:type="paragraph" w:styleId="List">
    <w:name w:val="List"/>
    <w:basedOn w:val="BodyText"/>
    <w:next w:val="BodyText"/>
    <w:rsid w:val="00226454"/>
    <w:pPr>
      <w:tabs>
        <w:tab w:val="left" w:pos="340"/>
      </w:tabs>
      <w:spacing w:before="60" w:after="60"/>
      <w:ind w:left="340" w:hanging="340"/>
    </w:pPr>
  </w:style>
  <w:style w:type="paragraph" w:customStyle="1" w:styleId="Note">
    <w:name w:val="Note"/>
    <w:basedOn w:val="BodyText"/>
    <w:rsid w:val="00226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454"/>
    <w:pPr>
      <w:framePr w:wrap="auto" w:hAnchor="text" w:y="6049"/>
    </w:pPr>
    <w:rPr>
      <w:color w:val="000000"/>
      <w:sz w:val="40"/>
    </w:rPr>
  </w:style>
  <w:style w:type="paragraph" w:customStyle="1" w:styleId="TOCTitle">
    <w:name w:val="TOCTitle"/>
    <w:basedOn w:val="Heading1"/>
    <w:rsid w:val="00226454"/>
    <w:pPr>
      <w:spacing w:after="240"/>
      <w:jc w:val="center"/>
      <w:outlineLvl w:val="9"/>
    </w:pPr>
    <w:rPr>
      <w:caps/>
    </w:rPr>
  </w:style>
  <w:style w:type="paragraph" w:customStyle="1" w:styleId="Version">
    <w:name w:val="Version"/>
    <w:rsid w:val="00226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454"/>
    <w:pPr>
      <w:keepNext w:val="0"/>
      <w:tabs>
        <w:tab w:val="right" w:pos="4176"/>
      </w:tabs>
      <w:ind w:left="198" w:hanging="198"/>
    </w:pPr>
    <w:rPr>
      <w:rFonts w:ascii="Garamond" w:hAnsi="Garamond"/>
    </w:rPr>
  </w:style>
  <w:style w:type="paragraph" w:styleId="IndexHeading">
    <w:name w:val="index heading"/>
    <w:basedOn w:val="Normal"/>
    <w:next w:val="Index1"/>
    <w:semiHidden/>
    <w:rsid w:val="00226454"/>
    <w:pPr>
      <w:spacing w:before="120" w:after="120"/>
    </w:pPr>
    <w:rPr>
      <w:rFonts w:ascii="Arial" w:hAnsi="Arial"/>
      <w:b/>
      <w:color w:val="918585"/>
      <w:sz w:val="24"/>
    </w:rPr>
  </w:style>
  <w:style w:type="paragraph" w:styleId="Header">
    <w:name w:val="header"/>
    <w:basedOn w:val="Normal"/>
    <w:link w:val="HeaderChar"/>
    <w:rsid w:val="00226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454"/>
    <w:rPr>
      <w:rFonts w:ascii="Times New Roman" w:eastAsia="Times New Roman" w:hAnsi="Times New Roman" w:cs="Times New Roman"/>
      <w:sz w:val="16"/>
      <w:szCs w:val="20"/>
      <w:lang w:val="en-GB" w:eastAsia="en-US"/>
    </w:rPr>
  </w:style>
  <w:style w:type="paragraph" w:customStyle="1" w:styleId="Chapter">
    <w:name w:val="Chapter"/>
    <w:basedOn w:val="Normal"/>
    <w:rsid w:val="00226454"/>
    <w:pPr>
      <w:spacing w:before="240"/>
    </w:pPr>
    <w:rPr>
      <w:rFonts w:ascii="Times New Roman" w:hAnsi="Times New Roman"/>
      <w:smallCaps/>
      <w:spacing w:val="80"/>
      <w:sz w:val="28"/>
    </w:rPr>
  </w:style>
  <w:style w:type="paragraph" w:customStyle="1" w:styleId="InChapter">
    <w:name w:val="InChapter"/>
    <w:basedOn w:val="Heading3"/>
    <w:rsid w:val="00226454"/>
    <w:pPr>
      <w:spacing w:after="240"/>
      <w:outlineLvl w:val="9"/>
    </w:pPr>
    <w:rPr>
      <w:noProof/>
    </w:rPr>
  </w:style>
  <w:style w:type="paragraph" w:styleId="Index2">
    <w:name w:val="index 2"/>
    <w:basedOn w:val="Normal"/>
    <w:next w:val="Normal"/>
    <w:semiHidden/>
    <w:rsid w:val="00226454"/>
    <w:pPr>
      <w:tabs>
        <w:tab w:val="right" w:pos="4176"/>
      </w:tabs>
      <w:ind w:left="568" w:hanging="284"/>
    </w:pPr>
    <w:rPr>
      <w:rFonts w:ascii="Garamond" w:hAnsi="Garamond"/>
    </w:rPr>
  </w:style>
  <w:style w:type="paragraph" w:customStyle="1" w:styleId="Byline">
    <w:name w:val="Byline"/>
    <w:rsid w:val="00226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454"/>
    <w:pPr>
      <w:tabs>
        <w:tab w:val="clear" w:pos="3600"/>
        <w:tab w:val="clear" w:pos="3958"/>
      </w:tabs>
      <w:jc w:val="right"/>
    </w:pPr>
  </w:style>
  <w:style w:type="paragraph" w:styleId="Caption">
    <w:name w:val="caption"/>
    <w:basedOn w:val="BodyText"/>
    <w:next w:val="Normal"/>
    <w:qFormat/>
    <w:rsid w:val="00226454"/>
    <w:pPr>
      <w:framePr w:w="2268" w:hSpace="181" w:vSpace="181" w:wrap="around" w:vAnchor="text" w:hAnchor="page" w:x="1135" w:y="285" w:anchorLock="1"/>
    </w:pPr>
    <w:rPr>
      <w:i/>
    </w:rPr>
  </w:style>
  <w:style w:type="paragraph" w:customStyle="1" w:styleId="MiniTOCTitle">
    <w:name w:val="MiniTOCTitle"/>
    <w:basedOn w:val="Heading4"/>
    <w:rsid w:val="00226454"/>
    <w:pPr>
      <w:spacing w:before="240"/>
      <w:outlineLvl w:val="9"/>
    </w:pPr>
    <w:rPr>
      <w:noProof/>
      <w:sz w:val="24"/>
    </w:rPr>
  </w:style>
  <w:style w:type="paragraph" w:customStyle="1" w:styleId="MiniTOCItem">
    <w:name w:val="MiniTOCItem"/>
    <w:basedOn w:val="ListBullet"/>
    <w:rsid w:val="00226454"/>
    <w:pPr>
      <w:numPr>
        <w:numId w:val="0"/>
      </w:numPr>
      <w:tabs>
        <w:tab w:val="right" w:leader="dot" w:pos="6521"/>
      </w:tabs>
      <w:spacing w:before="0" w:after="0"/>
    </w:pPr>
  </w:style>
  <w:style w:type="paragraph" w:customStyle="1" w:styleId="TOFTitle">
    <w:name w:val="TOFTitle"/>
    <w:basedOn w:val="TOCTitle"/>
    <w:rsid w:val="00226454"/>
  </w:style>
  <w:style w:type="paragraph" w:styleId="TableofFigures">
    <w:name w:val="table of figures"/>
    <w:basedOn w:val="Normal"/>
    <w:next w:val="Normal"/>
    <w:semiHidden/>
    <w:rsid w:val="00226454"/>
    <w:pPr>
      <w:tabs>
        <w:tab w:val="right" w:leader="dot" w:pos="9072"/>
      </w:tabs>
      <w:ind w:left="970" w:hanging="403"/>
    </w:pPr>
    <w:rPr>
      <w:rFonts w:ascii="Times New Roman" w:hAnsi="Times New Roman"/>
      <w:b/>
    </w:rPr>
  </w:style>
  <w:style w:type="paragraph" w:styleId="ListNumber">
    <w:name w:val="List Number"/>
    <w:basedOn w:val="List"/>
    <w:rsid w:val="00226454"/>
    <w:pPr>
      <w:numPr>
        <w:numId w:val="15"/>
      </w:numPr>
      <w:tabs>
        <w:tab w:val="clear" w:pos="340"/>
      </w:tabs>
    </w:pPr>
  </w:style>
  <w:style w:type="character" w:customStyle="1" w:styleId="WingdingSymbols">
    <w:name w:val="Wingding Symbols"/>
    <w:rsid w:val="00226454"/>
    <w:rPr>
      <w:rFonts w:ascii="Wingdings" w:hAnsi="Wingdings"/>
    </w:rPr>
  </w:style>
  <w:style w:type="paragraph" w:customStyle="1" w:styleId="TableHeading">
    <w:name w:val="Table Heading"/>
    <w:basedOn w:val="HeadingBase"/>
    <w:rsid w:val="00226454"/>
    <w:pPr>
      <w:keepLines/>
      <w:pBdr>
        <w:bottom w:val="single" w:sz="6" w:space="1" w:color="918585"/>
      </w:pBdr>
      <w:spacing w:before="240"/>
    </w:pPr>
  </w:style>
  <w:style w:type="character" w:customStyle="1" w:styleId="HotSpot">
    <w:name w:val="HotSpot"/>
    <w:rsid w:val="00226454"/>
    <w:rPr>
      <w:color w:val="0033CC"/>
      <w:u w:val="none"/>
    </w:rPr>
  </w:style>
  <w:style w:type="paragraph" w:customStyle="1" w:styleId="BodyTextRight">
    <w:name w:val="Body Text Right"/>
    <w:basedOn w:val="BodyText"/>
    <w:rsid w:val="00226454"/>
    <w:pPr>
      <w:spacing w:before="0" w:after="0"/>
      <w:jc w:val="right"/>
    </w:pPr>
  </w:style>
  <w:style w:type="paragraph" w:styleId="Index3">
    <w:name w:val="index 3"/>
    <w:basedOn w:val="ListNumber2"/>
    <w:next w:val="Normal"/>
    <w:semiHidden/>
    <w:rsid w:val="00226454"/>
    <w:pPr>
      <w:numPr>
        <w:numId w:val="0"/>
      </w:numPr>
      <w:tabs>
        <w:tab w:val="right" w:leader="dot" w:pos="4176"/>
      </w:tabs>
    </w:pPr>
  </w:style>
  <w:style w:type="paragraph" w:styleId="ListNumber2">
    <w:name w:val="List Number 2"/>
    <w:basedOn w:val="List2"/>
    <w:rsid w:val="00226454"/>
    <w:pPr>
      <w:numPr>
        <w:numId w:val="10"/>
      </w:numPr>
      <w:tabs>
        <w:tab w:val="clear" w:pos="1060"/>
      </w:tabs>
    </w:pPr>
  </w:style>
  <w:style w:type="paragraph" w:customStyle="1" w:styleId="MarginNote">
    <w:name w:val="Margin Note"/>
    <w:basedOn w:val="BodyText"/>
    <w:rsid w:val="00226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454"/>
    <w:rPr>
      <w:sz w:val="32"/>
    </w:rPr>
  </w:style>
  <w:style w:type="paragraph" w:customStyle="1" w:styleId="HeadingProcedure">
    <w:name w:val="Heading Procedure"/>
    <w:basedOn w:val="HeadingBase"/>
    <w:next w:val="Normal"/>
    <w:rsid w:val="00226454"/>
    <w:pPr>
      <w:tabs>
        <w:tab w:val="left" w:pos="0"/>
      </w:tabs>
      <w:spacing w:before="120" w:after="60"/>
    </w:pPr>
    <w:rPr>
      <w:i/>
      <w:color w:val="918585"/>
      <w:sz w:val="22"/>
    </w:rPr>
  </w:style>
  <w:style w:type="paragraph" w:customStyle="1" w:styleId="TableBodyText">
    <w:name w:val="Table Body Text"/>
    <w:basedOn w:val="BodyText"/>
    <w:rsid w:val="00226454"/>
    <w:pPr>
      <w:spacing w:before="60" w:after="60"/>
    </w:pPr>
  </w:style>
  <w:style w:type="paragraph" w:styleId="ListContinue">
    <w:name w:val="List Continue"/>
    <w:basedOn w:val="List"/>
    <w:rsid w:val="00226454"/>
    <w:pPr>
      <w:ind w:firstLine="0"/>
    </w:pPr>
  </w:style>
  <w:style w:type="paragraph" w:customStyle="1" w:styleId="ListNote">
    <w:name w:val="List Note"/>
    <w:basedOn w:val="List"/>
    <w:rsid w:val="00226454"/>
    <w:pPr>
      <w:pBdr>
        <w:top w:val="single" w:sz="6" w:space="2" w:color="918585"/>
        <w:bottom w:val="single" w:sz="6" w:space="2" w:color="918585"/>
      </w:pBdr>
      <w:tabs>
        <w:tab w:val="left" w:pos="1021"/>
      </w:tabs>
      <w:ind w:firstLine="0"/>
    </w:pPr>
  </w:style>
  <w:style w:type="paragraph" w:customStyle="1" w:styleId="Warning">
    <w:name w:val="Warning"/>
    <w:basedOn w:val="BodyText"/>
    <w:rsid w:val="00226454"/>
    <w:pPr>
      <w:shd w:val="clear" w:color="auto" w:fill="D9D9D9"/>
      <w:tabs>
        <w:tab w:val="left" w:pos="992"/>
      </w:tabs>
      <w:ind w:left="119" w:right="119"/>
    </w:pPr>
    <w:rPr>
      <w:sz w:val="20"/>
    </w:rPr>
  </w:style>
  <w:style w:type="paragraph" w:customStyle="1" w:styleId="MarginIcons">
    <w:name w:val="Margin Icons"/>
    <w:basedOn w:val="BodyText"/>
    <w:rsid w:val="00226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454"/>
    <w:rPr>
      <w:rFonts w:ascii="Courier New" w:hAnsi="Courier New"/>
    </w:rPr>
  </w:style>
  <w:style w:type="paragraph" w:customStyle="1" w:styleId="NoteBullet">
    <w:name w:val="Note Bullet"/>
    <w:basedOn w:val="Note"/>
    <w:rsid w:val="00226454"/>
    <w:pPr>
      <w:tabs>
        <w:tab w:val="clear" w:pos="680"/>
      </w:tabs>
      <w:spacing w:before="60" w:after="60"/>
    </w:pPr>
  </w:style>
  <w:style w:type="paragraph" w:customStyle="1" w:styleId="SubHeading2">
    <w:name w:val="SubHeading2"/>
    <w:basedOn w:val="HeadingBase"/>
    <w:rsid w:val="00226454"/>
    <w:pPr>
      <w:spacing w:before="240" w:after="60"/>
    </w:pPr>
    <w:rPr>
      <w:sz w:val="20"/>
    </w:rPr>
  </w:style>
  <w:style w:type="paragraph" w:customStyle="1" w:styleId="SubHeading1">
    <w:name w:val="SubHeading1"/>
    <w:basedOn w:val="HeadingBase"/>
    <w:rsid w:val="00226454"/>
    <w:pPr>
      <w:spacing w:before="240" w:after="60"/>
    </w:pPr>
    <w:rPr>
      <w:color w:val="918585"/>
      <w:sz w:val="22"/>
    </w:rPr>
  </w:style>
  <w:style w:type="paragraph" w:customStyle="1" w:styleId="SideHeading">
    <w:name w:val="Side Heading"/>
    <w:basedOn w:val="HeadingBase"/>
    <w:rsid w:val="00226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454"/>
    <w:pPr>
      <w:tabs>
        <w:tab w:val="num" w:pos="360"/>
      </w:tabs>
    </w:pPr>
  </w:style>
  <w:style w:type="paragraph" w:styleId="PlainText">
    <w:name w:val="Plain Text"/>
    <w:basedOn w:val="Normal"/>
    <w:link w:val="PlainTextChar"/>
    <w:rsid w:val="00226454"/>
    <w:rPr>
      <w:sz w:val="20"/>
    </w:rPr>
  </w:style>
  <w:style w:type="character" w:customStyle="1" w:styleId="PlainTextChar">
    <w:name w:val="Plain Text Char"/>
    <w:basedOn w:val="DefaultParagraphFont"/>
    <w:link w:val="PlainText"/>
    <w:rsid w:val="00226454"/>
    <w:rPr>
      <w:rFonts w:ascii="Courier New" w:eastAsia="Times New Roman" w:hAnsi="Courier New" w:cs="Times New Roman"/>
      <w:sz w:val="20"/>
      <w:szCs w:val="20"/>
      <w:lang w:eastAsia="en-US"/>
    </w:rPr>
  </w:style>
  <w:style w:type="character" w:customStyle="1" w:styleId="MenuOption">
    <w:name w:val="Menu Option"/>
    <w:basedOn w:val="DefaultParagraphFont"/>
    <w:rsid w:val="00226454"/>
    <w:rPr>
      <w:b/>
      <w:smallCaps/>
    </w:rPr>
  </w:style>
  <w:style w:type="paragraph" w:customStyle="1" w:styleId="TableListNumber">
    <w:name w:val="Table List Number"/>
    <w:basedOn w:val="ListNumber"/>
    <w:rsid w:val="00226454"/>
    <w:pPr>
      <w:numPr>
        <w:numId w:val="0"/>
      </w:numPr>
    </w:pPr>
  </w:style>
  <w:style w:type="paragraph" w:styleId="TOC4">
    <w:name w:val="toc 4"/>
    <w:basedOn w:val="TOCBase"/>
    <w:next w:val="Normal"/>
    <w:semiHidden/>
    <w:rsid w:val="00226454"/>
    <w:pPr>
      <w:tabs>
        <w:tab w:val="right" w:leader="dot" w:pos="9071"/>
      </w:tabs>
      <w:ind w:left="1701"/>
    </w:pPr>
  </w:style>
  <w:style w:type="paragraph" w:customStyle="1" w:styleId="ListAlpha">
    <w:name w:val="List Alpha"/>
    <w:basedOn w:val="List"/>
    <w:rsid w:val="00226454"/>
    <w:pPr>
      <w:numPr>
        <w:numId w:val="9"/>
      </w:numPr>
    </w:pPr>
  </w:style>
  <w:style w:type="paragraph" w:customStyle="1" w:styleId="ListAlpha2">
    <w:name w:val="List Alpha 2"/>
    <w:basedOn w:val="List2"/>
    <w:rsid w:val="00226454"/>
    <w:pPr>
      <w:numPr>
        <w:numId w:val="8"/>
      </w:numPr>
    </w:pPr>
  </w:style>
  <w:style w:type="paragraph" w:styleId="List2">
    <w:name w:val="List 2"/>
    <w:basedOn w:val="BodyText"/>
    <w:rsid w:val="00226454"/>
    <w:pPr>
      <w:tabs>
        <w:tab w:val="left" w:pos="680"/>
      </w:tabs>
      <w:spacing w:before="60" w:after="60"/>
      <w:ind w:left="680" w:hanging="340"/>
    </w:pPr>
  </w:style>
  <w:style w:type="paragraph" w:styleId="List3">
    <w:name w:val="List 3"/>
    <w:basedOn w:val="BodyText"/>
    <w:rsid w:val="00226454"/>
    <w:pPr>
      <w:tabs>
        <w:tab w:val="left" w:pos="1021"/>
      </w:tabs>
      <w:spacing w:before="60" w:after="60"/>
      <w:ind w:left="1020" w:hanging="340"/>
    </w:pPr>
  </w:style>
  <w:style w:type="paragraph" w:styleId="List4">
    <w:name w:val="List 4"/>
    <w:basedOn w:val="BodyText"/>
    <w:rsid w:val="00226454"/>
    <w:pPr>
      <w:tabs>
        <w:tab w:val="left" w:pos="1361"/>
      </w:tabs>
      <w:spacing w:before="60" w:after="60"/>
      <w:ind w:left="1361" w:hanging="340"/>
    </w:pPr>
  </w:style>
  <w:style w:type="paragraph" w:styleId="List5">
    <w:name w:val="List 5"/>
    <w:basedOn w:val="BodyText"/>
    <w:rsid w:val="00226454"/>
    <w:pPr>
      <w:tabs>
        <w:tab w:val="left" w:pos="1701"/>
      </w:tabs>
      <w:spacing w:before="60" w:after="60"/>
      <w:ind w:left="1701" w:hanging="340"/>
    </w:pPr>
  </w:style>
  <w:style w:type="paragraph" w:styleId="ListBullet3">
    <w:name w:val="List Bullet 3"/>
    <w:basedOn w:val="List3"/>
    <w:rsid w:val="00226454"/>
    <w:pPr>
      <w:numPr>
        <w:numId w:val="14"/>
      </w:numPr>
      <w:tabs>
        <w:tab w:val="clear" w:pos="1021"/>
      </w:tabs>
      <w:ind w:left="1037" w:hanging="357"/>
    </w:pPr>
  </w:style>
  <w:style w:type="paragraph" w:styleId="ListBullet4">
    <w:name w:val="List Bullet 4"/>
    <w:basedOn w:val="List4"/>
    <w:rsid w:val="00226454"/>
    <w:pPr>
      <w:numPr>
        <w:numId w:val="3"/>
      </w:numPr>
      <w:tabs>
        <w:tab w:val="clear" w:pos="1361"/>
      </w:tabs>
    </w:pPr>
  </w:style>
  <w:style w:type="paragraph" w:styleId="ListBullet5">
    <w:name w:val="List Bullet 5"/>
    <w:basedOn w:val="List5"/>
    <w:rsid w:val="00226454"/>
    <w:pPr>
      <w:numPr>
        <w:numId w:val="4"/>
      </w:numPr>
    </w:pPr>
  </w:style>
  <w:style w:type="paragraph" w:styleId="ListContinue2">
    <w:name w:val="List Continue 2"/>
    <w:basedOn w:val="List2"/>
    <w:rsid w:val="00226454"/>
    <w:pPr>
      <w:ind w:firstLine="0"/>
    </w:pPr>
  </w:style>
  <w:style w:type="paragraph" w:styleId="ListContinue3">
    <w:name w:val="List Continue 3"/>
    <w:basedOn w:val="List3"/>
    <w:rsid w:val="00226454"/>
    <w:pPr>
      <w:ind w:left="1021" w:firstLine="0"/>
    </w:pPr>
  </w:style>
  <w:style w:type="paragraph" w:styleId="ListContinue4">
    <w:name w:val="List Continue 4"/>
    <w:basedOn w:val="List4"/>
    <w:rsid w:val="00226454"/>
    <w:pPr>
      <w:ind w:firstLine="0"/>
    </w:pPr>
  </w:style>
  <w:style w:type="paragraph" w:styleId="ListContinue5">
    <w:name w:val="List Continue 5"/>
    <w:basedOn w:val="List5"/>
    <w:rsid w:val="00226454"/>
    <w:pPr>
      <w:ind w:firstLine="0"/>
    </w:pPr>
  </w:style>
  <w:style w:type="paragraph" w:styleId="ListNumber3">
    <w:name w:val="List Number 3"/>
    <w:basedOn w:val="List3"/>
    <w:rsid w:val="00226454"/>
    <w:pPr>
      <w:numPr>
        <w:numId w:val="5"/>
      </w:numPr>
    </w:pPr>
  </w:style>
  <w:style w:type="paragraph" w:styleId="ListNumber4">
    <w:name w:val="List Number 4"/>
    <w:basedOn w:val="List4"/>
    <w:rsid w:val="00226454"/>
    <w:pPr>
      <w:numPr>
        <w:numId w:val="6"/>
      </w:numPr>
    </w:pPr>
  </w:style>
  <w:style w:type="paragraph" w:styleId="ListNumber5">
    <w:name w:val="List Number 5"/>
    <w:basedOn w:val="List5"/>
    <w:rsid w:val="00226454"/>
    <w:pPr>
      <w:numPr>
        <w:numId w:val="7"/>
      </w:numPr>
    </w:pPr>
  </w:style>
  <w:style w:type="paragraph" w:styleId="BlockText">
    <w:name w:val="Block Text"/>
    <w:basedOn w:val="Normal"/>
    <w:rsid w:val="00226454"/>
    <w:pPr>
      <w:spacing w:after="120"/>
      <w:ind w:left="1440" w:right="1440"/>
    </w:pPr>
  </w:style>
  <w:style w:type="character" w:customStyle="1" w:styleId="Subscript">
    <w:name w:val="Subscript"/>
    <w:basedOn w:val="DefaultParagraphFont"/>
    <w:rsid w:val="00226454"/>
    <w:rPr>
      <w:sz w:val="16"/>
      <w:vertAlign w:val="subscript"/>
    </w:rPr>
  </w:style>
  <w:style w:type="character" w:customStyle="1" w:styleId="Superscript">
    <w:name w:val="Superscript"/>
    <w:basedOn w:val="DefaultParagraphFont"/>
    <w:rsid w:val="00226454"/>
    <w:rPr>
      <w:sz w:val="16"/>
      <w:vertAlign w:val="superscript"/>
    </w:rPr>
  </w:style>
  <w:style w:type="character" w:customStyle="1" w:styleId="Symbols">
    <w:name w:val="Symbols"/>
    <w:basedOn w:val="DefaultParagraphFont"/>
    <w:rsid w:val="00226454"/>
    <w:rPr>
      <w:rFonts w:ascii="Symbol" w:hAnsi="Symbol"/>
    </w:rPr>
  </w:style>
  <w:style w:type="character" w:customStyle="1" w:styleId="MenuOptions">
    <w:name w:val="Menu Options"/>
    <w:basedOn w:val="DefaultParagraphFont"/>
    <w:rsid w:val="00226454"/>
    <w:rPr>
      <w:rFonts w:ascii="Arial Narrow" w:hAnsi="Arial Narrow"/>
      <w:smallCaps/>
    </w:rPr>
  </w:style>
  <w:style w:type="character" w:customStyle="1" w:styleId="Buttons">
    <w:name w:val="Buttons"/>
    <w:basedOn w:val="DefaultParagraphFont"/>
    <w:rsid w:val="00226454"/>
    <w:rPr>
      <w:b/>
    </w:rPr>
  </w:style>
  <w:style w:type="character" w:customStyle="1" w:styleId="Underlined">
    <w:name w:val="Underlined"/>
    <w:basedOn w:val="DefaultParagraphFont"/>
    <w:rsid w:val="00226454"/>
    <w:rPr>
      <w:u w:val="single"/>
    </w:rPr>
  </w:style>
  <w:style w:type="paragraph" w:customStyle="1" w:styleId="TableBodyTextRight">
    <w:name w:val="Table Body Text Right"/>
    <w:basedOn w:val="TableBodyText"/>
    <w:rsid w:val="00226454"/>
    <w:pPr>
      <w:widowControl w:val="0"/>
      <w:autoSpaceDE w:val="0"/>
      <w:autoSpaceDN w:val="0"/>
      <w:adjustRightInd w:val="0"/>
      <w:jc w:val="right"/>
    </w:pPr>
    <w:rPr>
      <w:rFonts w:cs="Arial"/>
      <w:szCs w:val="18"/>
    </w:rPr>
  </w:style>
  <w:style w:type="paragraph" w:customStyle="1" w:styleId="CopyrightText">
    <w:name w:val="Copyright Text"/>
    <w:basedOn w:val="BodyText"/>
    <w:rsid w:val="00226454"/>
    <w:rPr>
      <w:sz w:val="18"/>
    </w:rPr>
  </w:style>
  <w:style w:type="paragraph" w:customStyle="1" w:styleId="BodySmallRight">
    <w:name w:val="Body Small Right"/>
    <w:basedOn w:val="BodyTextRight"/>
    <w:rsid w:val="00226454"/>
    <w:rPr>
      <w:sz w:val="18"/>
      <w:szCs w:val="18"/>
    </w:rPr>
  </w:style>
  <w:style w:type="paragraph" w:customStyle="1" w:styleId="MarginEdition">
    <w:name w:val="Margin Edition"/>
    <w:basedOn w:val="MarginNote"/>
    <w:rsid w:val="00226454"/>
    <w:pPr>
      <w:spacing w:before="0" w:after="0"/>
    </w:pPr>
    <w:rPr>
      <w:rFonts w:ascii="Times New Roman" w:hAnsi="Times New Roman"/>
      <w:color w:val="999999"/>
    </w:rPr>
  </w:style>
  <w:style w:type="paragraph" w:customStyle="1" w:styleId="Spacer">
    <w:name w:val="Spacer"/>
    <w:basedOn w:val="Normal"/>
    <w:rsid w:val="00226454"/>
    <w:rPr>
      <w:sz w:val="2"/>
      <w:szCs w:val="2"/>
    </w:rPr>
  </w:style>
  <w:style w:type="character" w:customStyle="1" w:styleId="Small">
    <w:name w:val="Small"/>
    <w:basedOn w:val="DefaultParagraphFont"/>
    <w:rsid w:val="00226454"/>
    <w:rPr>
      <w:sz w:val="16"/>
    </w:rPr>
  </w:style>
  <w:style w:type="paragraph" w:customStyle="1" w:styleId="WideTable">
    <w:name w:val="Wide Table"/>
    <w:basedOn w:val="Normal"/>
    <w:rsid w:val="00226454"/>
    <w:pPr>
      <w:ind w:left="-1418"/>
    </w:pPr>
    <w:rPr>
      <w:sz w:val="2"/>
      <w:szCs w:val="2"/>
    </w:rPr>
  </w:style>
  <w:style w:type="character" w:styleId="PageNumber">
    <w:name w:val="page number"/>
    <w:basedOn w:val="DefaultParagraphFont"/>
    <w:rsid w:val="00226454"/>
  </w:style>
  <w:style w:type="paragraph" w:styleId="Quote">
    <w:name w:val="Quote"/>
    <w:basedOn w:val="Heading1"/>
    <w:link w:val="QuoteChar"/>
    <w:qFormat/>
    <w:rsid w:val="00226454"/>
    <w:rPr>
      <w:b w:val="0"/>
      <w:sz w:val="72"/>
      <w:szCs w:val="72"/>
      <w:lang w:val="en-NZ"/>
    </w:rPr>
  </w:style>
  <w:style w:type="character" w:customStyle="1" w:styleId="QuoteChar">
    <w:name w:val="Quote Char"/>
    <w:basedOn w:val="DefaultParagraphFont"/>
    <w:link w:val="Quote"/>
    <w:rsid w:val="00226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454"/>
    <w:pPr>
      <w:pageBreakBefore/>
    </w:pPr>
  </w:style>
  <w:style w:type="paragraph" w:customStyle="1" w:styleId="Border">
    <w:name w:val="Border"/>
    <w:basedOn w:val="Normal"/>
    <w:qFormat/>
    <w:rsid w:val="00226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454"/>
    <w:rPr>
      <w:b/>
      <w:bCs/>
      <w:i/>
      <w:iCs/>
      <w:color w:val="auto"/>
    </w:rPr>
  </w:style>
  <w:style w:type="paragraph" w:styleId="IntenseQuote">
    <w:name w:val="Intense Quote"/>
    <w:basedOn w:val="Normal"/>
    <w:next w:val="Normal"/>
    <w:link w:val="IntenseQuoteChar"/>
    <w:uiPriority w:val="30"/>
    <w:qFormat/>
    <w:rsid w:val="00226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454"/>
    <w:rPr>
      <w:smallCaps/>
      <w:color w:val="auto"/>
      <w:u w:val="single"/>
    </w:rPr>
  </w:style>
  <w:style w:type="character" w:styleId="IntenseReference">
    <w:name w:val="Intense Reference"/>
    <w:basedOn w:val="DefaultParagraphFont"/>
    <w:uiPriority w:val="32"/>
    <w:qFormat/>
    <w:rsid w:val="00226454"/>
    <w:rPr>
      <w:b/>
      <w:bCs/>
      <w:smallCaps/>
      <w:color w:val="auto"/>
      <w:spacing w:val="5"/>
      <w:u w:val="single"/>
    </w:rPr>
  </w:style>
  <w:style w:type="paragraph" w:customStyle="1" w:styleId="2ColumnHeading">
    <w:name w:val="2Column Heading"/>
    <w:basedOn w:val="BodyText"/>
    <w:qFormat/>
    <w:rsid w:val="00226454"/>
    <w:pPr>
      <w:spacing w:after="60"/>
      <w:ind w:left="-2268"/>
    </w:pPr>
    <w:rPr>
      <w:b/>
    </w:rPr>
  </w:style>
  <w:style w:type="paragraph" w:customStyle="1" w:styleId="Heading1TOC">
    <w:name w:val="Heading1 TOC"/>
    <w:basedOn w:val="Normal"/>
    <w:qFormat/>
    <w:rsid w:val="00226454"/>
    <w:pPr>
      <w:spacing w:before="240" w:after="120"/>
    </w:pPr>
    <w:rPr>
      <w:rFonts w:ascii="Times New Roman" w:hAnsi="Times New Roman"/>
      <w:b/>
      <w:sz w:val="32"/>
    </w:rPr>
  </w:style>
  <w:style w:type="paragraph" w:customStyle="1" w:styleId="Heading2TOC">
    <w:name w:val="Heading2 TOC"/>
    <w:basedOn w:val="Normal"/>
    <w:qFormat/>
    <w:rsid w:val="00226454"/>
    <w:pPr>
      <w:spacing w:before="240" w:after="60"/>
    </w:pPr>
    <w:rPr>
      <w:rFonts w:ascii="Times New Roman" w:hAnsi="Times New Roman"/>
      <w:b/>
      <w:sz w:val="28"/>
    </w:rPr>
  </w:style>
  <w:style w:type="character" w:customStyle="1" w:styleId="Underline">
    <w:name w:val="Underline"/>
    <w:basedOn w:val="DefaultParagraphFont"/>
    <w:qFormat/>
    <w:rsid w:val="00226454"/>
    <w:rPr>
      <w:u w:val="single"/>
    </w:rPr>
  </w:style>
  <w:style w:type="character" w:customStyle="1" w:styleId="BoldandItalics">
    <w:name w:val="Bold and Italics"/>
    <w:qFormat/>
    <w:rsid w:val="00226454"/>
    <w:rPr>
      <w:b/>
      <w:i/>
      <w:u w:val="none"/>
    </w:rPr>
  </w:style>
  <w:style w:type="paragraph" w:styleId="BalloonText">
    <w:name w:val="Balloon Text"/>
    <w:basedOn w:val="Normal"/>
    <w:link w:val="BalloonTextChar"/>
    <w:rsid w:val="00226454"/>
    <w:rPr>
      <w:rFonts w:ascii="Tahoma" w:hAnsi="Tahoma" w:cs="Tahoma"/>
      <w:sz w:val="16"/>
      <w:szCs w:val="16"/>
    </w:rPr>
  </w:style>
  <w:style w:type="character" w:customStyle="1" w:styleId="BalloonTextChar">
    <w:name w:val="Balloon Text Char"/>
    <w:basedOn w:val="DefaultParagraphFont"/>
    <w:link w:val="BalloonText"/>
    <w:rsid w:val="00226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454"/>
    <w:rPr>
      <w:b/>
      <w:color w:val="660033"/>
      <w:spacing w:val="0"/>
    </w:rPr>
  </w:style>
  <w:style w:type="paragraph" w:customStyle="1" w:styleId="Nameditemlist">
    <w:name w:val="Named item list"/>
    <w:basedOn w:val="BodyText"/>
    <w:qFormat/>
    <w:rsid w:val="00226454"/>
    <w:pPr>
      <w:tabs>
        <w:tab w:val="left" w:pos="2835"/>
      </w:tabs>
      <w:ind w:left="2835" w:hanging="2835"/>
    </w:pPr>
  </w:style>
  <w:style w:type="paragraph" w:customStyle="1" w:styleId="BodyTextnopadding">
    <w:name w:val="Body Text no padding"/>
    <w:basedOn w:val="BodyText"/>
    <w:qFormat/>
    <w:rsid w:val="00226454"/>
    <w:pPr>
      <w:spacing w:before="0" w:after="0"/>
    </w:pPr>
  </w:style>
  <w:style w:type="paragraph" w:customStyle="1" w:styleId="BodyTextBold">
    <w:name w:val="Body Text Bold"/>
    <w:basedOn w:val="BodyText"/>
    <w:qFormat/>
    <w:rsid w:val="00226454"/>
    <w:rPr>
      <w:b/>
    </w:rPr>
  </w:style>
  <w:style w:type="character" w:styleId="Hyperlink">
    <w:name w:val="Hyperlink"/>
    <w:basedOn w:val="DefaultParagraphFont"/>
    <w:uiPriority w:val="99"/>
    <w:unhideWhenUsed/>
    <w:rsid w:val="00F94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4643</Characters>
  <Application>Microsoft Office Word</Application>
  <DocSecurity>0</DocSecurity>
  <Lines>116</Lines>
  <Paragraphs>74</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HLTAHW071 Manage medicines in Aboriginal and/or Torres Strait Islander primary health care</dc:title>
  <dc:subject>Approved</dc:subject>
  <dc:creator>SkillsIQ</dc:creator>
  <cp:keywords>Release: 2</cp:keywords>
  <dc:description>Review Date: 12 April 2008</dc:description>
  <cp:lastModifiedBy>HSD_TPCMSd.prod</cp:lastModifiedBy>
  <cp:revision>3</cp:revision>
  <dcterms:created xsi:type="dcterms:W3CDTF">2022-11-24T14:10:00Z</dcterms:created>
  <dcterms:modified xsi:type="dcterms:W3CDTF">2022-11-24T14:10:00Z</dcterms:modified>
</cp:coreProperties>
</file>