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E5E90" w:rsidP="001E5E9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HLTAHW069 Develop health care policy</w:t>
      </w:r>
      <w:r>
        <w:fldChar w:fldCharType="end"/>
      </w:r>
    </w:p>
    <w:p w:rsidR="001E5E90" w:rsidP="001E5E90">
      <w:pPr>
        <w:pStyle w:val="Version"/>
        <w:sectPr w:rsidSect="00E878E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E878E9" w:rsidP="00E878E9">
      <w:pPr>
        <w:pStyle w:val="SuperHeading"/>
      </w:pPr>
      <w:r w:rsidRPr="00E878E9">
        <w:t>HLTAHW069 Develop health care policy</w:t>
      </w:r>
    </w:p>
    <w:p w:rsidR="00000000" w:rsidRPr="00E878E9" w:rsidP="00E878E9">
      <w:pPr>
        <w:pStyle w:val="Heading1"/>
      </w:pPr>
      <w:bookmarkStart w:id="1" w:name="O_745725"/>
      <w:bookmarkEnd w:id="1"/>
      <w:r w:rsidRPr="00E878E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6074"/>
      </w:tblGrid>
      <w:tr w:rsidTr="00E878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78E9" w:rsidP="00E878E9">
            <w:pPr>
              <w:pStyle w:val="BodyText"/>
            </w:pPr>
            <w:r w:rsidRPr="00E878E9">
              <w:rPr>
                <w:rStyle w:val="SpecialBold"/>
              </w:rPr>
              <w:t>Release</w:t>
            </w:r>
          </w:p>
        </w:tc>
        <w:tc>
          <w:tcPr>
            <w:tcW w:w="607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78E9">
            <w:pPr>
              <w:pStyle w:val="BodyText"/>
              <w:rPr>
                <w:lang w:val="en-NZ"/>
              </w:rPr>
            </w:pPr>
            <w:r w:rsidRPr="00E878E9">
              <w:rPr>
                <w:rStyle w:val="SpecialBold"/>
              </w:rPr>
              <w:t>Comments</w:t>
            </w:r>
          </w:p>
        </w:tc>
      </w:tr>
      <w:tr w:rsidTr="00E878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78E9">
            <w:pPr>
              <w:pStyle w:val="BodyText"/>
              <w:rPr>
                <w:lang w:val="en-NZ"/>
              </w:rPr>
            </w:pPr>
            <w:r w:rsidRPr="00E878E9">
              <w:t>Release 2</w:t>
            </w:r>
          </w:p>
        </w:tc>
        <w:tc>
          <w:tcPr>
            <w:tcW w:w="60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78E9" w:rsidP="00E878E9">
            <w:pPr>
              <w:pStyle w:val="BodyText"/>
            </w:pPr>
            <w:r w:rsidRPr="00E878E9">
              <w:t>Updated:</w:t>
            </w:r>
          </w:p>
          <w:p w:rsidR="00000000" w:rsidRPr="00E878E9" w:rsidP="00E878E9">
            <w:pPr>
              <w:pStyle w:val="ListBullet"/>
            </w:pPr>
            <w:r w:rsidRPr="00E878E9">
              <w:t>assessor requirements statement</w:t>
            </w:r>
          </w:p>
          <w:p w:rsidR="00000000" w:rsidRPr="00E878E9" w:rsidP="00E878E9">
            <w:pPr>
              <w:pStyle w:val="ListBullet"/>
            </w:pPr>
            <w:r w:rsidRPr="00E878E9">
              <w:t>foundation skills lead in statement</w:t>
            </w:r>
          </w:p>
          <w:p w:rsidR="00000000" w:rsidRPr="00E878E9" w:rsidP="00E878E9">
            <w:pPr>
              <w:pStyle w:val="ListBullet"/>
            </w:pPr>
            <w:r w:rsidRPr="00E878E9">
              <w:t>licensing statement</w:t>
            </w:r>
          </w:p>
          <w:p w:rsidR="00000000" w:rsidRPr="00E878E9" w:rsidP="00E878E9">
            <w:pPr>
              <w:pStyle w:val="ListBullet"/>
            </w:pPr>
            <w:r w:rsidRPr="00E878E9">
              <w:t>modification history to reflect 2012 standards</w:t>
            </w:r>
          </w:p>
          <w:p w:rsidR="00000000" w:rsidP="00E878E9">
            <w:pPr>
              <w:pStyle w:val="BodyText"/>
              <w:rPr>
                <w:lang w:val="en-NZ"/>
              </w:rPr>
            </w:pPr>
            <w:r w:rsidRPr="00E878E9">
              <w:t>Equivalent outcome.</w:t>
            </w:r>
          </w:p>
        </w:tc>
      </w:tr>
      <w:tr w:rsidTr="00E878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78E9">
            <w:pPr>
              <w:pStyle w:val="BodyText"/>
              <w:rPr>
                <w:lang w:val="en-NZ"/>
              </w:rPr>
            </w:pPr>
            <w:r w:rsidRPr="00E878E9">
              <w:t>Release 1</w:t>
            </w:r>
          </w:p>
        </w:tc>
        <w:tc>
          <w:tcPr>
            <w:tcW w:w="60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78E9" w:rsidP="00E878E9">
            <w:pPr>
              <w:pStyle w:val="BodyText"/>
            </w:pPr>
            <w:r w:rsidRPr="00E878E9">
              <w:t xml:space="preserve">This version was released in </w:t>
            </w:r>
            <w:r w:rsidRPr="00E878E9">
              <w:rPr>
                <w:rStyle w:val="Emphasis"/>
              </w:rPr>
              <w:t>HLT Health Training Package release 1.0</w:t>
            </w:r>
            <w:r w:rsidRPr="00E878E9">
              <w:t xml:space="preserve"> and meets the requirements of the 2012 Standards for Training Packages.</w:t>
            </w:r>
          </w:p>
          <w:p w:rsidR="00000000" w:rsidRPr="00E878E9" w:rsidP="00E878E9">
            <w:pPr>
              <w:pStyle w:val="BodyText"/>
            </w:pPr>
            <w:r w:rsidRPr="00E878E9">
              <w:t>Significant changes to elements and performance criteria.</w:t>
            </w:r>
            <w:r w:rsidRPr="00E878E9">
              <w:br/>
              <w:t>New evidence requirements for assessment, including volume and environment requirement</w:t>
            </w:r>
            <w:r w:rsidRPr="00E878E9">
              <w:t>s.</w:t>
            </w:r>
          </w:p>
        </w:tc>
      </w:tr>
    </w:tbl>
    <w:p w:rsidR="00000000" w:rsidRPr="00E878E9" w:rsidP="00E878E9">
      <w:pPr>
        <w:pStyle w:val="BodyText"/>
      </w:pPr>
    </w:p>
    <w:p w:rsidR="00000000" w:rsidRPr="00E878E9" w:rsidP="00E878E9">
      <w:pPr>
        <w:pStyle w:val="AllowPageBreak"/>
      </w:pPr>
    </w:p>
    <w:p w:rsidR="00000000" w:rsidRPr="00E878E9" w:rsidP="00E878E9">
      <w:pPr>
        <w:pStyle w:val="Heading1"/>
      </w:pPr>
      <w:bookmarkStart w:id="2" w:name="O_745724"/>
      <w:bookmarkEnd w:id="2"/>
      <w:r w:rsidRPr="00E878E9">
        <w:t>Application</w:t>
      </w:r>
    </w:p>
    <w:p w:rsidR="00000000" w:rsidRPr="00E878E9" w:rsidP="001E5E90">
      <w:pPr>
        <w:pStyle w:val="BodyText"/>
      </w:pPr>
      <w:r w:rsidRPr="00E878E9">
        <w:t xml:space="preserve">This unit describes the required skills and knowledge to develop organisation policies and influence government policy development in ways that address community health care needs and organisation guidelines. </w:t>
      </w:r>
    </w:p>
    <w:p w:rsidR="001E5E90" w:rsidP="001E5E90">
      <w:pPr>
        <w:pStyle w:val="BodyText"/>
      </w:pPr>
      <w:r w:rsidRPr="00E878E9">
        <w:t>This unit a</w:t>
      </w:r>
      <w:r w:rsidRPr="00E878E9">
        <w:t>pplies to senior Aboriginal and/or Torres Strait Islander Health Workers overseeing clinical aspects of the delivery of primary health care services and/or managing the overall delivery of primary health care services and programs to Aboriginal and/or Torr</w:t>
      </w:r>
      <w:r w:rsidRPr="00E878E9">
        <w:t xml:space="preserve">es Strait Islander clients and communities. </w:t>
      </w:r>
    </w:p>
    <w:p w:rsidR="001E5E90" w:rsidRPr="001E5E90" w:rsidP="001E5E90">
      <w:pPr>
        <w:pStyle w:val="BodyText"/>
        <w:rPr>
          <w:i/>
        </w:rPr>
      </w:pPr>
      <w:r w:rsidRPr="001E5E90">
        <w:rPr>
          <w:rStyle w:val="Emphasis"/>
        </w:rPr>
        <w:t>The skills in this unit must be applied in accordance with Commonwealth and State/Territory legislation, Australian/New Zealand standards and industry codes of practice</w:t>
      </w:r>
      <w:r w:rsidRPr="001E5E90">
        <w:rPr>
          <w:i/>
        </w:rPr>
        <w:t>.</w:t>
      </w:r>
    </w:p>
    <w:p w:rsidR="00000000" w:rsidRPr="00E878E9" w:rsidP="00E878E9">
      <w:pPr>
        <w:pStyle w:val="Heading1"/>
      </w:pPr>
      <w:bookmarkStart w:id="3" w:name="O_745723"/>
      <w:bookmarkEnd w:id="3"/>
      <w:r w:rsidRPr="00E878E9">
        <w:t>Elements and Performa</w:t>
      </w:r>
      <w:r w:rsidRPr="00E878E9">
        <w:t>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312"/>
        <w:gridCol w:w="5760"/>
      </w:tblGrid>
      <w:tr w:rsidTr="00E878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78E9" w:rsidP="00E878E9">
            <w:pPr>
              <w:pStyle w:val="BodyText"/>
            </w:pPr>
            <w:r w:rsidRPr="00E878E9">
              <w:rPr>
                <w:rStyle w:val="SpecialBold"/>
              </w:rPr>
              <w:t>ELEMENT</w:t>
            </w:r>
          </w:p>
        </w:tc>
        <w:tc>
          <w:tcPr>
            <w:tcW w:w="5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78E9">
            <w:pPr>
              <w:pStyle w:val="BodyText"/>
              <w:rPr>
                <w:lang w:val="en-NZ"/>
              </w:rPr>
            </w:pPr>
            <w:r w:rsidRPr="00E878E9">
              <w:rPr>
                <w:rStyle w:val="SpecialBold"/>
              </w:rPr>
              <w:t>PERFORMANCE CRITERIA</w:t>
            </w:r>
          </w:p>
        </w:tc>
      </w:tr>
      <w:tr w:rsidTr="00E878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78E9" w:rsidP="00E878E9">
            <w:pPr>
              <w:pStyle w:val="BodyText"/>
            </w:pPr>
            <w:r w:rsidRPr="00E878E9">
              <w:rPr>
                <w:rStyle w:val="Emphasis"/>
              </w:rPr>
              <w:t>Elements define the essential outcomes.</w:t>
            </w:r>
          </w:p>
        </w:tc>
        <w:tc>
          <w:tcPr>
            <w:tcW w:w="5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78E9">
            <w:pPr>
              <w:pStyle w:val="BodyText"/>
              <w:rPr>
                <w:lang w:val="en-NZ"/>
              </w:rPr>
            </w:pPr>
            <w:r w:rsidRPr="00E878E9">
              <w:rPr>
                <w:rStyle w:val="Emphasis"/>
              </w:rPr>
              <w:t>Performance criteria specify the level of performance needed to demonstrate achievement of the element.</w:t>
            </w:r>
          </w:p>
        </w:tc>
      </w:tr>
      <w:tr w:rsidTr="00E878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78E9">
            <w:pPr>
              <w:pStyle w:val="BodyText"/>
              <w:rPr>
                <w:lang w:val="en-NZ"/>
              </w:rPr>
            </w:pPr>
            <w:r w:rsidRPr="00E878E9">
              <w:t>1. Develop policies for health-related workplace</w:t>
            </w:r>
          </w:p>
        </w:tc>
        <w:tc>
          <w:tcPr>
            <w:tcW w:w="5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78E9" w:rsidP="00E878E9">
            <w:pPr>
              <w:pStyle w:val="BodyText"/>
            </w:pPr>
            <w:r w:rsidRPr="00E878E9">
              <w:t>1.1</w:t>
            </w:r>
            <w:r w:rsidRPr="00E878E9">
              <w:tab/>
            </w:r>
            <w:r w:rsidRPr="00E878E9">
              <w:t xml:space="preserve">Identify government policies that affect the workplace and its functions and document implications </w:t>
            </w:r>
          </w:p>
          <w:p w:rsidR="00000000" w:rsidRPr="00E878E9" w:rsidP="00E878E9">
            <w:pPr>
              <w:pStyle w:val="BodyText"/>
            </w:pPr>
            <w:r w:rsidRPr="00E878E9">
              <w:t>1.2</w:t>
            </w:r>
            <w:r w:rsidRPr="00E878E9">
              <w:tab/>
              <w:t xml:space="preserve">Identify and document workplace policies needed to address government requirements </w:t>
            </w:r>
          </w:p>
          <w:p w:rsidR="00000000" w:rsidRPr="00E878E9" w:rsidP="00E878E9">
            <w:pPr>
              <w:pStyle w:val="BodyText"/>
            </w:pPr>
            <w:r w:rsidRPr="00E878E9">
              <w:t>1.3</w:t>
            </w:r>
            <w:r w:rsidRPr="00E878E9">
              <w:tab/>
              <w:t>Discuss policy requirements with the community and associated he</w:t>
            </w:r>
            <w:r w:rsidRPr="00E878E9">
              <w:t>alth agencies to determine impact and contradictions with other primary health care policies and initiatives</w:t>
            </w:r>
          </w:p>
          <w:p w:rsidR="00000000" w:rsidRPr="00E878E9" w:rsidP="00E878E9">
            <w:pPr>
              <w:pStyle w:val="BodyText"/>
            </w:pPr>
            <w:r w:rsidRPr="00E878E9">
              <w:t>1.4</w:t>
            </w:r>
            <w:r w:rsidRPr="00E878E9">
              <w:tab/>
              <w:t xml:space="preserve">Develop and/or revise policies in consultation with the community </w:t>
            </w:r>
          </w:p>
          <w:p w:rsidR="00000000" w:rsidRPr="00E878E9" w:rsidP="00E878E9">
            <w:pPr>
              <w:pStyle w:val="BodyText"/>
            </w:pPr>
            <w:r w:rsidRPr="00E878E9">
              <w:t>1.5</w:t>
            </w:r>
            <w:r w:rsidRPr="00E878E9">
              <w:tab/>
              <w:t>Seek endorsement from key stakeholders for policy recommendations</w:t>
            </w:r>
          </w:p>
          <w:p w:rsidR="00000000" w:rsidRPr="00E878E9" w:rsidP="00E878E9">
            <w:pPr>
              <w:pStyle w:val="BodyText"/>
            </w:pPr>
            <w:r w:rsidRPr="00E878E9">
              <w:t>1.6</w:t>
            </w:r>
            <w:r w:rsidRPr="00E878E9">
              <w:tab/>
              <w:t>Pr</w:t>
            </w:r>
            <w:r w:rsidRPr="00E878E9">
              <w:t>omote policies through organisation with training and other measures as necessary</w:t>
            </w:r>
          </w:p>
          <w:p w:rsidR="00000000" w:rsidP="00E878E9">
            <w:pPr>
              <w:pStyle w:val="BodyText"/>
              <w:rPr>
                <w:lang w:val="en-NZ"/>
              </w:rPr>
            </w:pPr>
            <w:r w:rsidRPr="00E878E9">
              <w:t>1.7</w:t>
            </w:r>
            <w:r w:rsidRPr="00E878E9">
              <w:tab/>
              <w:t xml:space="preserve">Monitor and review workplace policies </w:t>
            </w:r>
          </w:p>
        </w:tc>
      </w:tr>
      <w:tr w:rsidTr="00E878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78E9">
            <w:pPr>
              <w:pStyle w:val="BodyText"/>
              <w:rPr>
                <w:lang w:val="en-NZ"/>
              </w:rPr>
            </w:pPr>
          </w:p>
        </w:tc>
      </w:tr>
      <w:tr w:rsidTr="00E878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78E9">
            <w:pPr>
              <w:pStyle w:val="BodyText"/>
              <w:rPr>
                <w:lang w:val="en-NZ"/>
              </w:rPr>
            </w:pPr>
            <w:r w:rsidRPr="00E878E9">
              <w:t>2. Influence government policy development</w:t>
            </w:r>
          </w:p>
        </w:tc>
        <w:tc>
          <w:tcPr>
            <w:tcW w:w="5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78E9" w:rsidP="00E878E9">
            <w:pPr>
              <w:pStyle w:val="BodyText"/>
            </w:pPr>
            <w:r w:rsidRPr="00E878E9">
              <w:t>2.1</w:t>
            </w:r>
            <w:r w:rsidRPr="00E878E9">
              <w:tab/>
              <w:t xml:space="preserve">Identify and document government policies that result in service duplication or </w:t>
            </w:r>
            <w:r w:rsidRPr="00E878E9">
              <w:t xml:space="preserve">gaps in community needs </w:t>
            </w:r>
          </w:p>
          <w:p w:rsidR="00000000" w:rsidRPr="00E878E9" w:rsidP="00E878E9">
            <w:pPr>
              <w:pStyle w:val="BodyText"/>
            </w:pPr>
            <w:r w:rsidRPr="00E878E9">
              <w:t>2.2</w:t>
            </w:r>
            <w:r w:rsidRPr="00E878E9">
              <w:tab/>
              <w:t>Develop strategies for influencing government policies in consultation with the community and health agencies</w:t>
            </w:r>
          </w:p>
          <w:p w:rsidR="00000000" w:rsidRPr="00E878E9" w:rsidP="00E878E9">
            <w:pPr>
              <w:pStyle w:val="BodyText"/>
            </w:pPr>
            <w:r w:rsidRPr="00E878E9">
              <w:t>2.3</w:t>
            </w:r>
            <w:r w:rsidRPr="00E878E9">
              <w:tab/>
              <w:t>Represent views and needs of community to government</w:t>
            </w:r>
          </w:p>
          <w:p w:rsidR="00000000" w:rsidRPr="00E878E9" w:rsidP="00E878E9">
            <w:pPr>
              <w:pStyle w:val="BodyText"/>
            </w:pPr>
            <w:r w:rsidRPr="00E878E9">
              <w:t>2.4</w:t>
            </w:r>
            <w:r w:rsidRPr="00E878E9">
              <w:tab/>
            </w:r>
            <w:r w:rsidRPr="00E878E9">
              <w:t>Discuss progress/outcome of representations with the community</w:t>
            </w:r>
          </w:p>
          <w:p w:rsidR="00000000" w:rsidRPr="00E878E9" w:rsidP="00E878E9">
            <w:pPr>
              <w:pStyle w:val="BodyText"/>
            </w:pPr>
            <w:r w:rsidRPr="00E878E9">
              <w:t>2.5</w:t>
            </w:r>
            <w:r w:rsidRPr="00E878E9">
              <w:tab/>
              <w:t xml:space="preserve">Monitor and review strategies </w:t>
            </w:r>
          </w:p>
        </w:tc>
      </w:tr>
    </w:tbl>
    <w:p w:rsidR="001E5E90" w:rsidP="00E878E9">
      <w:pPr>
        <w:pStyle w:val="BodyText"/>
      </w:pPr>
    </w:p>
    <w:p w:rsidR="001E5E90" w:rsidP="00E878E9">
      <w:pPr>
        <w:pStyle w:val="BodyText"/>
      </w:pPr>
    </w:p>
    <w:p w:rsidR="00000000" w:rsidRPr="00E878E9" w:rsidP="00E878E9">
      <w:pPr>
        <w:pStyle w:val="Heading1"/>
      </w:pPr>
      <w:bookmarkStart w:id="4" w:name="O_745722"/>
      <w:bookmarkEnd w:id="4"/>
      <w:r w:rsidRPr="00E878E9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964"/>
      </w:tblGrid>
      <w:tr w:rsidTr="00E878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78E9">
            <w:pPr>
              <w:pStyle w:val="BodyText"/>
              <w:rPr>
                <w:lang w:val="en-NZ"/>
              </w:rPr>
            </w:pPr>
            <w:r w:rsidRPr="00E878E9">
              <w:rPr>
                <w:rStyle w:val="Emphasis"/>
              </w:rPr>
              <w:t xml:space="preserve">The Foundation Skills describe those required skills (language, literacy, numeracy and </w:t>
            </w:r>
            <w:r w:rsidRPr="00E878E9">
              <w:t xml:space="preserve">employment </w:t>
            </w:r>
            <w:r w:rsidRPr="00E878E9">
              <w:rPr>
                <w:rStyle w:val="Emphasis"/>
              </w:rPr>
              <w:t>skills) that are essen</w:t>
            </w:r>
            <w:r w:rsidRPr="00E878E9">
              <w:rPr>
                <w:rStyle w:val="Emphasis"/>
              </w:rPr>
              <w:t>tial to performance.</w:t>
            </w:r>
          </w:p>
        </w:tc>
      </w:tr>
      <w:tr w:rsidTr="00E878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78E9" w:rsidP="00E878E9">
            <w:pPr>
              <w:pStyle w:val="BodyText"/>
            </w:pPr>
            <w:r w:rsidRPr="00E878E9">
              <w:t>Foundation skills essential to performance are explicit in the performance criteria of this unit of competency.</w:t>
            </w:r>
          </w:p>
        </w:tc>
      </w:tr>
    </w:tbl>
    <w:p w:rsidR="00000000" w:rsidRPr="00E878E9" w:rsidP="00E878E9">
      <w:pPr>
        <w:pStyle w:val="BodyText"/>
      </w:pPr>
    </w:p>
    <w:p w:rsidR="00000000" w:rsidRPr="00E878E9" w:rsidP="00E878E9">
      <w:pPr>
        <w:pStyle w:val="AllowPageBreak"/>
      </w:pPr>
    </w:p>
    <w:p w:rsidR="00000000" w:rsidRPr="00E878E9" w:rsidP="00E878E9">
      <w:pPr>
        <w:pStyle w:val="Heading1"/>
      </w:pPr>
      <w:bookmarkStart w:id="5" w:name="O_745721"/>
      <w:bookmarkEnd w:id="5"/>
      <w:r w:rsidRPr="00E878E9">
        <w:t>Unit Mapping Information</w:t>
      </w:r>
    </w:p>
    <w:p w:rsidR="00000000" w:rsidRPr="00E878E9" w:rsidP="00E878E9">
      <w:pPr>
        <w:pStyle w:val="Heading1"/>
      </w:pPr>
      <w:bookmarkStart w:id="6" w:name="O_745726"/>
      <w:bookmarkEnd w:id="6"/>
      <w:r w:rsidRPr="00E878E9">
        <w:t>Links</w:t>
      </w:r>
    </w:p>
    <w:p w:rsidR="00000000" w:rsidRPr="00E878E9" w:rsidP="001E5E90">
      <w:pPr>
        <w:pStyle w:val="BodyText"/>
      </w:pPr>
      <w:r w:rsidRPr="00E878E9">
        <w:t>Companion Volume implementation guides are found in VETN</w:t>
      </w:r>
      <w:r w:rsidRPr="00E878E9">
        <w:t xml:space="preserve">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070241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E878E9" w:rsidP="00E878E9"/>
    <w:sectPr w:rsidSect="00E878E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78E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78E9" w:rsidRPr="001E5E90" w:rsidP="001E5E9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78E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5E90" w:rsidP="00E878E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E5E90" w:rsidP="00E878E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1E5E90" w:rsidP="00E878E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78E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5E9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878E9" w:rsidRPr="001E5E90" w:rsidP="001E5E9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78E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5E90" w:rsidRPr="002D2AF8" w:rsidP="00E878E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HLTAHW069 Develop health care policy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November 2022</w:t>
    </w:r>
    <w:r>
      <w:fldChar w:fldCharType="end"/>
    </w:r>
  </w:p>
  <w:p w:rsidR="001E5E90" w:rsidP="00E878E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6E0A01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B1EC93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878E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878E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878E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878E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878E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878E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878E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878E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878E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878E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878E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878E9"/>
  </w:style>
  <w:style w:type="character" w:customStyle="1" w:styleId="Heading1Char">
    <w:name w:val="Heading 1 Char"/>
    <w:basedOn w:val="DefaultParagraphFont"/>
    <w:link w:val="Heading1"/>
    <w:rsid w:val="00E878E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878E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878E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878E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878E9"/>
    <w:rPr>
      <w:b/>
      <w:spacing w:val="0"/>
    </w:rPr>
  </w:style>
  <w:style w:type="character" w:styleId="Emphasis">
    <w:name w:val="Emphasis"/>
    <w:basedOn w:val="DefaultParagraphFont"/>
    <w:qFormat/>
    <w:rsid w:val="00E878E9"/>
    <w:rPr>
      <w:i/>
    </w:rPr>
  </w:style>
  <w:style w:type="paragraph" w:customStyle="1" w:styleId="SuperHeading">
    <w:name w:val="SuperHeading"/>
    <w:basedOn w:val="Normal"/>
    <w:rsid w:val="00E878E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878E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878E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878E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878E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878E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878E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878E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878E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878E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878E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878E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878E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878E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878E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878E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878E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878E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878E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878E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878E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878E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878E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878E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878E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878E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878E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878E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878E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878E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878E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878E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878E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878E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878E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878E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878E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878E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878E9"/>
  </w:style>
  <w:style w:type="paragraph" w:styleId="TableofFigures">
    <w:name w:val="table of figures"/>
    <w:basedOn w:val="Normal"/>
    <w:next w:val="Normal"/>
    <w:semiHidden/>
    <w:rsid w:val="00E878E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878E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878E9"/>
    <w:rPr>
      <w:rFonts w:ascii="Wingdings" w:hAnsi="Wingdings"/>
    </w:rPr>
  </w:style>
  <w:style w:type="paragraph" w:customStyle="1" w:styleId="TableHeading">
    <w:name w:val="Table Heading"/>
    <w:basedOn w:val="HeadingBase"/>
    <w:rsid w:val="00E878E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878E9"/>
    <w:rPr>
      <w:color w:val="0033CC"/>
      <w:u w:val="none"/>
    </w:rPr>
  </w:style>
  <w:style w:type="paragraph" w:customStyle="1" w:styleId="BodyTextRight">
    <w:name w:val="Body Text Right"/>
    <w:basedOn w:val="BodyText"/>
    <w:rsid w:val="00E878E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878E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878E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878E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878E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878E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878E9"/>
    <w:rPr>
      <w:sz w:val="32"/>
    </w:rPr>
  </w:style>
  <w:style w:type="paragraph" w:customStyle="1" w:styleId="HeadingProcedure">
    <w:name w:val="Heading Procedure"/>
    <w:basedOn w:val="HeadingBase"/>
    <w:next w:val="Normal"/>
    <w:rsid w:val="00E878E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878E9"/>
    <w:pPr>
      <w:spacing w:before="60" w:after="60"/>
    </w:pPr>
  </w:style>
  <w:style w:type="paragraph" w:styleId="ListContinue">
    <w:name w:val="List Continue"/>
    <w:basedOn w:val="List"/>
    <w:rsid w:val="00E878E9"/>
    <w:pPr>
      <w:ind w:firstLine="0"/>
    </w:pPr>
  </w:style>
  <w:style w:type="paragraph" w:customStyle="1" w:styleId="ListNote">
    <w:name w:val="List Note"/>
    <w:basedOn w:val="List"/>
    <w:rsid w:val="00E878E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878E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878E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878E9"/>
    <w:rPr>
      <w:rFonts w:ascii="Courier New" w:hAnsi="Courier New"/>
    </w:rPr>
  </w:style>
  <w:style w:type="paragraph" w:customStyle="1" w:styleId="NoteBullet">
    <w:name w:val="Note Bullet"/>
    <w:basedOn w:val="Note"/>
    <w:rsid w:val="00E878E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878E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878E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878E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878E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878E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878E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878E9"/>
    <w:rPr>
      <w:b/>
      <w:smallCaps/>
    </w:rPr>
  </w:style>
  <w:style w:type="paragraph" w:customStyle="1" w:styleId="TableListNumber">
    <w:name w:val="Table List Number"/>
    <w:basedOn w:val="ListNumber"/>
    <w:rsid w:val="00E878E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878E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878E9"/>
    <w:pPr>
      <w:numPr>
        <w:numId w:val="8"/>
      </w:numPr>
    </w:pPr>
  </w:style>
  <w:style w:type="paragraph" w:customStyle="1" w:styleId="ListAlpha2">
    <w:name w:val="List Alpha 2"/>
    <w:basedOn w:val="List2"/>
    <w:rsid w:val="00E878E9"/>
    <w:pPr>
      <w:numPr>
        <w:numId w:val="7"/>
      </w:numPr>
    </w:pPr>
  </w:style>
  <w:style w:type="paragraph" w:styleId="List2">
    <w:name w:val="List 2"/>
    <w:basedOn w:val="BodyText"/>
    <w:rsid w:val="00E878E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878E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878E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878E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878E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878E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878E9"/>
    <w:pPr>
      <w:numPr>
        <w:numId w:val="3"/>
      </w:numPr>
    </w:pPr>
  </w:style>
  <w:style w:type="paragraph" w:styleId="ListContinue2">
    <w:name w:val="List Continue 2"/>
    <w:basedOn w:val="List2"/>
    <w:rsid w:val="00E878E9"/>
    <w:pPr>
      <w:ind w:firstLine="0"/>
    </w:pPr>
  </w:style>
  <w:style w:type="paragraph" w:styleId="ListContinue3">
    <w:name w:val="List Continue 3"/>
    <w:basedOn w:val="List3"/>
    <w:rsid w:val="00E878E9"/>
    <w:pPr>
      <w:ind w:left="1021" w:firstLine="0"/>
    </w:pPr>
  </w:style>
  <w:style w:type="paragraph" w:styleId="ListContinue4">
    <w:name w:val="List Continue 4"/>
    <w:basedOn w:val="List4"/>
    <w:rsid w:val="00E878E9"/>
    <w:pPr>
      <w:ind w:firstLine="0"/>
    </w:pPr>
  </w:style>
  <w:style w:type="paragraph" w:styleId="ListContinue5">
    <w:name w:val="List Continue 5"/>
    <w:basedOn w:val="List5"/>
    <w:rsid w:val="00E878E9"/>
    <w:pPr>
      <w:ind w:firstLine="0"/>
    </w:pPr>
  </w:style>
  <w:style w:type="paragraph" w:styleId="ListNumber3">
    <w:name w:val="List Number 3"/>
    <w:basedOn w:val="List3"/>
    <w:rsid w:val="00E878E9"/>
    <w:pPr>
      <w:numPr>
        <w:numId w:val="4"/>
      </w:numPr>
    </w:pPr>
  </w:style>
  <w:style w:type="paragraph" w:styleId="ListNumber4">
    <w:name w:val="List Number 4"/>
    <w:basedOn w:val="List4"/>
    <w:rsid w:val="00E878E9"/>
    <w:pPr>
      <w:numPr>
        <w:numId w:val="5"/>
      </w:numPr>
    </w:pPr>
  </w:style>
  <w:style w:type="paragraph" w:styleId="ListNumber5">
    <w:name w:val="List Number 5"/>
    <w:basedOn w:val="List5"/>
    <w:rsid w:val="00E878E9"/>
    <w:pPr>
      <w:numPr>
        <w:numId w:val="6"/>
      </w:numPr>
    </w:pPr>
  </w:style>
  <w:style w:type="paragraph" w:styleId="BlockText">
    <w:name w:val="Block Text"/>
    <w:basedOn w:val="Normal"/>
    <w:rsid w:val="00E878E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878E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878E9"/>
    <w:rPr>
      <w:sz w:val="16"/>
      <w:vertAlign w:val="superscript"/>
    </w:rPr>
  </w:style>
  <w:style w:type="character" w:customStyle="1" w:styleId="Symbols">
    <w:name w:val="Symbols"/>
    <w:basedOn w:val="DefaultParagraphFont"/>
    <w:rsid w:val="00E878E9"/>
    <w:rPr>
      <w:rFonts w:ascii="Symbol" w:hAnsi="Symbol"/>
    </w:rPr>
  </w:style>
  <w:style w:type="character" w:customStyle="1" w:styleId="MenuOptions">
    <w:name w:val="Menu Options"/>
    <w:basedOn w:val="DefaultParagraphFont"/>
    <w:rsid w:val="00E878E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878E9"/>
    <w:rPr>
      <w:b/>
    </w:rPr>
  </w:style>
  <w:style w:type="character" w:customStyle="1" w:styleId="Underlined">
    <w:name w:val="Underlined"/>
    <w:basedOn w:val="DefaultParagraphFont"/>
    <w:rsid w:val="00E878E9"/>
    <w:rPr>
      <w:u w:val="single"/>
    </w:rPr>
  </w:style>
  <w:style w:type="paragraph" w:customStyle="1" w:styleId="TableBodyTextRight">
    <w:name w:val="Table Body Text Right"/>
    <w:basedOn w:val="TableBodyText"/>
    <w:rsid w:val="00E878E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878E9"/>
    <w:rPr>
      <w:sz w:val="18"/>
    </w:rPr>
  </w:style>
  <w:style w:type="paragraph" w:customStyle="1" w:styleId="BodySmallRight">
    <w:name w:val="Body Small Right"/>
    <w:basedOn w:val="BodyTextRight"/>
    <w:rsid w:val="00E878E9"/>
    <w:rPr>
      <w:sz w:val="18"/>
      <w:szCs w:val="18"/>
    </w:rPr>
  </w:style>
  <w:style w:type="paragraph" w:customStyle="1" w:styleId="MarginEdition">
    <w:name w:val="Margin Edition"/>
    <w:basedOn w:val="MarginNote"/>
    <w:rsid w:val="00E878E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878E9"/>
    <w:rPr>
      <w:sz w:val="2"/>
      <w:szCs w:val="2"/>
    </w:rPr>
  </w:style>
  <w:style w:type="character" w:customStyle="1" w:styleId="Small">
    <w:name w:val="Small"/>
    <w:basedOn w:val="DefaultParagraphFont"/>
    <w:rsid w:val="00E878E9"/>
    <w:rPr>
      <w:sz w:val="16"/>
    </w:rPr>
  </w:style>
  <w:style w:type="paragraph" w:customStyle="1" w:styleId="WideTable">
    <w:name w:val="Wide Table"/>
    <w:basedOn w:val="Normal"/>
    <w:rsid w:val="00E878E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878E9"/>
  </w:style>
  <w:style w:type="paragraph" w:styleId="Quote">
    <w:name w:val="Quote"/>
    <w:basedOn w:val="Heading1"/>
    <w:link w:val="QuoteChar"/>
    <w:qFormat/>
    <w:rsid w:val="00E878E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878E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878E9"/>
    <w:pPr>
      <w:pageBreakBefore/>
    </w:pPr>
  </w:style>
  <w:style w:type="paragraph" w:customStyle="1" w:styleId="Border">
    <w:name w:val="Border"/>
    <w:basedOn w:val="Normal"/>
    <w:qFormat/>
    <w:rsid w:val="00E878E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878E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878E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878E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878E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878E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878E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878E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878E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878E9"/>
    <w:rPr>
      <w:u w:val="single"/>
    </w:rPr>
  </w:style>
  <w:style w:type="character" w:customStyle="1" w:styleId="BoldandItalics">
    <w:name w:val="Bold and Italics"/>
    <w:qFormat/>
    <w:rsid w:val="00E878E9"/>
    <w:rPr>
      <w:b/>
      <w:i/>
      <w:u w:val="none"/>
    </w:rPr>
  </w:style>
  <w:style w:type="paragraph" w:styleId="BalloonText">
    <w:name w:val="Balloon Text"/>
    <w:basedOn w:val="Normal"/>
    <w:link w:val="BalloonTextChar"/>
    <w:rsid w:val="00E878E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878E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878E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878E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878E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878E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878E9"/>
    <w:pPr>
      <w:spacing w:before="0" w:after="0"/>
    </w:pPr>
  </w:style>
  <w:style w:type="paragraph" w:customStyle="1" w:styleId="BodyTextBold">
    <w:name w:val="Body Text Bold"/>
    <w:basedOn w:val="BodyText"/>
    <w:qFormat/>
    <w:rsid w:val="00E878E9"/>
    <w:rPr>
      <w:b/>
    </w:rPr>
  </w:style>
  <w:style w:type="character" w:styleId="Hyperlink">
    <w:name w:val="Hyperlink"/>
    <w:basedOn w:val="DefaultParagraphFont"/>
    <w:uiPriority w:val="99"/>
    <w:unhideWhenUsed/>
    <w:rsid w:val="001E5E9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425</Words>
  <Characters>2833</Characters>
  <Application>Microsoft Office Word</Application>
  <DocSecurity>0</DocSecurity>
  <Lines>94</Lines>
  <Paragraphs>54</Paragraphs>
  <ScaleCrop>false</ScaleCrop>
  <Company>Author-it Software Corporation Ltd.</Company>
  <LinksUpToDate>false</LinksUpToDate>
  <CharactersWithSpaces>3204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HLTAHW069 Develop health care policy</dc:title>
  <dc:subject>Approved</dc:subject>
  <dc:creator>SkillsIQ</dc:creator>
  <cp:keywords>Release: 2</cp:keywords>
  <dc:description>Review Date: 12 April 2008</dc:description>
  <cp:lastModifiedBy>HSD_TPCMSd.prod</cp:lastModifiedBy>
  <cp:revision>3</cp:revision>
  <dcterms:created xsi:type="dcterms:W3CDTF">2022-11-24T13:48:00Z</dcterms:created>
  <dcterms:modified xsi:type="dcterms:W3CDTF">2022-11-24T13:48:00Z</dcterms:modified>
</cp:coreProperties>
</file>