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3B6E" w:rsidP="00C63B6E">
      <w:pPr>
        <w:pStyle w:val="Title"/>
      </w:pPr>
      <w:r>
        <w:fldChar w:fldCharType="begin"/>
      </w:r>
      <w:r>
        <w:instrText xml:space="preserve"> TITLE   \* MERGEFORMAT </w:instrText>
      </w:r>
      <w:r>
        <w:fldChar w:fldCharType="separate"/>
      </w:r>
      <w:r>
        <w:t>Assessment Requirements for HLTAHW058 Prepare for and support childbirth</w:t>
      </w:r>
      <w:r>
        <w:fldChar w:fldCharType="end"/>
      </w:r>
    </w:p>
    <w:p w:rsidR="00C63B6E" w:rsidP="00C63B6E">
      <w:pPr>
        <w:pStyle w:val="Version"/>
        <w:sectPr w:rsidSect="000009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0095A" w:rsidP="0000095A">
      <w:pPr>
        <w:pStyle w:val="SuperHeading"/>
      </w:pPr>
      <w:r w:rsidRPr="0000095A">
        <w:t>Assessment Requirements for HLTAHW058 Prepare for and support childbirth</w:t>
      </w:r>
    </w:p>
    <w:p w:rsidR="00000000" w:rsidRPr="0000095A" w:rsidP="0000095A">
      <w:pPr>
        <w:pStyle w:val="Heading1"/>
      </w:pPr>
      <w:bookmarkStart w:id="1" w:name="O_745564"/>
      <w:bookmarkEnd w:id="1"/>
      <w:r w:rsidRPr="0000095A">
        <w:t>Modification History</w:t>
      </w:r>
    </w:p>
    <w:tbl>
      <w:tblPr>
        <w:tblW w:w="0" w:type="auto"/>
        <w:tblLayout w:type="fixed"/>
        <w:tblCellMar>
          <w:left w:w="62" w:type="dxa"/>
          <w:right w:w="62" w:type="dxa"/>
        </w:tblCellMar>
        <w:tblLook w:val="0000"/>
      </w:tblPr>
      <w:tblGrid>
        <w:gridCol w:w="3060"/>
        <w:gridCol w:w="6074"/>
      </w:tblGrid>
      <w:tr w:rsidTr="0000095A">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00095A" w:rsidP="0000095A">
            <w:pPr>
              <w:pStyle w:val="BodyText"/>
            </w:pPr>
            <w:r w:rsidRPr="0000095A">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0095A">
            <w:pPr>
              <w:pStyle w:val="BodyText"/>
              <w:rPr>
                <w:lang w:val="en-NZ"/>
              </w:rPr>
            </w:pPr>
            <w:r w:rsidRPr="0000095A">
              <w:rPr>
                <w:rStyle w:val="SpecialBold"/>
              </w:rPr>
              <w:t>Comments</w:t>
            </w:r>
          </w:p>
        </w:tc>
      </w:tr>
      <w:tr w:rsidTr="0000095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0095A">
            <w:pPr>
              <w:pStyle w:val="BodyText"/>
              <w:rPr>
                <w:lang w:val="en-NZ"/>
              </w:rPr>
            </w:pPr>
            <w:r w:rsidRPr="0000095A">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0095A" w:rsidP="0000095A">
            <w:pPr>
              <w:pStyle w:val="BodyText"/>
            </w:pPr>
            <w:r w:rsidRPr="0000095A">
              <w:t>Updated:</w:t>
            </w:r>
          </w:p>
          <w:p w:rsidR="00000000" w:rsidRPr="0000095A" w:rsidP="0000095A">
            <w:pPr>
              <w:pStyle w:val="ListBullet"/>
            </w:pPr>
            <w:r w:rsidRPr="0000095A">
              <w:t>assessor requirements statement</w:t>
            </w:r>
          </w:p>
          <w:p w:rsidR="00000000" w:rsidRPr="0000095A" w:rsidP="0000095A">
            <w:pPr>
              <w:pStyle w:val="ListBullet"/>
            </w:pPr>
            <w:r w:rsidRPr="0000095A">
              <w:t>foundation skills lead in statement</w:t>
            </w:r>
          </w:p>
          <w:p w:rsidR="00000000" w:rsidRPr="0000095A" w:rsidP="0000095A">
            <w:pPr>
              <w:pStyle w:val="ListBullet"/>
            </w:pPr>
            <w:r w:rsidRPr="0000095A">
              <w:t>licensing statement</w:t>
            </w:r>
          </w:p>
          <w:p w:rsidR="00000000" w:rsidRPr="0000095A" w:rsidP="0000095A">
            <w:pPr>
              <w:pStyle w:val="ListBullet"/>
            </w:pPr>
            <w:r w:rsidRPr="0000095A">
              <w:t>modificat</w:t>
            </w:r>
            <w:r w:rsidRPr="0000095A">
              <w:t>ion history to reflect 2012 standards</w:t>
            </w:r>
          </w:p>
          <w:p w:rsidR="00000000" w:rsidP="0000095A">
            <w:pPr>
              <w:pStyle w:val="BodyText"/>
              <w:rPr>
                <w:lang w:val="en-NZ"/>
              </w:rPr>
            </w:pPr>
            <w:r w:rsidRPr="0000095A">
              <w:t>Equivalent outcome.</w:t>
            </w:r>
          </w:p>
        </w:tc>
      </w:tr>
      <w:tr w:rsidTr="0000095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0095A">
            <w:pPr>
              <w:pStyle w:val="BodyText"/>
              <w:rPr>
                <w:lang w:val="en-NZ"/>
              </w:rPr>
            </w:pPr>
            <w:r w:rsidRPr="0000095A">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0095A" w:rsidP="0000095A">
            <w:pPr>
              <w:pStyle w:val="BodyText"/>
            </w:pPr>
            <w:r w:rsidRPr="0000095A">
              <w:t xml:space="preserve">This version was released in </w:t>
            </w:r>
            <w:r w:rsidRPr="0000095A">
              <w:rPr>
                <w:rStyle w:val="Emphasis"/>
              </w:rPr>
              <w:t>HLT Health Training Package release 1.0</w:t>
            </w:r>
            <w:r w:rsidRPr="0000095A">
              <w:t xml:space="preserve"> and meets the requirements of the 2012 Standards for Training Packages.</w:t>
            </w:r>
          </w:p>
          <w:p w:rsidR="00000000" w:rsidRPr="0000095A" w:rsidP="0000095A">
            <w:pPr>
              <w:pStyle w:val="BodyText"/>
            </w:pPr>
            <w:r w:rsidRPr="0000095A">
              <w:t>Significant changes to elements and performance criteria.</w:t>
            </w:r>
            <w:r w:rsidRPr="0000095A">
              <w:br/>
              <w:t>New evidence requirements for assessment, including volume and environment requirements.</w:t>
            </w:r>
          </w:p>
          <w:p w:rsidR="00000000" w:rsidRPr="0000095A" w:rsidP="0000095A">
            <w:pPr>
              <w:pStyle w:val="BodyText"/>
            </w:pPr>
            <w:r w:rsidRPr="0000095A">
              <w:t>Prerequisite units removed.</w:t>
            </w:r>
          </w:p>
        </w:tc>
      </w:tr>
    </w:tbl>
    <w:p w:rsidR="00000000" w:rsidRPr="0000095A" w:rsidP="0000095A">
      <w:pPr>
        <w:pStyle w:val="BodyText"/>
      </w:pPr>
    </w:p>
    <w:p w:rsidR="00000000" w:rsidRPr="0000095A" w:rsidP="0000095A">
      <w:pPr>
        <w:pStyle w:val="AllowPageBreak"/>
      </w:pPr>
    </w:p>
    <w:p w:rsidR="00000000" w:rsidRPr="0000095A" w:rsidP="0000095A">
      <w:pPr>
        <w:pStyle w:val="Heading1"/>
      </w:pPr>
      <w:bookmarkStart w:id="2" w:name="O_745563"/>
      <w:bookmarkEnd w:id="2"/>
      <w:r w:rsidRPr="0000095A">
        <w:t>Performance Evidence</w:t>
      </w:r>
    </w:p>
    <w:p w:rsidR="00000000" w:rsidRPr="0000095A" w:rsidP="00C63B6E">
      <w:pPr>
        <w:pStyle w:val="BodyText"/>
      </w:pPr>
      <w:r w:rsidRPr="0000095A">
        <w:t>The candidate must show evidence of the a</w:t>
      </w:r>
      <w:r w:rsidRPr="0000095A">
        <w:t xml:space="preserve">bility to complete tasks outlined in elements and performance criteria of this unit, manage tasks and manage contingencies in the context of the job role. </w:t>
      </w:r>
    </w:p>
    <w:p w:rsidR="00000000" w:rsidRPr="0000095A" w:rsidP="00C63B6E">
      <w:pPr>
        <w:pStyle w:val="BodyText"/>
      </w:pPr>
      <w:r w:rsidRPr="0000095A">
        <w:t>There must be evidence that the candidate has:</w:t>
      </w:r>
    </w:p>
    <w:p w:rsidR="00000000" w:rsidRPr="0000095A" w:rsidP="0000095A">
      <w:pPr>
        <w:pStyle w:val="ListBullet"/>
      </w:pPr>
      <w:r w:rsidRPr="0000095A">
        <w:t>prepared for and supported at least five women durin</w:t>
      </w:r>
      <w:r w:rsidRPr="0000095A">
        <w:t xml:space="preserve">g the pregnancy and birthing process, including: </w:t>
      </w:r>
    </w:p>
    <w:p w:rsidR="00000000" w:rsidRPr="0000095A" w:rsidP="0000095A">
      <w:pPr>
        <w:pStyle w:val="ListBullet2"/>
      </w:pPr>
      <w:r w:rsidRPr="0000095A">
        <w:t xml:space="preserve">communicating effectively with each client and family if available to obtain information and ensure understanding of information provided </w:t>
      </w:r>
    </w:p>
    <w:p w:rsidR="00000000" w:rsidRPr="0000095A" w:rsidP="0000095A">
      <w:pPr>
        <w:pStyle w:val="ListBullet2"/>
      </w:pPr>
      <w:r w:rsidRPr="0000095A">
        <w:t xml:space="preserve">providing treatment, medicine and other health care services appropriate to interpartum health in a safe and effective manner and within guidelines </w:t>
      </w:r>
    </w:p>
    <w:p w:rsidR="00000000" w:rsidRPr="0000095A" w:rsidP="0000095A">
      <w:pPr>
        <w:pStyle w:val="ListBullet2"/>
      </w:pPr>
      <w:r w:rsidRPr="0000095A">
        <w:t>liaising between service providers, individuals, families and community groups</w:t>
      </w:r>
    </w:p>
    <w:p w:rsidR="00000000" w:rsidRPr="0000095A" w:rsidP="0000095A">
      <w:pPr>
        <w:pStyle w:val="ListBullet2"/>
      </w:pPr>
      <w:r w:rsidRPr="0000095A">
        <w:t xml:space="preserve">holistically evaluating the </w:t>
      </w:r>
      <w:r w:rsidRPr="0000095A">
        <w:t xml:space="preserve">impact of treatment on client’s physical, mental and emotional condition and behaviour </w:t>
      </w:r>
    </w:p>
    <w:p w:rsidR="00000000" w:rsidRPr="0000095A" w:rsidP="0000095A">
      <w:pPr>
        <w:pStyle w:val="ListBullet2"/>
      </w:pPr>
      <w:r w:rsidRPr="0000095A">
        <w:t>performing all required assessments to determine health of the client and baby</w:t>
      </w:r>
    </w:p>
    <w:p w:rsidR="00000000" w:rsidRPr="0000095A" w:rsidP="0000095A">
      <w:pPr>
        <w:pStyle w:val="ListBullet2"/>
      </w:pPr>
      <w:r w:rsidRPr="0000095A">
        <w:t>interpreting assessment outcomes to determine course of action for health care, including</w:t>
      </w:r>
      <w:r w:rsidRPr="0000095A">
        <w:t xml:space="preserve"> issues requiring immediate action </w:t>
      </w:r>
    </w:p>
    <w:p w:rsidR="00000000" w:rsidRPr="0000095A" w:rsidP="0000095A">
      <w:pPr>
        <w:pStyle w:val="ListBullet2"/>
      </w:pPr>
      <w:r w:rsidRPr="0000095A">
        <w:t>utilising referral services as necessary</w:t>
      </w:r>
    </w:p>
    <w:p w:rsidR="00000000" w:rsidRPr="0000095A" w:rsidP="0000095A">
      <w:pPr>
        <w:pStyle w:val="ListBullet2"/>
      </w:pPr>
      <w:r w:rsidRPr="0000095A">
        <w:t>recognising situations requiring immediate or urgent action and taking appropriate action as required within current job role, legislative requirements and organisation procedures</w:t>
      </w:r>
    </w:p>
    <w:p w:rsidR="00000000" w:rsidRPr="0000095A" w:rsidP="0000095A">
      <w:pPr>
        <w:pStyle w:val="ListBullet2"/>
      </w:pPr>
      <w:r w:rsidRPr="0000095A">
        <w:t>supporting the client to attend appointments for monitoring of own and baby’s health.</w:t>
      </w:r>
    </w:p>
    <w:p w:rsidR="00000000" w:rsidRPr="0000095A" w:rsidP="0000095A">
      <w:pPr>
        <w:pStyle w:val="AllowPageBreak"/>
      </w:pPr>
    </w:p>
    <w:p w:rsidR="00000000" w:rsidRPr="0000095A" w:rsidP="0000095A">
      <w:pPr>
        <w:pStyle w:val="Heading1"/>
      </w:pPr>
      <w:bookmarkStart w:id="3" w:name="O_745562"/>
      <w:bookmarkEnd w:id="3"/>
      <w:r w:rsidRPr="0000095A">
        <w:t>Knowledge Evidence</w:t>
      </w:r>
    </w:p>
    <w:p w:rsidR="00000000" w:rsidRPr="0000095A" w:rsidP="00C63B6E">
      <w:pPr>
        <w:pStyle w:val="BodyText"/>
      </w:pPr>
      <w:r w:rsidRPr="0000095A">
        <w:t>The candidate must be able to demonstrate essential knowledge required to effectively do the task outlined in elements and performanc</w:t>
      </w:r>
      <w:r w:rsidRPr="0000095A">
        <w:t>e criteria of this unit, manage the task and manage contingencies in the context of the identified work role.</w:t>
      </w:r>
    </w:p>
    <w:p w:rsidR="00000000" w:rsidRPr="0000095A" w:rsidP="00C63B6E">
      <w:pPr>
        <w:pStyle w:val="BodyText"/>
      </w:pPr>
      <w:r w:rsidRPr="0000095A">
        <w:t>This includes knowledge of:</w:t>
      </w:r>
    </w:p>
    <w:p w:rsidR="00000000" w:rsidRPr="0000095A" w:rsidP="0000095A">
      <w:pPr>
        <w:pStyle w:val="ListBullet"/>
      </w:pPr>
      <w:r w:rsidRPr="0000095A">
        <w:t>birthing practices suitable for culturally safe and positive birth outcomes</w:t>
      </w:r>
    </w:p>
    <w:p w:rsidR="00000000" w:rsidRPr="0000095A" w:rsidP="0000095A">
      <w:pPr>
        <w:pStyle w:val="ListBullet"/>
      </w:pPr>
      <w:r w:rsidRPr="0000095A">
        <w:t>organisation policies and procedures rela</w:t>
      </w:r>
      <w:r w:rsidRPr="0000095A">
        <w:t>ting to client confidentiality</w:t>
      </w:r>
    </w:p>
    <w:p w:rsidR="00000000" w:rsidRPr="0000095A" w:rsidP="0000095A">
      <w:pPr>
        <w:pStyle w:val="ListBullet"/>
      </w:pPr>
      <w:r w:rsidRPr="0000095A">
        <w:t>anatomy/physiology, pharmacology, pathology and basic microbiology relevant to pregnancy, maternal and/or infant health</w:t>
      </w:r>
    </w:p>
    <w:p w:rsidR="00000000" w:rsidRPr="0000095A" w:rsidP="0000095A">
      <w:pPr>
        <w:pStyle w:val="ListBullet"/>
      </w:pPr>
      <w:r w:rsidRPr="0000095A">
        <w:t>knowledge of microbiology relevant to maternal and/or infant health and prevention of infection or cross infection</w:t>
      </w:r>
    </w:p>
    <w:p w:rsidR="00000000" w:rsidRPr="0000095A" w:rsidP="0000095A">
      <w:pPr>
        <w:pStyle w:val="ListBullet"/>
      </w:pPr>
      <w:r w:rsidRPr="0000095A">
        <w:t>health conditions, obstetric problems and associated issues related to pregnancy, maternal and infant health</w:t>
      </w:r>
    </w:p>
    <w:p w:rsidR="00000000" w:rsidRPr="0000095A" w:rsidP="0000095A">
      <w:pPr>
        <w:pStyle w:val="ListBullet"/>
      </w:pPr>
      <w:r w:rsidRPr="0000095A">
        <w:t>medical problems occurring in pr</w:t>
      </w:r>
      <w:r w:rsidRPr="0000095A">
        <w:t xml:space="preserve">egnancy requiring referral and follow-up </w:t>
      </w:r>
    </w:p>
    <w:p w:rsidR="00000000" w:rsidRPr="0000095A" w:rsidP="0000095A">
      <w:pPr>
        <w:pStyle w:val="ListBullet"/>
      </w:pPr>
      <w:r w:rsidRPr="0000095A">
        <w:t>relevant assessment methods and use of associated equipment and testing procedures</w:t>
      </w:r>
    </w:p>
    <w:p w:rsidR="00000000" w:rsidRPr="0000095A" w:rsidP="0000095A">
      <w:pPr>
        <w:pStyle w:val="ListBullet"/>
      </w:pPr>
      <w:r w:rsidRPr="0000095A">
        <w:t>relevant treatments, medicines and associated care services available</w:t>
      </w:r>
    </w:p>
    <w:p w:rsidR="00000000" w:rsidRPr="0000095A" w:rsidP="0000095A">
      <w:pPr>
        <w:pStyle w:val="ListBullet"/>
      </w:pPr>
      <w:r w:rsidRPr="0000095A">
        <w:t>risks and contraindications associated with relevant treatmen</w:t>
      </w:r>
      <w:r w:rsidRPr="0000095A">
        <w:t>ts and medication</w:t>
      </w:r>
    </w:p>
    <w:p w:rsidR="00000000" w:rsidRPr="0000095A" w:rsidP="0000095A">
      <w:pPr>
        <w:pStyle w:val="ListBullet"/>
      </w:pPr>
      <w:r w:rsidRPr="0000095A">
        <w:t>realistic expectation of client condition during monitoring of progress</w:t>
      </w:r>
    </w:p>
    <w:p w:rsidR="00000000" w:rsidRPr="0000095A" w:rsidP="0000095A">
      <w:pPr>
        <w:pStyle w:val="ListBullet"/>
      </w:pPr>
      <w:r w:rsidRPr="0000095A">
        <w:t>obstetric problems, including:</w:t>
      </w:r>
    </w:p>
    <w:p w:rsidR="00000000" w:rsidRPr="0000095A" w:rsidP="0000095A">
      <w:pPr>
        <w:pStyle w:val="ListBullet2"/>
      </w:pPr>
      <w:r w:rsidRPr="0000095A">
        <w:t>antepartum haemorrhage</w:t>
      </w:r>
    </w:p>
    <w:p w:rsidR="00000000" w:rsidRPr="0000095A" w:rsidP="0000095A">
      <w:pPr>
        <w:pStyle w:val="ListBullet2"/>
      </w:pPr>
      <w:r w:rsidRPr="0000095A">
        <w:t>vaginal discharges</w:t>
      </w:r>
    </w:p>
    <w:p w:rsidR="00000000" w:rsidRPr="0000095A" w:rsidP="0000095A">
      <w:pPr>
        <w:pStyle w:val="ListBullet2"/>
      </w:pPr>
      <w:r w:rsidRPr="0000095A">
        <w:t>fluid loss from the vagina</w:t>
      </w:r>
    </w:p>
    <w:p w:rsidR="00000000" w:rsidRPr="0000095A" w:rsidP="0000095A">
      <w:pPr>
        <w:pStyle w:val="ListBullet2"/>
      </w:pPr>
      <w:r w:rsidRPr="0000095A">
        <w:t>ruptured membranes (including onset of labour, prolapsed cord, in</w:t>
      </w:r>
      <w:r w:rsidRPr="0000095A">
        <w:t>fection)</w:t>
      </w:r>
    </w:p>
    <w:p w:rsidR="00000000" w:rsidRPr="0000095A" w:rsidP="0000095A">
      <w:pPr>
        <w:pStyle w:val="ListBullet2"/>
      </w:pPr>
      <w:r w:rsidRPr="0000095A">
        <w:t>abdominal pain in pregnancy (including braxton hicks contractions and labour contractions)</w:t>
      </w:r>
    </w:p>
    <w:p w:rsidR="00000000" w:rsidRPr="0000095A" w:rsidP="0000095A">
      <w:pPr>
        <w:pStyle w:val="ListBullet2"/>
      </w:pPr>
      <w:r w:rsidRPr="0000095A">
        <w:t>pre-term labour</w:t>
      </w:r>
    </w:p>
    <w:p w:rsidR="00000000" w:rsidRPr="0000095A" w:rsidP="0000095A">
      <w:pPr>
        <w:pStyle w:val="ListBullet2"/>
      </w:pPr>
      <w:r w:rsidRPr="0000095A">
        <w:t>breech presentation</w:t>
      </w:r>
    </w:p>
    <w:p w:rsidR="00000000" w:rsidRPr="0000095A" w:rsidP="0000095A">
      <w:pPr>
        <w:pStyle w:val="ListBullet2"/>
      </w:pPr>
      <w:r w:rsidRPr="0000095A">
        <w:t>post-partum or intrapartum haemorrhage</w:t>
      </w:r>
    </w:p>
    <w:p w:rsidR="00000000" w:rsidRPr="0000095A" w:rsidP="0000095A">
      <w:pPr>
        <w:pStyle w:val="ListBullet2"/>
      </w:pPr>
      <w:r w:rsidRPr="0000095A">
        <w:t>shoulder dystocia</w:t>
      </w:r>
    </w:p>
    <w:p w:rsidR="00000000" w:rsidRPr="0000095A" w:rsidP="0000095A">
      <w:pPr>
        <w:pStyle w:val="ListBullet2"/>
      </w:pPr>
      <w:r w:rsidRPr="0000095A">
        <w:t>retained placenta</w:t>
      </w:r>
    </w:p>
    <w:p w:rsidR="00000000" w:rsidRPr="0000095A" w:rsidP="0000095A">
      <w:pPr>
        <w:pStyle w:val="ListBullet2"/>
      </w:pPr>
      <w:r w:rsidRPr="0000095A">
        <w:t>obstructed labour</w:t>
      </w:r>
    </w:p>
    <w:p w:rsidR="00000000" w:rsidRPr="0000095A" w:rsidP="0000095A">
      <w:pPr>
        <w:pStyle w:val="ListBullet2"/>
      </w:pPr>
      <w:r w:rsidRPr="0000095A">
        <w:t>eclampsia</w:t>
      </w:r>
    </w:p>
    <w:p w:rsidR="00000000" w:rsidRPr="0000095A" w:rsidP="0000095A">
      <w:pPr>
        <w:pStyle w:val="ListBullet"/>
      </w:pPr>
      <w:r w:rsidRPr="0000095A">
        <w:t>vital signs during childbirth or delivery, including:</w:t>
      </w:r>
    </w:p>
    <w:p w:rsidR="00000000" w:rsidRPr="0000095A" w:rsidP="0000095A">
      <w:pPr>
        <w:pStyle w:val="ListBullet2"/>
      </w:pPr>
      <w:r w:rsidRPr="0000095A">
        <w:t>TPR</w:t>
      </w:r>
    </w:p>
    <w:p w:rsidR="00000000" w:rsidRPr="0000095A" w:rsidP="0000095A">
      <w:pPr>
        <w:pStyle w:val="ListBullet2"/>
      </w:pPr>
      <w:r w:rsidRPr="0000095A">
        <w:t>blood pressure</w:t>
      </w:r>
    </w:p>
    <w:p w:rsidR="00000000" w:rsidRPr="0000095A" w:rsidP="0000095A">
      <w:pPr>
        <w:pStyle w:val="ListBullet2"/>
      </w:pPr>
      <w:r w:rsidRPr="0000095A">
        <w:t>auscultation of foetal heart rate</w:t>
      </w:r>
    </w:p>
    <w:p w:rsidR="00000000" w:rsidRPr="0000095A" w:rsidP="0000095A">
      <w:pPr>
        <w:pStyle w:val="ListBullet2"/>
      </w:pPr>
      <w:r w:rsidRPr="0000095A">
        <w:t>blood glucose level</w:t>
      </w:r>
    </w:p>
    <w:p w:rsidR="00000000" w:rsidRPr="0000095A" w:rsidP="0000095A">
      <w:pPr>
        <w:pStyle w:val="ListBullet2"/>
      </w:pPr>
      <w:r w:rsidRPr="0000095A">
        <w:t xml:space="preserve">foetal palpation </w:t>
      </w:r>
    </w:p>
    <w:p w:rsidR="00000000" w:rsidRPr="0000095A" w:rsidP="0000095A">
      <w:pPr>
        <w:pStyle w:val="ListBullet2"/>
      </w:pPr>
      <w:r w:rsidRPr="0000095A">
        <w:t xml:space="preserve">fundal height measurements </w:t>
      </w:r>
    </w:p>
    <w:p w:rsidR="00000000" w:rsidRPr="0000095A" w:rsidP="0000095A">
      <w:pPr>
        <w:pStyle w:val="ListBullet2"/>
      </w:pPr>
      <w:r w:rsidRPr="0000095A">
        <w:t>urinalysis</w:t>
      </w:r>
    </w:p>
    <w:p w:rsidR="00000000" w:rsidRPr="0000095A" w:rsidP="0000095A">
      <w:pPr>
        <w:pStyle w:val="ListBullet2"/>
      </w:pPr>
      <w:r w:rsidRPr="0000095A">
        <w:t>weight</w:t>
      </w:r>
    </w:p>
    <w:p w:rsidR="00000000" w:rsidRPr="0000095A" w:rsidP="0000095A">
      <w:pPr>
        <w:pStyle w:val="ListBullet2"/>
      </w:pPr>
      <w:r w:rsidRPr="0000095A">
        <w:t>monitoring progress of labour</w:t>
      </w:r>
    </w:p>
    <w:p w:rsidR="00000000" w:rsidRPr="0000095A" w:rsidP="0000095A">
      <w:pPr>
        <w:pStyle w:val="ListBullet2"/>
      </w:pPr>
      <w:r w:rsidRPr="0000095A">
        <w:t xml:space="preserve">bloods </w:t>
      </w:r>
    </w:p>
    <w:p w:rsidR="00000000" w:rsidRPr="0000095A" w:rsidP="0000095A">
      <w:pPr>
        <w:pStyle w:val="ListBullet2"/>
      </w:pPr>
      <w:r w:rsidRPr="0000095A">
        <w:t>rate of contractions</w:t>
      </w:r>
    </w:p>
    <w:p w:rsidR="00000000" w:rsidRPr="0000095A" w:rsidP="0000095A">
      <w:pPr>
        <w:pStyle w:val="ListBullet"/>
      </w:pPr>
      <w:r w:rsidRPr="0000095A">
        <w:t>baseline observations including, but not limited to:</w:t>
      </w:r>
    </w:p>
    <w:p w:rsidR="00000000" w:rsidRPr="0000095A" w:rsidP="0000095A">
      <w:pPr>
        <w:pStyle w:val="ListBullet2"/>
      </w:pPr>
      <w:r w:rsidRPr="0000095A">
        <w:t>temperature, pulse, respiration</w:t>
      </w:r>
    </w:p>
    <w:p w:rsidR="00000000" w:rsidRPr="0000095A" w:rsidP="0000095A">
      <w:pPr>
        <w:pStyle w:val="ListBullet2"/>
      </w:pPr>
      <w:r w:rsidRPr="0000095A">
        <w:t>blood pressure</w:t>
      </w:r>
    </w:p>
    <w:p w:rsidR="00000000" w:rsidRPr="0000095A" w:rsidP="0000095A">
      <w:pPr>
        <w:pStyle w:val="ListBullet2"/>
      </w:pPr>
      <w:r w:rsidRPr="0000095A">
        <w:t>blood loss per vaginum</w:t>
      </w:r>
    </w:p>
    <w:p w:rsidR="00000000" w:rsidRPr="0000095A" w:rsidP="0000095A">
      <w:pPr>
        <w:pStyle w:val="ListBullet2"/>
      </w:pPr>
      <w:r w:rsidRPr="0000095A">
        <w:t>condition of fundus</w:t>
      </w:r>
    </w:p>
    <w:p w:rsidR="00000000" w:rsidRPr="0000095A" w:rsidP="0000095A">
      <w:pPr>
        <w:pStyle w:val="ListBullet2"/>
      </w:pPr>
      <w:r w:rsidRPr="0000095A">
        <w:t>rate of contractions</w:t>
      </w:r>
    </w:p>
    <w:p w:rsidR="00000000" w:rsidRPr="0000095A" w:rsidP="0000095A">
      <w:pPr>
        <w:pStyle w:val="ListBullet2"/>
      </w:pPr>
      <w:r w:rsidRPr="0000095A">
        <w:t>progress of labour</w:t>
      </w:r>
    </w:p>
    <w:p w:rsidR="00000000" w:rsidRPr="0000095A" w:rsidP="0000095A">
      <w:pPr>
        <w:pStyle w:val="ListBullet2"/>
      </w:pPr>
      <w:r w:rsidRPr="0000095A">
        <w:t>documentation of findings from a physical assessment and follow-up as pe</w:t>
      </w:r>
      <w:r w:rsidRPr="0000095A">
        <w:t>r policy and procedures manual</w:t>
      </w:r>
    </w:p>
    <w:p w:rsidR="00000000" w:rsidRPr="0000095A" w:rsidP="0000095A">
      <w:pPr>
        <w:pStyle w:val="ListBullet2"/>
      </w:pPr>
      <w:r w:rsidRPr="0000095A">
        <w:t xml:space="preserve">pain assessment </w:t>
      </w:r>
    </w:p>
    <w:p w:rsidR="00000000" w:rsidRPr="0000095A" w:rsidP="0000095A">
      <w:pPr>
        <w:pStyle w:val="ListBullet2"/>
      </w:pPr>
      <w:r w:rsidRPr="0000095A">
        <w:t>blood sugar levels</w:t>
      </w:r>
    </w:p>
    <w:p w:rsidR="00000000" w:rsidRPr="0000095A" w:rsidP="0000095A">
      <w:pPr>
        <w:pStyle w:val="ListBullet2"/>
      </w:pPr>
      <w:r w:rsidRPr="0000095A">
        <w:t xml:space="preserve">pulse oximetry </w:t>
      </w:r>
    </w:p>
    <w:p w:rsidR="00000000" w:rsidRPr="0000095A" w:rsidP="0000095A">
      <w:pPr>
        <w:pStyle w:val="ListBullet2"/>
      </w:pPr>
      <w:r w:rsidRPr="0000095A">
        <w:t>recognition of significant abnormalities in cardiotocograph (CTG) reading</w:t>
      </w:r>
    </w:p>
    <w:p w:rsidR="00000000" w:rsidRPr="0000095A" w:rsidP="0000095A">
      <w:pPr>
        <w:pStyle w:val="ListBullet"/>
      </w:pPr>
      <w:r w:rsidRPr="0000095A">
        <w:t>immediate care required for newborns, including:</w:t>
      </w:r>
    </w:p>
    <w:p w:rsidR="00000000" w:rsidRPr="0000095A" w:rsidP="0000095A">
      <w:pPr>
        <w:pStyle w:val="ListBullet2"/>
      </w:pPr>
      <w:r w:rsidRPr="0000095A">
        <w:t>use of humidicribs</w:t>
      </w:r>
    </w:p>
    <w:p w:rsidR="00000000" w:rsidRPr="0000095A" w:rsidP="0000095A">
      <w:pPr>
        <w:pStyle w:val="ListBullet2"/>
      </w:pPr>
      <w:r w:rsidRPr="0000095A">
        <w:t>intravenous infusions</w:t>
      </w:r>
    </w:p>
    <w:p w:rsidR="00000000" w:rsidRPr="0000095A" w:rsidP="0000095A">
      <w:pPr>
        <w:pStyle w:val="ListBullet2"/>
      </w:pPr>
      <w:r w:rsidRPr="0000095A">
        <w:t>blood sugar levels</w:t>
      </w:r>
    </w:p>
    <w:p w:rsidR="00000000" w:rsidRPr="0000095A" w:rsidP="0000095A">
      <w:pPr>
        <w:pStyle w:val="ListBullet2"/>
      </w:pPr>
      <w:r w:rsidRPr="0000095A">
        <w:t>skin-to-skin contact and breastfeeding in the first hour after birth</w:t>
      </w:r>
    </w:p>
    <w:p w:rsidR="00000000" w:rsidRPr="0000095A" w:rsidP="0000095A">
      <w:pPr>
        <w:pStyle w:val="ListBullet2"/>
      </w:pPr>
      <w:r w:rsidRPr="0000095A">
        <w:t>weight, length and head circumference measurements</w:t>
      </w:r>
    </w:p>
    <w:p w:rsidR="00000000" w:rsidRPr="0000095A" w:rsidP="0000095A">
      <w:pPr>
        <w:pStyle w:val="ListBullet2"/>
      </w:pPr>
      <w:r w:rsidRPr="0000095A">
        <w:t>temperature</w:t>
      </w:r>
    </w:p>
    <w:p w:rsidR="00000000" w:rsidRPr="0000095A" w:rsidP="0000095A">
      <w:pPr>
        <w:pStyle w:val="ListBullet2"/>
      </w:pPr>
      <w:r w:rsidRPr="0000095A">
        <w:t>respiratory rate</w:t>
      </w:r>
    </w:p>
    <w:p w:rsidR="00000000" w:rsidRPr="0000095A" w:rsidP="0000095A">
      <w:pPr>
        <w:pStyle w:val="ListBullet2"/>
      </w:pPr>
      <w:r w:rsidRPr="0000095A">
        <w:t>APGAR scoring and assessment</w:t>
      </w:r>
    </w:p>
    <w:p w:rsidR="00000000" w:rsidRPr="0000095A" w:rsidP="0000095A">
      <w:pPr>
        <w:pStyle w:val="ListBullet2"/>
      </w:pPr>
      <w:r w:rsidRPr="0000095A">
        <w:t>resuscitation</w:t>
      </w:r>
    </w:p>
    <w:p w:rsidR="00000000" w:rsidRPr="0000095A" w:rsidP="0000095A">
      <w:pPr>
        <w:pStyle w:val="ListBullet2"/>
      </w:pPr>
      <w:r w:rsidRPr="0000095A">
        <w:t>oxygen administration.</w:t>
      </w:r>
    </w:p>
    <w:p w:rsidR="00000000" w:rsidRPr="0000095A" w:rsidP="0000095A">
      <w:pPr>
        <w:pStyle w:val="AllowPageBreak"/>
      </w:pPr>
    </w:p>
    <w:p w:rsidR="00000000" w:rsidRPr="0000095A" w:rsidP="0000095A">
      <w:pPr>
        <w:pStyle w:val="Heading1"/>
      </w:pPr>
      <w:bookmarkStart w:id="4" w:name="O_745561"/>
      <w:bookmarkEnd w:id="4"/>
      <w:r w:rsidRPr="0000095A">
        <w:t>Asses</w:t>
      </w:r>
      <w:r w:rsidRPr="0000095A">
        <w:t>sment Conditions</w:t>
      </w:r>
    </w:p>
    <w:p w:rsidR="00000000" w:rsidRPr="0000095A" w:rsidP="00C63B6E">
      <w:pPr>
        <w:pStyle w:val="BodyText"/>
      </w:pPr>
      <w:r w:rsidRPr="0000095A">
        <w:t>Skills must be demonstrated working:</w:t>
      </w:r>
    </w:p>
    <w:p w:rsidR="00000000" w:rsidRPr="0000095A" w:rsidP="0000095A">
      <w:pPr>
        <w:pStyle w:val="ListBullet"/>
      </w:pPr>
      <w:r w:rsidRPr="0000095A">
        <w:t>in a health service or centre</w:t>
      </w:r>
    </w:p>
    <w:p w:rsidR="00000000" w:rsidRPr="0000095A" w:rsidP="0000095A">
      <w:pPr>
        <w:pStyle w:val="ListBullet"/>
      </w:pPr>
      <w:r w:rsidRPr="0000095A">
        <w:t xml:space="preserve">individually or as a member of a multidisciplinary primary health care team </w:t>
      </w:r>
    </w:p>
    <w:p w:rsidR="00000000" w:rsidRPr="0000095A" w:rsidP="0000095A">
      <w:pPr>
        <w:pStyle w:val="ListBullet"/>
      </w:pPr>
      <w:r w:rsidRPr="0000095A">
        <w:t xml:space="preserve">with Aboriginal and/or Torres Strait Islander clients and communities. </w:t>
      </w:r>
    </w:p>
    <w:p w:rsidR="00000000" w:rsidRPr="0000095A" w:rsidP="0000095A">
      <w:pPr>
        <w:pStyle w:val="BodyText"/>
      </w:pPr>
    </w:p>
    <w:p w:rsidR="00000000" w:rsidRPr="0000095A" w:rsidP="00C63B6E">
      <w:pPr>
        <w:pStyle w:val="BodyText"/>
      </w:pPr>
      <w:r w:rsidRPr="0000095A">
        <w:t>In addition, simulations and scenarios must be used where the full range of contexts and situations cannot be provided in the workplace or may occur only rarely. These are situations relating to emergency or unplanned procedures (such as unplanned or emerg</w:t>
      </w:r>
      <w:r w:rsidRPr="0000095A">
        <w:t xml:space="preserve">ency births) where assessment in these circumstances would be unsafe or is impractical. </w:t>
      </w:r>
    </w:p>
    <w:p w:rsidR="00000000" w:rsidRPr="0000095A" w:rsidP="00C63B6E">
      <w:pPr>
        <w:pStyle w:val="BodyText"/>
      </w:pPr>
      <w:r w:rsidRPr="0000095A">
        <w:t>Simulated assessment environments must simulate the real-life working environment where these skills and knowledge would be performed, with all the relevant equipment</w:t>
      </w:r>
      <w:r w:rsidRPr="0000095A">
        <w:t xml:space="preserve"> and resources of that working environment.</w:t>
      </w:r>
    </w:p>
    <w:p w:rsidR="00000000" w:rsidRPr="0000095A" w:rsidP="00C63B6E">
      <w:pPr>
        <w:pStyle w:val="BodyText"/>
      </w:pPr>
      <w:r w:rsidRPr="0000095A">
        <w:t>Assessors must satisfy the Standards for Registered Training Organisations (RTOs) 2015/AQTF mandatory competency requirements for assessors.</w:t>
      </w:r>
    </w:p>
    <w:p w:rsidR="00000000" w:rsidRPr="0000095A" w:rsidP="00C63B6E">
      <w:pPr>
        <w:pStyle w:val="BodyText"/>
      </w:pPr>
      <w:r w:rsidRPr="0000095A">
        <w:t>Assessment must be undertaken by a workplace assessor who has expert</w:t>
      </w:r>
      <w:r w:rsidRPr="0000095A">
        <w:t>ise in this unit of competency and who is:</w:t>
      </w:r>
    </w:p>
    <w:p w:rsidR="00000000" w:rsidRPr="0000095A" w:rsidP="00C63B6E">
      <w:pPr>
        <w:pStyle w:val="BodyText"/>
      </w:pPr>
      <w:r w:rsidRPr="0000095A">
        <w:t>an Aboriginal and/or Torres Strait Islander Health Worker</w:t>
      </w:r>
      <w:r>
        <w:t xml:space="preserve"> </w:t>
      </w:r>
      <w:r w:rsidRPr="0000095A">
        <w:t>or:</w:t>
      </w:r>
    </w:p>
    <w:p w:rsidR="00000000" w:rsidRPr="0000095A" w:rsidP="0000095A">
      <w:pPr>
        <w:pStyle w:val="ListBullet"/>
      </w:pPr>
      <w:r w:rsidRPr="0000095A">
        <w:t>accompanied by an Aboriginal and/or Torres Strait Islander person who is a recognised member of the community with experience in primary health care.</w:t>
      </w:r>
    </w:p>
    <w:p w:rsidR="00000000" w:rsidRPr="0000095A" w:rsidP="0000095A">
      <w:pPr>
        <w:pStyle w:val="AllowPageBreak"/>
      </w:pPr>
    </w:p>
    <w:p w:rsidR="00000000" w:rsidRPr="0000095A" w:rsidP="0000095A">
      <w:pPr>
        <w:pStyle w:val="Heading1"/>
      </w:pPr>
      <w:bookmarkStart w:id="5" w:name="O_745572"/>
      <w:bookmarkEnd w:id="5"/>
      <w:r w:rsidRPr="0000095A">
        <w:t>Links</w:t>
      </w:r>
    </w:p>
    <w:p w:rsidR="00000000" w:rsidRPr="0000095A" w:rsidP="00C63B6E">
      <w:pPr>
        <w:pStyle w:val="BodyText"/>
      </w:pPr>
      <w:r w:rsidRPr="0000095A">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04BE4">
        <w:rPr>
          <w:rStyle w:val="Hyperlink"/>
        </w:rPr>
        <w:t>https://vetnet.gov.au/Pages/TrainingDocs.aspx?q=ced1390f-48d9-4ab0-bd50-b015e5485705</w:t>
      </w:r>
      <w:r>
        <w:fldChar w:fldCharType="end"/>
      </w:r>
    </w:p>
    <w:p w:rsidR="00000000" w:rsidRPr="0000095A" w:rsidP="0000095A"/>
    <w:sectPr w:rsidSect="0000095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9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95A" w:rsidRPr="00C63B6E" w:rsidP="00C63B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9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B6E" w:rsidP="000009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63B6E" w:rsidP="0000095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C63B6E" w:rsidP="000009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9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B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095A" w:rsidRPr="00C63B6E" w:rsidP="00C63B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9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B6E" w:rsidRPr="002D2AF8" w:rsidP="0000095A">
    <w:pPr>
      <w:pStyle w:val="Header"/>
      <w:framePr w:wrap="around"/>
    </w:pPr>
    <w:r>
      <w:fldChar w:fldCharType="begin"/>
    </w:r>
    <w:r>
      <w:instrText xml:space="preserve"> TITLE   \* MERGEFORMAT </w:instrText>
    </w:r>
    <w:r>
      <w:fldChar w:fldCharType="separate"/>
    </w:r>
    <w:r>
      <w:t>Assessment Requirements for HLTAHW058 Prepare for and support childbirth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2022</w:t>
    </w:r>
    <w:r>
      <w:fldChar w:fldCharType="end"/>
    </w:r>
  </w:p>
  <w:p w:rsidR="00C63B6E" w:rsidP="000009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DEBC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92B9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8895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09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095A"/>
    <w:pPr>
      <w:spacing w:before="360" w:after="60"/>
      <w:outlineLvl w:val="0"/>
    </w:pPr>
    <w:rPr>
      <w:sz w:val="32"/>
    </w:rPr>
  </w:style>
  <w:style w:type="paragraph" w:styleId="Heading2">
    <w:name w:val="heading 2"/>
    <w:basedOn w:val="HeadingBase"/>
    <w:next w:val="BodyText"/>
    <w:link w:val="Heading2Char"/>
    <w:qFormat/>
    <w:rsid w:val="0000095A"/>
    <w:pPr>
      <w:keepLines/>
      <w:spacing w:before="240" w:after="120"/>
      <w:outlineLvl w:val="1"/>
    </w:pPr>
    <w:rPr>
      <w:sz w:val="28"/>
      <w:szCs w:val="40"/>
    </w:rPr>
  </w:style>
  <w:style w:type="paragraph" w:styleId="Heading3">
    <w:name w:val="heading 3"/>
    <w:basedOn w:val="HeadingBase"/>
    <w:next w:val="BodyText"/>
    <w:link w:val="Heading3Char"/>
    <w:qFormat/>
    <w:rsid w:val="0000095A"/>
    <w:pPr>
      <w:spacing w:before="180" w:after="120"/>
      <w:outlineLvl w:val="2"/>
    </w:pPr>
    <w:rPr>
      <w:spacing w:val="-10"/>
      <w:kern w:val="32"/>
    </w:rPr>
  </w:style>
  <w:style w:type="paragraph" w:styleId="Heading4">
    <w:name w:val="heading 4"/>
    <w:basedOn w:val="HeadingBase"/>
    <w:next w:val="BodyText"/>
    <w:link w:val="Heading4Char"/>
    <w:qFormat/>
    <w:rsid w:val="0000095A"/>
    <w:pPr>
      <w:spacing w:before="160" w:after="120"/>
      <w:outlineLvl w:val="3"/>
    </w:pPr>
    <w:rPr>
      <w:sz w:val="22"/>
    </w:rPr>
  </w:style>
  <w:style w:type="paragraph" w:styleId="Heading5">
    <w:name w:val="heading 5"/>
    <w:basedOn w:val="HeadingBase"/>
    <w:next w:val="Normal"/>
    <w:link w:val="Heading5Char"/>
    <w:qFormat/>
    <w:rsid w:val="0000095A"/>
    <w:pPr>
      <w:spacing w:before="80"/>
      <w:outlineLvl w:val="4"/>
    </w:pPr>
    <w:rPr>
      <w:color w:val="918585"/>
      <w:sz w:val="20"/>
    </w:rPr>
  </w:style>
  <w:style w:type="paragraph" w:styleId="Heading6">
    <w:name w:val="heading 6"/>
    <w:basedOn w:val="HeadingBase"/>
    <w:next w:val="Normal"/>
    <w:link w:val="Heading6Char"/>
    <w:qFormat/>
    <w:rsid w:val="0000095A"/>
    <w:pPr>
      <w:spacing w:before="60"/>
      <w:outlineLvl w:val="5"/>
    </w:pPr>
    <w:rPr>
      <w:color w:val="918585"/>
      <w:sz w:val="20"/>
    </w:rPr>
  </w:style>
  <w:style w:type="paragraph" w:styleId="Heading7">
    <w:name w:val="heading 7"/>
    <w:basedOn w:val="Normal"/>
    <w:next w:val="Normal"/>
    <w:link w:val="Heading7Char"/>
    <w:qFormat/>
    <w:rsid w:val="0000095A"/>
    <w:pPr>
      <w:ind w:left="720"/>
      <w:outlineLvl w:val="6"/>
    </w:pPr>
    <w:rPr>
      <w:i/>
    </w:rPr>
  </w:style>
  <w:style w:type="paragraph" w:styleId="Heading8">
    <w:name w:val="heading 8"/>
    <w:basedOn w:val="Normal"/>
    <w:next w:val="Normal"/>
    <w:link w:val="Heading8Char"/>
    <w:qFormat/>
    <w:rsid w:val="0000095A"/>
    <w:pPr>
      <w:ind w:left="720"/>
      <w:outlineLvl w:val="7"/>
    </w:pPr>
    <w:rPr>
      <w:i/>
    </w:rPr>
  </w:style>
  <w:style w:type="paragraph" w:styleId="Heading9">
    <w:name w:val="heading 9"/>
    <w:basedOn w:val="Normal"/>
    <w:next w:val="Normal"/>
    <w:link w:val="Heading9Char"/>
    <w:qFormat/>
    <w:rsid w:val="0000095A"/>
    <w:pPr>
      <w:ind w:left="720"/>
      <w:outlineLvl w:val="8"/>
    </w:pPr>
    <w:rPr>
      <w:i/>
    </w:rPr>
  </w:style>
  <w:style w:type="character" w:default="1" w:styleId="DefaultParagraphFont">
    <w:name w:val="Default Paragraph Font"/>
    <w:uiPriority w:val="1"/>
    <w:unhideWhenUsed/>
    <w:rsid w:val="000009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095A"/>
  </w:style>
  <w:style w:type="character" w:customStyle="1" w:styleId="Heading1Char">
    <w:name w:val="Heading 1 Char"/>
    <w:basedOn w:val="DefaultParagraphFont"/>
    <w:link w:val="Heading1"/>
    <w:rsid w:val="0000095A"/>
    <w:rPr>
      <w:rFonts w:ascii="Times New Roman" w:eastAsia="Times New Roman" w:hAnsi="Times New Roman" w:cs="Times New Roman"/>
      <w:b/>
      <w:sz w:val="32"/>
      <w:szCs w:val="20"/>
      <w:lang w:eastAsia="en-US"/>
    </w:rPr>
  </w:style>
  <w:style w:type="paragraph" w:styleId="BodyText">
    <w:name w:val="Body Text"/>
    <w:basedOn w:val="Normal"/>
    <w:link w:val="BodyTextChar"/>
    <w:rsid w:val="000009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095A"/>
    <w:rPr>
      <w:rFonts w:ascii="Times New Roman" w:eastAsia="Times New Roman" w:hAnsi="Times New Roman" w:cs="Times New Roman"/>
      <w:sz w:val="24"/>
      <w:lang w:eastAsia="en-US"/>
    </w:rPr>
  </w:style>
  <w:style w:type="paragraph" w:styleId="ListBullet">
    <w:name w:val="List Bullet"/>
    <w:basedOn w:val="List"/>
    <w:rsid w:val="0000095A"/>
    <w:pPr>
      <w:numPr>
        <w:numId w:val="12"/>
      </w:numPr>
      <w:tabs>
        <w:tab w:val="clear" w:pos="340"/>
      </w:tabs>
      <w:spacing w:before="40" w:after="40"/>
    </w:pPr>
  </w:style>
  <w:style w:type="character" w:customStyle="1" w:styleId="SpecialBold">
    <w:name w:val="Special Bold"/>
    <w:basedOn w:val="DefaultParagraphFont"/>
    <w:rsid w:val="0000095A"/>
    <w:rPr>
      <w:b/>
      <w:spacing w:val="0"/>
    </w:rPr>
  </w:style>
  <w:style w:type="paragraph" w:styleId="ListBullet2">
    <w:name w:val="List Bullet 2"/>
    <w:basedOn w:val="List2"/>
    <w:rsid w:val="0000095A"/>
    <w:pPr>
      <w:numPr>
        <w:numId w:val="13"/>
      </w:numPr>
      <w:tabs>
        <w:tab w:val="clear" w:pos="680"/>
      </w:tabs>
    </w:pPr>
  </w:style>
  <w:style w:type="character" w:styleId="Emphasis">
    <w:name w:val="Emphasis"/>
    <w:basedOn w:val="DefaultParagraphFont"/>
    <w:qFormat/>
    <w:rsid w:val="0000095A"/>
    <w:rPr>
      <w:i/>
    </w:rPr>
  </w:style>
  <w:style w:type="paragraph" w:customStyle="1" w:styleId="SuperHeading">
    <w:name w:val="SuperHeading"/>
    <w:basedOn w:val="Normal"/>
    <w:rsid w:val="0000095A"/>
    <w:pPr>
      <w:spacing w:before="240" w:after="120"/>
      <w:outlineLvl w:val="0"/>
    </w:pPr>
    <w:rPr>
      <w:rFonts w:ascii="Times New Roman" w:hAnsi="Times New Roman"/>
      <w:b/>
      <w:sz w:val="32"/>
    </w:rPr>
  </w:style>
  <w:style w:type="paragraph" w:customStyle="1" w:styleId="AllowPageBreak">
    <w:name w:val="AllowPageBreak"/>
    <w:rsid w:val="000009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09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09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09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09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09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09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09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095A"/>
    <w:rPr>
      <w:rFonts w:ascii="Courier New" w:eastAsia="Times New Roman" w:hAnsi="Courier New" w:cs="Times New Roman"/>
      <w:i/>
      <w:szCs w:val="20"/>
      <w:lang w:eastAsia="en-US"/>
    </w:rPr>
  </w:style>
  <w:style w:type="paragraph" w:customStyle="1" w:styleId="HeadingBase">
    <w:name w:val="Heading Base"/>
    <w:rsid w:val="000009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095A"/>
    <w:pPr>
      <w:tabs>
        <w:tab w:val="right" w:leader="dot" w:pos="9072"/>
      </w:tabs>
      <w:ind w:left="567"/>
    </w:pPr>
    <w:rPr>
      <w:szCs w:val="22"/>
    </w:rPr>
  </w:style>
  <w:style w:type="paragraph" w:customStyle="1" w:styleId="TOCBase">
    <w:name w:val="TOC Base"/>
    <w:rsid w:val="000009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095A"/>
    <w:pPr>
      <w:tabs>
        <w:tab w:val="right" w:leader="dot" w:pos="9072"/>
      </w:tabs>
      <w:spacing w:before="40" w:after="40"/>
      <w:ind w:left="284"/>
    </w:pPr>
    <w:rPr>
      <w:rFonts w:ascii="Times New Roman" w:hAnsi="Times New Roman"/>
    </w:rPr>
  </w:style>
  <w:style w:type="paragraph" w:styleId="TOC1">
    <w:name w:val="toc 1"/>
    <w:basedOn w:val="TOCBase"/>
    <w:next w:val="Normal"/>
    <w:rsid w:val="000009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09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095A"/>
    <w:rPr>
      <w:rFonts w:ascii="Times New Roman" w:eastAsia="Times New Roman" w:hAnsi="Times New Roman" w:cs="Times New Roman"/>
      <w:sz w:val="16"/>
      <w:lang w:eastAsia="en-US"/>
    </w:rPr>
  </w:style>
  <w:style w:type="paragraph" w:styleId="Title">
    <w:name w:val="Title"/>
    <w:basedOn w:val="HeadingBase"/>
    <w:link w:val="TitleChar"/>
    <w:qFormat/>
    <w:rsid w:val="0000095A"/>
    <w:pPr>
      <w:spacing w:before="5040"/>
      <w:jc w:val="center"/>
    </w:pPr>
    <w:rPr>
      <w:sz w:val="48"/>
      <w:szCs w:val="72"/>
      <w:lang w:val="en-US"/>
    </w:rPr>
  </w:style>
  <w:style w:type="character" w:customStyle="1" w:styleId="TitleChar">
    <w:name w:val="Title Char"/>
    <w:basedOn w:val="DefaultParagraphFont"/>
    <w:link w:val="Title"/>
    <w:rsid w:val="000009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095A"/>
    <w:pPr>
      <w:tabs>
        <w:tab w:val="left" w:pos="3600"/>
        <w:tab w:val="left" w:pos="3958"/>
      </w:tabs>
    </w:pPr>
  </w:style>
  <w:style w:type="paragraph" w:styleId="List">
    <w:name w:val="List"/>
    <w:basedOn w:val="BodyText"/>
    <w:next w:val="BodyText"/>
    <w:rsid w:val="0000095A"/>
    <w:pPr>
      <w:tabs>
        <w:tab w:val="left" w:pos="340"/>
      </w:tabs>
      <w:spacing w:before="60" w:after="60"/>
      <w:ind w:left="340" w:hanging="340"/>
    </w:pPr>
  </w:style>
  <w:style w:type="paragraph" w:customStyle="1" w:styleId="Note">
    <w:name w:val="Note"/>
    <w:basedOn w:val="BodyText"/>
    <w:rsid w:val="000009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095A"/>
    <w:pPr>
      <w:framePr w:wrap="auto" w:hAnchor="text" w:y="6049"/>
    </w:pPr>
    <w:rPr>
      <w:color w:val="000000"/>
      <w:sz w:val="40"/>
    </w:rPr>
  </w:style>
  <w:style w:type="paragraph" w:customStyle="1" w:styleId="TOCTitle">
    <w:name w:val="TOCTitle"/>
    <w:basedOn w:val="Heading1"/>
    <w:rsid w:val="0000095A"/>
    <w:pPr>
      <w:spacing w:after="240"/>
      <w:jc w:val="center"/>
      <w:outlineLvl w:val="9"/>
    </w:pPr>
    <w:rPr>
      <w:caps/>
    </w:rPr>
  </w:style>
  <w:style w:type="paragraph" w:customStyle="1" w:styleId="Version">
    <w:name w:val="Version"/>
    <w:rsid w:val="000009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095A"/>
    <w:pPr>
      <w:keepNext w:val="0"/>
      <w:tabs>
        <w:tab w:val="right" w:pos="4176"/>
      </w:tabs>
      <w:ind w:left="198" w:hanging="198"/>
    </w:pPr>
    <w:rPr>
      <w:rFonts w:ascii="Garamond" w:hAnsi="Garamond"/>
    </w:rPr>
  </w:style>
  <w:style w:type="paragraph" w:styleId="IndexHeading">
    <w:name w:val="index heading"/>
    <w:basedOn w:val="Normal"/>
    <w:next w:val="Index1"/>
    <w:semiHidden/>
    <w:rsid w:val="0000095A"/>
    <w:pPr>
      <w:spacing w:before="120" w:after="120"/>
    </w:pPr>
    <w:rPr>
      <w:rFonts w:ascii="Arial" w:hAnsi="Arial"/>
      <w:b/>
      <w:color w:val="918585"/>
      <w:sz w:val="24"/>
    </w:rPr>
  </w:style>
  <w:style w:type="paragraph" w:styleId="Header">
    <w:name w:val="header"/>
    <w:basedOn w:val="Normal"/>
    <w:link w:val="HeaderChar"/>
    <w:rsid w:val="000009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095A"/>
    <w:rPr>
      <w:rFonts w:ascii="Times New Roman" w:eastAsia="Times New Roman" w:hAnsi="Times New Roman" w:cs="Times New Roman"/>
      <w:sz w:val="16"/>
      <w:szCs w:val="20"/>
      <w:lang w:val="en-GB" w:eastAsia="en-US"/>
    </w:rPr>
  </w:style>
  <w:style w:type="paragraph" w:customStyle="1" w:styleId="Chapter">
    <w:name w:val="Chapter"/>
    <w:basedOn w:val="Normal"/>
    <w:rsid w:val="0000095A"/>
    <w:pPr>
      <w:spacing w:before="240"/>
    </w:pPr>
    <w:rPr>
      <w:rFonts w:ascii="Times New Roman" w:hAnsi="Times New Roman"/>
      <w:smallCaps/>
      <w:spacing w:val="80"/>
      <w:sz w:val="28"/>
    </w:rPr>
  </w:style>
  <w:style w:type="paragraph" w:customStyle="1" w:styleId="InChapter">
    <w:name w:val="InChapter"/>
    <w:basedOn w:val="Heading3"/>
    <w:rsid w:val="0000095A"/>
    <w:pPr>
      <w:spacing w:after="240"/>
      <w:outlineLvl w:val="9"/>
    </w:pPr>
    <w:rPr>
      <w:noProof/>
    </w:rPr>
  </w:style>
  <w:style w:type="paragraph" w:styleId="Index2">
    <w:name w:val="index 2"/>
    <w:basedOn w:val="Normal"/>
    <w:next w:val="Normal"/>
    <w:semiHidden/>
    <w:rsid w:val="0000095A"/>
    <w:pPr>
      <w:tabs>
        <w:tab w:val="right" w:pos="4176"/>
      </w:tabs>
      <w:ind w:left="568" w:hanging="284"/>
    </w:pPr>
    <w:rPr>
      <w:rFonts w:ascii="Garamond" w:hAnsi="Garamond"/>
    </w:rPr>
  </w:style>
  <w:style w:type="paragraph" w:customStyle="1" w:styleId="Byline">
    <w:name w:val="Byline"/>
    <w:rsid w:val="000009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095A"/>
    <w:pPr>
      <w:tabs>
        <w:tab w:val="clear" w:pos="3600"/>
        <w:tab w:val="clear" w:pos="3958"/>
      </w:tabs>
      <w:jc w:val="right"/>
    </w:pPr>
  </w:style>
  <w:style w:type="paragraph" w:styleId="Caption">
    <w:name w:val="caption"/>
    <w:basedOn w:val="BodyText"/>
    <w:next w:val="Normal"/>
    <w:qFormat/>
    <w:rsid w:val="0000095A"/>
    <w:pPr>
      <w:framePr w:w="2268" w:hSpace="181" w:vSpace="181" w:wrap="around" w:vAnchor="text" w:hAnchor="page" w:x="1135" w:y="285" w:anchorLock="1"/>
    </w:pPr>
    <w:rPr>
      <w:i/>
    </w:rPr>
  </w:style>
  <w:style w:type="paragraph" w:customStyle="1" w:styleId="MiniTOCTitle">
    <w:name w:val="MiniTOCTitle"/>
    <w:basedOn w:val="Heading4"/>
    <w:rsid w:val="0000095A"/>
    <w:pPr>
      <w:spacing w:before="240"/>
      <w:outlineLvl w:val="9"/>
    </w:pPr>
    <w:rPr>
      <w:noProof/>
      <w:sz w:val="24"/>
    </w:rPr>
  </w:style>
  <w:style w:type="paragraph" w:customStyle="1" w:styleId="MiniTOCItem">
    <w:name w:val="MiniTOCItem"/>
    <w:basedOn w:val="ListBullet"/>
    <w:rsid w:val="0000095A"/>
    <w:pPr>
      <w:numPr>
        <w:numId w:val="0"/>
      </w:numPr>
      <w:tabs>
        <w:tab w:val="right" w:leader="dot" w:pos="6521"/>
      </w:tabs>
      <w:spacing w:before="0" w:after="0"/>
    </w:pPr>
  </w:style>
  <w:style w:type="paragraph" w:customStyle="1" w:styleId="TOFTitle">
    <w:name w:val="TOFTitle"/>
    <w:basedOn w:val="TOCTitle"/>
    <w:rsid w:val="0000095A"/>
  </w:style>
  <w:style w:type="paragraph" w:styleId="TableofFigures">
    <w:name w:val="table of figures"/>
    <w:basedOn w:val="Normal"/>
    <w:next w:val="Normal"/>
    <w:semiHidden/>
    <w:rsid w:val="0000095A"/>
    <w:pPr>
      <w:tabs>
        <w:tab w:val="right" w:leader="dot" w:pos="9072"/>
      </w:tabs>
      <w:ind w:left="970" w:hanging="403"/>
    </w:pPr>
    <w:rPr>
      <w:rFonts w:ascii="Times New Roman" w:hAnsi="Times New Roman"/>
      <w:b/>
    </w:rPr>
  </w:style>
  <w:style w:type="paragraph" w:styleId="ListNumber">
    <w:name w:val="List Number"/>
    <w:basedOn w:val="List"/>
    <w:rsid w:val="0000095A"/>
    <w:pPr>
      <w:numPr>
        <w:numId w:val="15"/>
      </w:numPr>
      <w:tabs>
        <w:tab w:val="clear" w:pos="340"/>
      </w:tabs>
    </w:pPr>
  </w:style>
  <w:style w:type="character" w:customStyle="1" w:styleId="WingdingSymbols">
    <w:name w:val="Wingding Symbols"/>
    <w:rsid w:val="0000095A"/>
    <w:rPr>
      <w:rFonts w:ascii="Wingdings" w:hAnsi="Wingdings"/>
    </w:rPr>
  </w:style>
  <w:style w:type="paragraph" w:customStyle="1" w:styleId="TableHeading">
    <w:name w:val="Table Heading"/>
    <w:basedOn w:val="HeadingBase"/>
    <w:rsid w:val="0000095A"/>
    <w:pPr>
      <w:keepLines/>
      <w:pBdr>
        <w:bottom w:val="single" w:sz="6" w:space="1" w:color="918585"/>
      </w:pBdr>
      <w:spacing w:before="240"/>
    </w:pPr>
  </w:style>
  <w:style w:type="character" w:customStyle="1" w:styleId="HotSpot">
    <w:name w:val="HotSpot"/>
    <w:rsid w:val="0000095A"/>
    <w:rPr>
      <w:color w:val="0033CC"/>
      <w:u w:val="none"/>
    </w:rPr>
  </w:style>
  <w:style w:type="paragraph" w:customStyle="1" w:styleId="BodyTextRight">
    <w:name w:val="Body Text Right"/>
    <w:basedOn w:val="BodyText"/>
    <w:rsid w:val="0000095A"/>
    <w:pPr>
      <w:spacing w:before="0" w:after="0"/>
      <w:jc w:val="right"/>
    </w:pPr>
  </w:style>
  <w:style w:type="paragraph" w:styleId="Index3">
    <w:name w:val="index 3"/>
    <w:basedOn w:val="ListNumber2"/>
    <w:next w:val="Normal"/>
    <w:semiHidden/>
    <w:rsid w:val="0000095A"/>
    <w:pPr>
      <w:numPr>
        <w:numId w:val="0"/>
      </w:numPr>
      <w:tabs>
        <w:tab w:val="right" w:leader="dot" w:pos="4176"/>
      </w:tabs>
    </w:pPr>
  </w:style>
  <w:style w:type="paragraph" w:styleId="ListNumber2">
    <w:name w:val="List Number 2"/>
    <w:basedOn w:val="List2"/>
    <w:rsid w:val="0000095A"/>
    <w:pPr>
      <w:numPr>
        <w:numId w:val="10"/>
      </w:numPr>
      <w:tabs>
        <w:tab w:val="clear" w:pos="1060"/>
      </w:tabs>
    </w:pPr>
  </w:style>
  <w:style w:type="paragraph" w:customStyle="1" w:styleId="MarginNote">
    <w:name w:val="Margin Note"/>
    <w:basedOn w:val="BodyText"/>
    <w:rsid w:val="000009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09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09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095A"/>
    <w:rPr>
      <w:sz w:val="32"/>
    </w:rPr>
  </w:style>
  <w:style w:type="paragraph" w:customStyle="1" w:styleId="HeadingProcedure">
    <w:name w:val="Heading Procedure"/>
    <w:basedOn w:val="HeadingBase"/>
    <w:next w:val="Normal"/>
    <w:rsid w:val="0000095A"/>
    <w:pPr>
      <w:tabs>
        <w:tab w:val="left" w:pos="0"/>
      </w:tabs>
      <w:spacing w:before="120" w:after="60"/>
    </w:pPr>
    <w:rPr>
      <w:i/>
      <w:color w:val="918585"/>
      <w:sz w:val="22"/>
    </w:rPr>
  </w:style>
  <w:style w:type="paragraph" w:customStyle="1" w:styleId="TableBodyText">
    <w:name w:val="Table Body Text"/>
    <w:basedOn w:val="BodyText"/>
    <w:rsid w:val="0000095A"/>
    <w:pPr>
      <w:spacing w:before="60" w:after="60"/>
    </w:pPr>
  </w:style>
  <w:style w:type="paragraph" w:styleId="ListContinue">
    <w:name w:val="List Continue"/>
    <w:basedOn w:val="List"/>
    <w:rsid w:val="0000095A"/>
    <w:pPr>
      <w:ind w:firstLine="0"/>
    </w:pPr>
  </w:style>
  <w:style w:type="paragraph" w:customStyle="1" w:styleId="ListNote">
    <w:name w:val="List Note"/>
    <w:basedOn w:val="List"/>
    <w:rsid w:val="0000095A"/>
    <w:pPr>
      <w:pBdr>
        <w:top w:val="single" w:sz="6" w:space="2" w:color="918585"/>
        <w:bottom w:val="single" w:sz="6" w:space="2" w:color="918585"/>
      </w:pBdr>
      <w:tabs>
        <w:tab w:val="left" w:pos="1021"/>
      </w:tabs>
      <w:ind w:firstLine="0"/>
    </w:pPr>
  </w:style>
  <w:style w:type="paragraph" w:customStyle="1" w:styleId="Warning">
    <w:name w:val="Warning"/>
    <w:basedOn w:val="BodyText"/>
    <w:rsid w:val="0000095A"/>
    <w:pPr>
      <w:shd w:val="clear" w:color="auto" w:fill="D9D9D9"/>
      <w:tabs>
        <w:tab w:val="left" w:pos="992"/>
      </w:tabs>
      <w:ind w:left="119" w:right="119"/>
    </w:pPr>
    <w:rPr>
      <w:sz w:val="20"/>
    </w:rPr>
  </w:style>
  <w:style w:type="paragraph" w:customStyle="1" w:styleId="MarginIcons">
    <w:name w:val="Margin Icons"/>
    <w:basedOn w:val="BodyText"/>
    <w:rsid w:val="000009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095A"/>
    <w:rPr>
      <w:rFonts w:ascii="Courier New" w:hAnsi="Courier New"/>
    </w:rPr>
  </w:style>
  <w:style w:type="paragraph" w:customStyle="1" w:styleId="NoteBullet">
    <w:name w:val="Note Bullet"/>
    <w:basedOn w:val="Note"/>
    <w:rsid w:val="0000095A"/>
    <w:pPr>
      <w:tabs>
        <w:tab w:val="clear" w:pos="680"/>
      </w:tabs>
      <w:spacing w:before="60" w:after="60"/>
    </w:pPr>
  </w:style>
  <w:style w:type="paragraph" w:customStyle="1" w:styleId="SubHeading2">
    <w:name w:val="SubHeading2"/>
    <w:basedOn w:val="HeadingBase"/>
    <w:rsid w:val="0000095A"/>
    <w:pPr>
      <w:spacing w:before="240" w:after="60"/>
    </w:pPr>
    <w:rPr>
      <w:sz w:val="20"/>
    </w:rPr>
  </w:style>
  <w:style w:type="paragraph" w:customStyle="1" w:styleId="SubHeading1">
    <w:name w:val="SubHeading1"/>
    <w:basedOn w:val="HeadingBase"/>
    <w:rsid w:val="0000095A"/>
    <w:pPr>
      <w:spacing w:before="240" w:after="60"/>
    </w:pPr>
    <w:rPr>
      <w:color w:val="918585"/>
      <w:sz w:val="22"/>
    </w:rPr>
  </w:style>
  <w:style w:type="paragraph" w:customStyle="1" w:styleId="SideHeading">
    <w:name w:val="Side Heading"/>
    <w:basedOn w:val="HeadingBase"/>
    <w:rsid w:val="000009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095A"/>
    <w:pPr>
      <w:tabs>
        <w:tab w:val="num" w:pos="360"/>
      </w:tabs>
    </w:pPr>
  </w:style>
  <w:style w:type="paragraph" w:styleId="PlainText">
    <w:name w:val="Plain Text"/>
    <w:basedOn w:val="Normal"/>
    <w:link w:val="PlainTextChar"/>
    <w:rsid w:val="0000095A"/>
    <w:rPr>
      <w:sz w:val="20"/>
    </w:rPr>
  </w:style>
  <w:style w:type="character" w:customStyle="1" w:styleId="PlainTextChar">
    <w:name w:val="Plain Text Char"/>
    <w:basedOn w:val="DefaultParagraphFont"/>
    <w:link w:val="PlainText"/>
    <w:rsid w:val="0000095A"/>
    <w:rPr>
      <w:rFonts w:ascii="Courier New" w:eastAsia="Times New Roman" w:hAnsi="Courier New" w:cs="Times New Roman"/>
      <w:sz w:val="20"/>
      <w:szCs w:val="20"/>
      <w:lang w:eastAsia="en-US"/>
    </w:rPr>
  </w:style>
  <w:style w:type="character" w:customStyle="1" w:styleId="MenuOption">
    <w:name w:val="Menu Option"/>
    <w:basedOn w:val="DefaultParagraphFont"/>
    <w:rsid w:val="0000095A"/>
    <w:rPr>
      <w:b/>
      <w:smallCaps/>
    </w:rPr>
  </w:style>
  <w:style w:type="paragraph" w:customStyle="1" w:styleId="TableListNumber">
    <w:name w:val="Table List Number"/>
    <w:basedOn w:val="ListNumber"/>
    <w:rsid w:val="0000095A"/>
    <w:pPr>
      <w:numPr>
        <w:numId w:val="0"/>
      </w:numPr>
    </w:pPr>
  </w:style>
  <w:style w:type="paragraph" w:styleId="TOC4">
    <w:name w:val="toc 4"/>
    <w:basedOn w:val="TOCBase"/>
    <w:next w:val="Normal"/>
    <w:semiHidden/>
    <w:rsid w:val="0000095A"/>
    <w:pPr>
      <w:tabs>
        <w:tab w:val="right" w:leader="dot" w:pos="9071"/>
      </w:tabs>
      <w:ind w:left="1701"/>
    </w:pPr>
  </w:style>
  <w:style w:type="paragraph" w:customStyle="1" w:styleId="ListAlpha">
    <w:name w:val="List Alpha"/>
    <w:basedOn w:val="List"/>
    <w:rsid w:val="0000095A"/>
    <w:pPr>
      <w:numPr>
        <w:numId w:val="9"/>
      </w:numPr>
    </w:pPr>
  </w:style>
  <w:style w:type="paragraph" w:customStyle="1" w:styleId="ListAlpha2">
    <w:name w:val="List Alpha 2"/>
    <w:basedOn w:val="List2"/>
    <w:rsid w:val="0000095A"/>
    <w:pPr>
      <w:numPr>
        <w:numId w:val="8"/>
      </w:numPr>
    </w:pPr>
  </w:style>
  <w:style w:type="paragraph" w:styleId="List2">
    <w:name w:val="List 2"/>
    <w:basedOn w:val="BodyText"/>
    <w:rsid w:val="0000095A"/>
    <w:pPr>
      <w:tabs>
        <w:tab w:val="left" w:pos="680"/>
      </w:tabs>
      <w:spacing w:before="60" w:after="60"/>
      <w:ind w:left="680" w:hanging="340"/>
    </w:pPr>
  </w:style>
  <w:style w:type="paragraph" w:styleId="List3">
    <w:name w:val="List 3"/>
    <w:basedOn w:val="BodyText"/>
    <w:rsid w:val="0000095A"/>
    <w:pPr>
      <w:tabs>
        <w:tab w:val="left" w:pos="1021"/>
      </w:tabs>
      <w:spacing w:before="60" w:after="60"/>
      <w:ind w:left="1020" w:hanging="340"/>
    </w:pPr>
  </w:style>
  <w:style w:type="paragraph" w:styleId="List4">
    <w:name w:val="List 4"/>
    <w:basedOn w:val="BodyText"/>
    <w:rsid w:val="0000095A"/>
    <w:pPr>
      <w:tabs>
        <w:tab w:val="left" w:pos="1361"/>
      </w:tabs>
      <w:spacing w:before="60" w:after="60"/>
      <w:ind w:left="1361" w:hanging="340"/>
    </w:pPr>
  </w:style>
  <w:style w:type="paragraph" w:styleId="List5">
    <w:name w:val="List 5"/>
    <w:basedOn w:val="BodyText"/>
    <w:rsid w:val="0000095A"/>
    <w:pPr>
      <w:tabs>
        <w:tab w:val="left" w:pos="1701"/>
      </w:tabs>
      <w:spacing w:before="60" w:after="60"/>
      <w:ind w:left="1701" w:hanging="340"/>
    </w:pPr>
  </w:style>
  <w:style w:type="paragraph" w:styleId="ListBullet3">
    <w:name w:val="List Bullet 3"/>
    <w:basedOn w:val="List3"/>
    <w:rsid w:val="0000095A"/>
    <w:pPr>
      <w:numPr>
        <w:numId w:val="14"/>
      </w:numPr>
      <w:tabs>
        <w:tab w:val="clear" w:pos="1021"/>
      </w:tabs>
      <w:ind w:left="1037" w:hanging="357"/>
    </w:pPr>
  </w:style>
  <w:style w:type="paragraph" w:styleId="ListBullet4">
    <w:name w:val="List Bullet 4"/>
    <w:basedOn w:val="List4"/>
    <w:rsid w:val="0000095A"/>
    <w:pPr>
      <w:numPr>
        <w:numId w:val="3"/>
      </w:numPr>
      <w:tabs>
        <w:tab w:val="clear" w:pos="1361"/>
      </w:tabs>
    </w:pPr>
  </w:style>
  <w:style w:type="paragraph" w:styleId="ListBullet5">
    <w:name w:val="List Bullet 5"/>
    <w:basedOn w:val="List5"/>
    <w:rsid w:val="0000095A"/>
    <w:pPr>
      <w:numPr>
        <w:numId w:val="4"/>
      </w:numPr>
    </w:pPr>
  </w:style>
  <w:style w:type="paragraph" w:styleId="ListContinue2">
    <w:name w:val="List Continue 2"/>
    <w:basedOn w:val="List2"/>
    <w:rsid w:val="0000095A"/>
    <w:pPr>
      <w:ind w:firstLine="0"/>
    </w:pPr>
  </w:style>
  <w:style w:type="paragraph" w:styleId="ListContinue3">
    <w:name w:val="List Continue 3"/>
    <w:basedOn w:val="List3"/>
    <w:rsid w:val="0000095A"/>
    <w:pPr>
      <w:ind w:left="1021" w:firstLine="0"/>
    </w:pPr>
  </w:style>
  <w:style w:type="paragraph" w:styleId="ListContinue4">
    <w:name w:val="List Continue 4"/>
    <w:basedOn w:val="List4"/>
    <w:rsid w:val="0000095A"/>
    <w:pPr>
      <w:ind w:firstLine="0"/>
    </w:pPr>
  </w:style>
  <w:style w:type="paragraph" w:styleId="ListContinue5">
    <w:name w:val="List Continue 5"/>
    <w:basedOn w:val="List5"/>
    <w:rsid w:val="0000095A"/>
    <w:pPr>
      <w:ind w:firstLine="0"/>
    </w:pPr>
  </w:style>
  <w:style w:type="paragraph" w:styleId="ListNumber3">
    <w:name w:val="List Number 3"/>
    <w:basedOn w:val="List3"/>
    <w:rsid w:val="0000095A"/>
    <w:pPr>
      <w:numPr>
        <w:numId w:val="5"/>
      </w:numPr>
    </w:pPr>
  </w:style>
  <w:style w:type="paragraph" w:styleId="ListNumber4">
    <w:name w:val="List Number 4"/>
    <w:basedOn w:val="List4"/>
    <w:rsid w:val="0000095A"/>
    <w:pPr>
      <w:numPr>
        <w:numId w:val="6"/>
      </w:numPr>
    </w:pPr>
  </w:style>
  <w:style w:type="paragraph" w:styleId="ListNumber5">
    <w:name w:val="List Number 5"/>
    <w:basedOn w:val="List5"/>
    <w:rsid w:val="0000095A"/>
    <w:pPr>
      <w:numPr>
        <w:numId w:val="7"/>
      </w:numPr>
    </w:pPr>
  </w:style>
  <w:style w:type="paragraph" w:styleId="BlockText">
    <w:name w:val="Block Text"/>
    <w:basedOn w:val="Normal"/>
    <w:rsid w:val="0000095A"/>
    <w:pPr>
      <w:spacing w:after="120"/>
      <w:ind w:left="1440" w:right="1440"/>
    </w:pPr>
  </w:style>
  <w:style w:type="character" w:customStyle="1" w:styleId="Subscript">
    <w:name w:val="Subscript"/>
    <w:basedOn w:val="DefaultParagraphFont"/>
    <w:rsid w:val="0000095A"/>
    <w:rPr>
      <w:sz w:val="16"/>
      <w:vertAlign w:val="subscript"/>
    </w:rPr>
  </w:style>
  <w:style w:type="character" w:customStyle="1" w:styleId="Superscript">
    <w:name w:val="Superscript"/>
    <w:basedOn w:val="DefaultParagraphFont"/>
    <w:rsid w:val="0000095A"/>
    <w:rPr>
      <w:sz w:val="16"/>
      <w:vertAlign w:val="superscript"/>
    </w:rPr>
  </w:style>
  <w:style w:type="character" w:customStyle="1" w:styleId="Symbols">
    <w:name w:val="Symbols"/>
    <w:basedOn w:val="DefaultParagraphFont"/>
    <w:rsid w:val="0000095A"/>
    <w:rPr>
      <w:rFonts w:ascii="Symbol" w:hAnsi="Symbol"/>
    </w:rPr>
  </w:style>
  <w:style w:type="character" w:customStyle="1" w:styleId="MenuOptions">
    <w:name w:val="Menu Options"/>
    <w:basedOn w:val="DefaultParagraphFont"/>
    <w:rsid w:val="0000095A"/>
    <w:rPr>
      <w:rFonts w:ascii="Arial Narrow" w:hAnsi="Arial Narrow"/>
      <w:smallCaps/>
    </w:rPr>
  </w:style>
  <w:style w:type="character" w:customStyle="1" w:styleId="Buttons">
    <w:name w:val="Buttons"/>
    <w:basedOn w:val="DefaultParagraphFont"/>
    <w:rsid w:val="0000095A"/>
    <w:rPr>
      <w:b/>
    </w:rPr>
  </w:style>
  <w:style w:type="character" w:customStyle="1" w:styleId="Underlined">
    <w:name w:val="Underlined"/>
    <w:basedOn w:val="DefaultParagraphFont"/>
    <w:rsid w:val="0000095A"/>
    <w:rPr>
      <w:u w:val="single"/>
    </w:rPr>
  </w:style>
  <w:style w:type="paragraph" w:customStyle="1" w:styleId="TableBodyTextRight">
    <w:name w:val="Table Body Text Right"/>
    <w:basedOn w:val="TableBodyText"/>
    <w:rsid w:val="0000095A"/>
    <w:pPr>
      <w:widowControl w:val="0"/>
      <w:autoSpaceDE w:val="0"/>
      <w:autoSpaceDN w:val="0"/>
      <w:adjustRightInd w:val="0"/>
      <w:jc w:val="right"/>
    </w:pPr>
    <w:rPr>
      <w:rFonts w:cs="Arial"/>
      <w:szCs w:val="18"/>
    </w:rPr>
  </w:style>
  <w:style w:type="paragraph" w:customStyle="1" w:styleId="CopyrightText">
    <w:name w:val="Copyright Text"/>
    <w:basedOn w:val="BodyText"/>
    <w:rsid w:val="0000095A"/>
    <w:rPr>
      <w:sz w:val="18"/>
    </w:rPr>
  </w:style>
  <w:style w:type="paragraph" w:customStyle="1" w:styleId="BodySmallRight">
    <w:name w:val="Body Small Right"/>
    <w:basedOn w:val="BodyTextRight"/>
    <w:rsid w:val="0000095A"/>
    <w:rPr>
      <w:sz w:val="18"/>
      <w:szCs w:val="18"/>
    </w:rPr>
  </w:style>
  <w:style w:type="paragraph" w:customStyle="1" w:styleId="MarginEdition">
    <w:name w:val="Margin Edition"/>
    <w:basedOn w:val="MarginNote"/>
    <w:rsid w:val="0000095A"/>
    <w:pPr>
      <w:spacing w:before="0" w:after="0"/>
    </w:pPr>
    <w:rPr>
      <w:rFonts w:ascii="Times New Roman" w:hAnsi="Times New Roman"/>
      <w:color w:val="999999"/>
    </w:rPr>
  </w:style>
  <w:style w:type="paragraph" w:customStyle="1" w:styleId="Spacer">
    <w:name w:val="Spacer"/>
    <w:basedOn w:val="Normal"/>
    <w:rsid w:val="0000095A"/>
    <w:rPr>
      <w:sz w:val="2"/>
      <w:szCs w:val="2"/>
    </w:rPr>
  </w:style>
  <w:style w:type="character" w:customStyle="1" w:styleId="Small">
    <w:name w:val="Small"/>
    <w:basedOn w:val="DefaultParagraphFont"/>
    <w:rsid w:val="0000095A"/>
    <w:rPr>
      <w:sz w:val="16"/>
    </w:rPr>
  </w:style>
  <w:style w:type="paragraph" w:customStyle="1" w:styleId="WideTable">
    <w:name w:val="Wide Table"/>
    <w:basedOn w:val="Normal"/>
    <w:rsid w:val="0000095A"/>
    <w:pPr>
      <w:ind w:left="-1418"/>
    </w:pPr>
    <w:rPr>
      <w:sz w:val="2"/>
      <w:szCs w:val="2"/>
    </w:rPr>
  </w:style>
  <w:style w:type="character" w:styleId="PageNumber">
    <w:name w:val="page number"/>
    <w:basedOn w:val="DefaultParagraphFont"/>
    <w:rsid w:val="0000095A"/>
  </w:style>
  <w:style w:type="paragraph" w:styleId="Quote">
    <w:name w:val="Quote"/>
    <w:basedOn w:val="Heading1"/>
    <w:link w:val="QuoteChar"/>
    <w:qFormat/>
    <w:rsid w:val="0000095A"/>
    <w:rPr>
      <w:b w:val="0"/>
      <w:sz w:val="72"/>
      <w:szCs w:val="72"/>
      <w:lang w:val="en-NZ"/>
    </w:rPr>
  </w:style>
  <w:style w:type="character" w:customStyle="1" w:styleId="QuoteChar">
    <w:name w:val="Quote Char"/>
    <w:basedOn w:val="DefaultParagraphFont"/>
    <w:link w:val="Quote"/>
    <w:rsid w:val="000009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095A"/>
    <w:pPr>
      <w:pageBreakBefore/>
    </w:pPr>
  </w:style>
  <w:style w:type="paragraph" w:customStyle="1" w:styleId="Border">
    <w:name w:val="Border"/>
    <w:basedOn w:val="Normal"/>
    <w:qFormat/>
    <w:rsid w:val="000009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095A"/>
    <w:rPr>
      <w:b/>
      <w:bCs/>
      <w:i/>
      <w:iCs/>
      <w:color w:val="auto"/>
    </w:rPr>
  </w:style>
  <w:style w:type="paragraph" w:styleId="IntenseQuote">
    <w:name w:val="Intense Quote"/>
    <w:basedOn w:val="Normal"/>
    <w:next w:val="Normal"/>
    <w:link w:val="IntenseQuoteChar"/>
    <w:uiPriority w:val="30"/>
    <w:qFormat/>
    <w:rsid w:val="000009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09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095A"/>
    <w:rPr>
      <w:smallCaps/>
      <w:color w:val="auto"/>
      <w:u w:val="single"/>
    </w:rPr>
  </w:style>
  <w:style w:type="character" w:styleId="IntenseReference">
    <w:name w:val="Intense Reference"/>
    <w:basedOn w:val="DefaultParagraphFont"/>
    <w:uiPriority w:val="32"/>
    <w:qFormat/>
    <w:rsid w:val="0000095A"/>
    <w:rPr>
      <w:b/>
      <w:bCs/>
      <w:smallCaps/>
      <w:color w:val="auto"/>
      <w:spacing w:val="5"/>
      <w:u w:val="single"/>
    </w:rPr>
  </w:style>
  <w:style w:type="paragraph" w:customStyle="1" w:styleId="2ColumnHeading">
    <w:name w:val="2Column Heading"/>
    <w:basedOn w:val="BodyText"/>
    <w:qFormat/>
    <w:rsid w:val="0000095A"/>
    <w:pPr>
      <w:spacing w:after="60"/>
      <w:ind w:left="-2268"/>
    </w:pPr>
    <w:rPr>
      <w:b/>
    </w:rPr>
  </w:style>
  <w:style w:type="paragraph" w:customStyle="1" w:styleId="Heading1TOC">
    <w:name w:val="Heading1 TOC"/>
    <w:basedOn w:val="Normal"/>
    <w:qFormat/>
    <w:rsid w:val="0000095A"/>
    <w:pPr>
      <w:spacing w:before="240" w:after="120"/>
    </w:pPr>
    <w:rPr>
      <w:rFonts w:ascii="Times New Roman" w:hAnsi="Times New Roman"/>
      <w:b/>
      <w:sz w:val="32"/>
    </w:rPr>
  </w:style>
  <w:style w:type="paragraph" w:customStyle="1" w:styleId="Heading2TOC">
    <w:name w:val="Heading2 TOC"/>
    <w:basedOn w:val="Normal"/>
    <w:qFormat/>
    <w:rsid w:val="0000095A"/>
    <w:pPr>
      <w:spacing w:before="240" w:after="60"/>
    </w:pPr>
    <w:rPr>
      <w:rFonts w:ascii="Times New Roman" w:hAnsi="Times New Roman"/>
      <w:b/>
      <w:sz w:val="28"/>
    </w:rPr>
  </w:style>
  <w:style w:type="character" w:customStyle="1" w:styleId="Underline">
    <w:name w:val="Underline"/>
    <w:basedOn w:val="DefaultParagraphFont"/>
    <w:qFormat/>
    <w:rsid w:val="0000095A"/>
    <w:rPr>
      <w:u w:val="single"/>
    </w:rPr>
  </w:style>
  <w:style w:type="character" w:customStyle="1" w:styleId="BoldandItalics">
    <w:name w:val="Bold and Italics"/>
    <w:qFormat/>
    <w:rsid w:val="0000095A"/>
    <w:rPr>
      <w:b/>
      <w:i/>
      <w:u w:val="none"/>
    </w:rPr>
  </w:style>
  <w:style w:type="paragraph" w:styleId="BalloonText">
    <w:name w:val="Balloon Text"/>
    <w:basedOn w:val="Normal"/>
    <w:link w:val="BalloonTextChar"/>
    <w:rsid w:val="0000095A"/>
    <w:rPr>
      <w:rFonts w:ascii="Tahoma" w:hAnsi="Tahoma" w:cs="Tahoma"/>
      <w:sz w:val="16"/>
      <w:szCs w:val="16"/>
    </w:rPr>
  </w:style>
  <w:style w:type="character" w:customStyle="1" w:styleId="BalloonTextChar">
    <w:name w:val="Balloon Text Char"/>
    <w:basedOn w:val="DefaultParagraphFont"/>
    <w:link w:val="BalloonText"/>
    <w:rsid w:val="000009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09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09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095A"/>
    <w:rPr>
      <w:b/>
      <w:color w:val="660033"/>
      <w:spacing w:val="0"/>
    </w:rPr>
  </w:style>
  <w:style w:type="paragraph" w:customStyle="1" w:styleId="Nameditemlist">
    <w:name w:val="Named item list"/>
    <w:basedOn w:val="BodyText"/>
    <w:qFormat/>
    <w:rsid w:val="0000095A"/>
    <w:pPr>
      <w:tabs>
        <w:tab w:val="left" w:pos="2835"/>
      </w:tabs>
      <w:ind w:left="2835" w:hanging="2835"/>
    </w:pPr>
  </w:style>
  <w:style w:type="paragraph" w:customStyle="1" w:styleId="BodyTextnopadding">
    <w:name w:val="Body Text no padding"/>
    <w:basedOn w:val="BodyText"/>
    <w:qFormat/>
    <w:rsid w:val="0000095A"/>
    <w:pPr>
      <w:spacing w:before="0" w:after="0"/>
    </w:pPr>
  </w:style>
  <w:style w:type="paragraph" w:customStyle="1" w:styleId="BodyTextBold">
    <w:name w:val="Body Text Bold"/>
    <w:basedOn w:val="BodyText"/>
    <w:qFormat/>
    <w:rsid w:val="0000095A"/>
    <w:rPr>
      <w:b/>
    </w:rPr>
  </w:style>
  <w:style w:type="character" w:styleId="Hyperlink">
    <w:name w:val="Hyperlink"/>
    <w:basedOn w:val="DefaultParagraphFont"/>
    <w:uiPriority w:val="99"/>
    <w:unhideWhenUsed/>
    <w:rsid w:val="00C63B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811</Words>
  <Characters>5384</Characters>
  <Application>Microsoft Office Word</Application>
  <DocSecurity>0</DocSecurity>
  <Lines>153</Lines>
  <Paragraphs>121</Paragraphs>
  <ScaleCrop>false</ScaleCrop>
  <Company>Author-it Software Corporation Ltd.</Company>
  <LinksUpToDate>false</LinksUpToDate>
  <CharactersWithSpaces>6074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HLTAHW058 Prepare for and support childbirth</dc:title>
  <dc:subject>Approved</dc:subject>
  <dc:creator>SkillsIQ</dc:creator>
  <cp:keywords>Release: 2</cp:keywords>
  <dc:description>Review Date: 12 April 2008</dc:description>
  <cp:lastModifiedBy>HSD_TPCMSd.prod</cp:lastModifiedBy>
  <cp:revision>3</cp:revision>
  <dcterms:created xsi:type="dcterms:W3CDTF">2022-11-24T14:25:00Z</dcterms:created>
  <dcterms:modified xsi:type="dcterms:W3CDTF">2022-11-24T14:25:00Z</dcterms:modified>
</cp:coreProperties>
</file>