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CFE" w:rsidP="00E07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HLTAHW057 Provide antenatal health care</w:t>
      </w:r>
      <w:r>
        <w:fldChar w:fldCharType="end"/>
      </w:r>
    </w:p>
    <w:p w:rsidR="00E07CFE" w:rsidP="00E07CFE">
      <w:pPr>
        <w:pStyle w:val="Version"/>
        <w:sectPr w:rsidSect="00E51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1EFD" w:rsidP="00E51EFD">
      <w:pPr>
        <w:pStyle w:val="SuperHeading"/>
      </w:pPr>
      <w:r w:rsidRPr="00E51EFD">
        <w:t>HLTAHW057 Provide antenatal health care</w:t>
      </w:r>
    </w:p>
    <w:p w:rsidR="00000000" w:rsidRPr="00E51EFD" w:rsidP="00E51EFD">
      <w:pPr>
        <w:pStyle w:val="Heading1"/>
      </w:pPr>
      <w:bookmarkStart w:id="1" w:name="O_745556"/>
      <w:bookmarkEnd w:id="1"/>
      <w:r w:rsidRPr="00E51E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rPr>
                <w:rStyle w:val="SpecialBold"/>
              </w:rPr>
              <w:t>Comments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t>Updated:</w:t>
            </w:r>
          </w:p>
          <w:p w:rsidR="00000000" w:rsidRPr="00E51EFD" w:rsidP="00E51EFD">
            <w:pPr>
              <w:pStyle w:val="ListBullet"/>
            </w:pPr>
            <w:r w:rsidRPr="00E51EFD">
              <w:t>assessor requirements statement</w:t>
            </w:r>
          </w:p>
          <w:p w:rsidR="00000000" w:rsidRPr="00E51EFD" w:rsidP="00E51EFD">
            <w:pPr>
              <w:pStyle w:val="ListBullet"/>
            </w:pPr>
            <w:r w:rsidRPr="00E51EFD">
              <w:t>foundation skills lead in statement</w:t>
            </w:r>
          </w:p>
          <w:p w:rsidR="00000000" w:rsidRPr="00E51EFD" w:rsidP="00E51EFD">
            <w:pPr>
              <w:pStyle w:val="ListBullet"/>
            </w:pPr>
            <w:r w:rsidRPr="00E51EFD">
              <w:t>licensing statement</w:t>
            </w:r>
          </w:p>
          <w:p w:rsidR="00000000" w:rsidRPr="00E51EFD" w:rsidP="00E51EFD">
            <w:pPr>
              <w:pStyle w:val="ListBullet"/>
            </w:pPr>
            <w:r w:rsidRPr="00E51EFD">
              <w:t>modification history to reflect 2012 standards</w:t>
            </w:r>
          </w:p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Equivalent outcome.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t xml:space="preserve">This version was released in </w:t>
            </w:r>
            <w:r w:rsidRPr="00E51EFD">
              <w:rPr>
                <w:rStyle w:val="Emphasis"/>
              </w:rPr>
              <w:t>HLT Health Training Package release 1.0</w:t>
            </w:r>
            <w:r w:rsidRPr="00E51EFD">
              <w:t xml:space="preserve"> and meets the requirements of the 2012 Standards for Training Packages.</w:t>
            </w:r>
          </w:p>
          <w:p w:rsidR="00000000" w:rsidRPr="00E51EFD" w:rsidP="00E51EFD">
            <w:pPr>
              <w:pStyle w:val="BodyText"/>
            </w:pPr>
            <w:r w:rsidRPr="00E51EFD">
              <w:t>Significant changes to elements and performance criteria.</w:t>
            </w:r>
            <w:r w:rsidRPr="00E51EFD">
              <w:br/>
              <w:t>New evidence requirements for assessment, including volume and environment requirement</w:t>
            </w:r>
            <w:r w:rsidRPr="00E51EFD">
              <w:t>s.</w:t>
            </w:r>
          </w:p>
          <w:p w:rsidR="00000000" w:rsidRPr="00E51EFD" w:rsidP="00E51EFD">
            <w:pPr>
              <w:pStyle w:val="BodyText"/>
            </w:pPr>
            <w:r w:rsidRPr="00E51EFD">
              <w:t>Prerequisite units removed.</w:t>
            </w:r>
          </w:p>
        </w:tc>
      </w:tr>
    </w:tbl>
    <w:p w:rsidR="00000000" w:rsidRPr="00E51EFD" w:rsidP="00E51EFD">
      <w:pPr>
        <w:pStyle w:val="BodyText"/>
      </w:pPr>
    </w:p>
    <w:p w:rsidR="00000000" w:rsidRPr="00E51EFD" w:rsidP="00E51EFD">
      <w:pPr>
        <w:pStyle w:val="AllowPageBreak"/>
      </w:pPr>
    </w:p>
    <w:p w:rsidR="00000000" w:rsidRPr="00E51EFD" w:rsidP="00E51EFD">
      <w:pPr>
        <w:pStyle w:val="Heading1"/>
      </w:pPr>
      <w:bookmarkStart w:id="2" w:name="O_745555"/>
      <w:bookmarkEnd w:id="2"/>
      <w:r w:rsidRPr="00E51EFD">
        <w:t>Application</w:t>
      </w:r>
    </w:p>
    <w:p w:rsidR="00000000" w:rsidRPr="00E51EFD" w:rsidP="00E07CFE">
      <w:pPr>
        <w:pStyle w:val="BodyText"/>
      </w:pPr>
      <w:r w:rsidRPr="00E51EFD">
        <w:t>This unit describes the skills and knowledge required to provide Aboriginal and/or Torres Strait Islander women with specialist antenatal health care services.</w:t>
      </w:r>
    </w:p>
    <w:p w:rsidR="00000000" w:rsidRPr="00E51EFD" w:rsidP="00E07CFE">
      <w:pPr>
        <w:pStyle w:val="BodyText"/>
      </w:pPr>
      <w:r w:rsidRPr="00E51EFD">
        <w:t>The unit applies to those Aborigi</w:t>
      </w:r>
      <w:r w:rsidRPr="00E51EFD">
        <w:t xml:space="preserve">nal and/or Torres Strait Islander Health Workers working independently and as part of a multidisciplinary team to deliver primary health care services to Aboriginal and/or Torres Strait Islander clients and communities. </w:t>
      </w:r>
    </w:p>
    <w:p w:rsidR="00E07CFE" w:rsidRPr="00E07CFE" w:rsidP="00E07CFE">
      <w:pPr>
        <w:pStyle w:val="BodyText"/>
        <w:rPr>
          <w:i/>
        </w:rPr>
      </w:pPr>
      <w:r w:rsidRPr="00E07CFE">
        <w:rPr>
          <w:rStyle w:val="Emphasis"/>
        </w:rPr>
        <w:t>The skills in this unit must be ap</w:t>
      </w:r>
      <w:r w:rsidRPr="00E07CFE">
        <w:rPr>
          <w:rStyle w:val="Emphasis"/>
        </w:rPr>
        <w:t>plied in accordance with Commonwealth and State/Territory legislation, Australian/New Zealand standards and industry codes of practice</w:t>
      </w:r>
      <w:r w:rsidRPr="00E07CFE">
        <w:rPr>
          <w:i/>
        </w:rPr>
        <w:t>.</w:t>
      </w:r>
    </w:p>
    <w:p w:rsidR="00000000" w:rsidRPr="00E51EFD" w:rsidP="00E51EFD">
      <w:pPr>
        <w:pStyle w:val="Heading1"/>
      </w:pPr>
      <w:bookmarkStart w:id="3" w:name="O_745554"/>
      <w:bookmarkEnd w:id="3"/>
      <w:r w:rsidRPr="00E51E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rPr>
                <w:rStyle w:val="SpecialBold"/>
              </w:rPr>
              <w:t>PERFORMANCE CRITERIA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1. Plan and deliver health care during pregnancy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t>1.1</w:t>
            </w:r>
            <w:r w:rsidRPr="00E51EFD">
              <w:tab/>
              <w:t>Take and document general, social and obstetric health hi</w:t>
            </w:r>
            <w:r w:rsidRPr="00E51EFD">
              <w:t xml:space="preserve">story </w:t>
            </w:r>
          </w:p>
          <w:p w:rsidR="00000000" w:rsidRPr="00E51EFD" w:rsidP="00E51EFD">
            <w:pPr>
              <w:pStyle w:val="BodyText"/>
            </w:pPr>
            <w:r w:rsidRPr="00E51EFD">
              <w:t>1.2</w:t>
            </w:r>
            <w:r w:rsidRPr="00E51EFD">
              <w:tab/>
              <w:t>Identify signs and symptoms of pregnancy and calculate expected date of delivery</w:t>
            </w:r>
          </w:p>
          <w:p w:rsidR="00000000" w:rsidRPr="00E51EFD" w:rsidP="00E51EFD">
            <w:pPr>
              <w:pStyle w:val="BodyText"/>
            </w:pPr>
            <w:r w:rsidRPr="00E51EFD">
              <w:t>1.3</w:t>
            </w:r>
            <w:r w:rsidRPr="00E51EFD">
              <w:tab/>
              <w:t xml:space="preserve">Develop an antenatal care plan based on standard protocols and consultations with relevant health professionals </w:t>
            </w:r>
          </w:p>
          <w:p w:rsidR="00000000" w:rsidRPr="00E51EFD" w:rsidP="00E51EFD">
            <w:pPr>
              <w:pStyle w:val="BodyText"/>
            </w:pPr>
            <w:r w:rsidRPr="00E51EFD">
              <w:t>1.4</w:t>
            </w:r>
            <w:r w:rsidRPr="00E51EFD">
              <w:tab/>
              <w:t>Provide information to women on healthy liv</w:t>
            </w:r>
            <w:r w:rsidRPr="00E51EFD">
              <w:t xml:space="preserve">ing and maternal health risks </w:t>
            </w:r>
          </w:p>
          <w:p w:rsidR="00000000" w:rsidRPr="00E51EFD" w:rsidP="00E51EFD">
            <w:pPr>
              <w:pStyle w:val="BodyText"/>
            </w:pPr>
            <w:r w:rsidRPr="00E51EFD">
              <w:t>1.5</w:t>
            </w:r>
            <w:r w:rsidRPr="00E51EFD">
              <w:tab/>
              <w:t>Perform antenatal clinical assessments in line with standard protocols and client requirements in accordance with job role and legislative frameworks</w:t>
            </w:r>
          </w:p>
          <w:p w:rsidR="00000000" w:rsidRPr="00E51EFD" w:rsidP="00E51EFD">
            <w:pPr>
              <w:pStyle w:val="BodyText"/>
            </w:pPr>
            <w:r w:rsidRPr="00E51EFD">
              <w:t>1.6</w:t>
            </w:r>
            <w:r w:rsidRPr="00E51EFD">
              <w:tab/>
              <w:t>Provide information on safe birthing options, signs of labour, stag</w:t>
            </w:r>
            <w:r w:rsidRPr="00E51EFD">
              <w:t>es of labour, pain management techniques and family attendance at delivery</w:t>
            </w:r>
          </w:p>
          <w:p w:rsidR="00000000" w:rsidRPr="00E51EFD" w:rsidP="00E51EFD">
            <w:pPr>
              <w:pStyle w:val="BodyText"/>
            </w:pPr>
            <w:r w:rsidRPr="00E51EFD">
              <w:t>1.7</w:t>
            </w:r>
            <w:r w:rsidRPr="00E51EFD">
              <w:tab/>
              <w:t>Identify common conditions and potentially serious complications of pregnancy, provide advice, care and appropriate referrals</w:t>
            </w:r>
          </w:p>
          <w:p w:rsidR="00000000" w:rsidRPr="00E51EFD" w:rsidP="00E51EFD">
            <w:pPr>
              <w:pStyle w:val="BodyText"/>
            </w:pPr>
            <w:r w:rsidRPr="00E51EFD">
              <w:t>1.8</w:t>
            </w:r>
            <w:r w:rsidRPr="00E51EFD">
              <w:tab/>
              <w:t>Support women to attend appointments as per the</w:t>
            </w:r>
            <w:r w:rsidRPr="00E51EFD">
              <w:t>ir antenatal care plan</w:t>
            </w:r>
          </w:p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1.9</w:t>
            </w:r>
            <w:r w:rsidRPr="00E51EFD">
              <w:tab/>
              <w:t>Practice within a multidisciplinary team to provide culturally appropriate support, services and care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t>2. Monitor and evaluate antenatal health care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t>2.1</w:t>
            </w:r>
            <w:r w:rsidRPr="00E51EFD">
              <w:tab/>
              <w:t>Monitor continuing antenatal care according to organisation procedures</w:t>
            </w:r>
          </w:p>
          <w:p w:rsidR="00000000" w:rsidRPr="00E51EFD" w:rsidP="00E51EFD">
            <w:pPr>
              <w:pStyle w:val="BodyText"/>
            </w:pPr>
            <w:r w:rsidRPr="00E51EFD">
              <w:t>2.2</w:t>
            </w:r>
            <w:r w:rsidRPr="00E51EFD">
              <w:tab/>
              <w:t xml:space="preserve">Regularly update information on obstetric history and antenatal care assessment at the planned birthing facility according to organisation procedures </w:t>
            </w:r>
          </w:p>
          <w:p w:rsidR="00000000" w:rsidRPr="00E51EFD" w:rsidP="00E51EFD">
            <w:pPr>
              <w:pStyle w:val="BodyText"/>
            </w:pPr>
            <w:r w:rsidRPr="00E51EFD">
              <w:t>2.3</w:t>
            </w:r>
            <w:r w:rsidRPr="00E51EFD">
              <w:tab/>
              <w:t>Review progress and outcomes in consultation with pregnant woman</w:t>
            </w:r>
          </w:p>
          <w:p w:rsidR="00000000" w:rsidRPr="00E51EFD" w:rsidP="00E51EFD">
            <w:pPr>
              <w:pStyle w:val="BodyText"/>
            </w:pPr>
            <w:r w:rsidRPr="00E51EFD">
              <w:t>2.4</w:t>
            </w:r>
            <w:r w:rsidRPr="00E51EFD">
              <w:tab/>
              <w:t xml:space="preserve">Maintain registers of women </w:t>
            </w:r>
            <w:r w:rsidRPr="00E51EFD">
              <w:t>undergoing antenatal care according to organisation policies and procedures</w:t>
            </w:r>
          </w:p>
          <w:p w:rsidR="00000000" w:rsidRPr="00E51EFD" w:rsidP="00E51EFD">
            <w:pPr>
              <w:pStyle w:val="BodyText"/>
            </w:pPr>
            <w:r w:rsidRPr="00E51EFD">
              <w:t>2.5</w:t>
            </w:r>
            <w:r w:rsidRPr="00E51EFD">
              <w:tab/>
              <w:t>Keep schedules of participation in antenatal care and use to organise continuing care according to woman’s needs</w:t>
            </w:r>
          </w:p>
          <w:p w:rsidR="00000000" w:rsidRPr="00E51EFD" w:rsidP="00E51EFD">
            <w:pPr>
              <w:pStyle w:val="BodyText"/>
            </w:pPr>
            <w:r w:rsidRPr="00E51EFD">
              <w:t>2.6</w:t>
            </w:r>
            <w:r w:rsidRPr="00E51EFD">
              <w:tab/>
              <w:t>Organise and/or provide reminders, transport and other assi</w:t>
            </w:r>
            <w:r w:rsidRPr="00E51EFD">
              <w:t xml:space="preserve">stance to attend care according to women’s </w:t>
            </w:r>
            <w:r w:rsidRPr="00E51EFD">
              <w:t>needs</w:t>
            </w:r>
          </w:p>
          <w:p w:rsidR="00000000" w:rsidRPr="00E51EFD" w:rsidP="00E51EFD">
            <w:pPr>
              <w:pStyle w:val="BodyText"/>
            </w:pPr>
            <w:r w:rsidRPr="00E51EFD">
              <w:t>2.7</w:t>
            </w:r>
            <w:r w:rsidRPr="00E51EFD">
              <w:tab/>
              <w:t>Provide supervision of other staff participating in provision of antenatal care</w:t>
            </w:r>
          </w:p>
          <w:p w:rsidR="00000000" w:rsidRPr="00E51EFD" w:rsidP="00E51EFD">
            <w:pPr>
              <w:pStyle w:val="BodyText"/>
            </w:pPr>
            <w:r w:rsidRPr="00E51EFD">
              <w:t>2.8</w:t>
            </w:r>
            <w:r w:rsidRPr="00E51EFD">
              <w:tab/>
              <w:t>Maintain referral and communication networks with medical staff, specialist obstetricians, midwives, allied health staf</w:t>
            </w:r>
            <w:r w:rsidRPr="00E51EFD">
              <w:t>f, birthing facility staff and female community Elders</w:t>
            </w:r>
          </w:p>
          <w:p w:rsidR="00000000" w:rsidRPr="00E51EFD" w:rsidP="00E51EFD">
            <w:pPr>
              <w:pStyle w:val="BodyText"/>
            </w:pPr>
            <w:r w:rsidRPr="00E51EFD">
              <w:t>2.9</w:t>
            </w:r>
            <w:r w:rsidRPr="00E51EFD">
              <w:tab/>
              <w:t>Keep statistics on attendance for antenatal care and birthing outcomes and use to evaluate maternal health programs</w:t>
            </w:r>
          </w:p>
        </w:tc>
      </w:tr>
    </w:tbl>
    <w:p w:rsidR="00E07CFE" w:rsidP="00E51EFD">
      <w:pPr>
        <w:pStyle w:val="BodyText"/>
      </w:pPr>
    </w:p>
    <w:p w:rsidR="00E07CFE" w:rsidP="00E51EFD">
      <w:pPr>
        <w:pStyle w:val="BodyText"/>
      </w:pPr>
    </w:p>
    <w:p w:rsidR="00000000" w:rsidRPr="00E51EFD" w:rsidP="00E51EFD">
      <w:pPr>
        <w:pStyle w:val="Heading1"/>
      </w:pPr>
      <w:bookmarkStart w:id="4" w:name="O_745553"/>
      <w:bookmarkEnd w:id="4"/>
      <w:r w:rsidRPr="00E51EF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FD">
            <w:pPr>
              <w:pStyle w:val="BodyText"/>
              <w:rPr>
                <w:lang w:val="en-NZ"/>
              </w:rPr>
            </w:pPr>
            <w:r w:rsidRPr="00E51EFD">
              <w:rPr>
                <w:rStyle w:val="Emphasis"/>
              </w:rPr>
              <w:t>The Foundation Skills describe those requir</w:t>
            </w:r>
            <w:r w:rsidRPr="00E51EFD">
              <w:rPr>
                <w:rStyle w:val="Emphasis"/>
              </w:rPr>
              <w:t xml:space="preserve">ed skills (language, literacy, numeracy and </w:t>
            </w:r>
            <w:r w:rsidRPr="00E51EFD">
              <w:t xml:space="preserve">employment </w:t>
            </w:r>
            <w:r w:rsidRPr="00E51EFD">
              <w:rPr>
                <w:rStyle w:val="Emphasis"/>
              </w:rPr>
              <w:t>skills) that are essential to performance.</w:t>
            </w:r>
          </w:p>
        </w:tc>
      </w:tr>
      <w:tr w:rsidTr="00E51E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FD" w:rsidP="00E51EFD">
            <w:pPr>
              <w:pStyle w:val="BodyText"/>
            </w:pPr>
            <w:r w:rsidRPr="00E51EFD">
              <w:t>Foundation skills essential to performance are explicit in the performance criteria of this unit of competency.</w:t>
            </w:r>
          </w:p>
        </w:tc>
      </w:tr>
    </w:tbl>
    <w:p w:rsidR="00000000" w:rsidRPr="00E51EFD" w:rsidP="00E51EFD">
      <w:pPr>
        <w:pStyle w:val="BodyText"/>
      </w:pPr>
    </w:p>
    <w:p w:rsidR="00000000" w:rsidRPr="00E51EFD" w:rsidP="00E51EFD">
      <w:pPr>
        <w:pStyle w:val="AllowPageBreak"/>
      </w:pPr>
    </w:p>
    <w:p w:rsidR="00000000" w:rsidRPr="00E51EFD" w:rsidP="00E51EFD">
      <w:pPr>
        <w:pStyle w:val="Heading1"/>
      </w:pPr>
      <w:bookmarkStart w:id="5" w:name="O_745552"/>
      <w:bookmarkEnd w:id="5"/>
      <w:r w:rsidRPr="00E51EFD">
        <w:t>Unit Mapping Information</w:t>
      </w:r>
    </w:p>
    <w:p w:rsidR="00E07CFE" w:rsidP="00E07CFE">
      <w:pPr>
        <w:pStyle w:val="BodyText"/>
      </w:pPr>
      <w:r w:rsidRPr="00E51EFD">
        <w:t>No equivalent unit.</w:t>
      </w:r>
    </w:p>
    <w:p w:rsidR="00000000" w:rsidRPr="00E51EFD" w:rsidP="00E51EFD">
      <w:pPr>
        <w:pStyle w:val="Heading1"/>
      </w:pPr>
      <w:bookmarkStart w:id="6" w:name="O_745557"/>
      <w:bookmarkEnd w:id="6"/>
      <w:r w:rsidRPr="00E51EFD">
        <w:t>Links</w:t>
      </w:r>
    </w:p>
    <w:p w:rsidR="00000000" w:rsidRPr="00E51EFD" w:rsidP="00E07CFE">
      <w:pPr>
        <w:pStyle w:val="BodyText"/>
      </w:pPr>
      <w:r w:rsidRPr="00E51E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82C3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51EFD" w:rsidP="00E51EFD"/>
    <w:sectPr w:rsidSect="00E51E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FD" w:rsidRPr="00E07CFE" w:rsidP="00E07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FE" w:rsidP="00E51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EFD" w:rsidRPr="00E07CFE" w:rsidP="00E07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CFE" w:rsidRPr="002D2AF8" w:rsidP="00E51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HLTAHW057 Provide antenatal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07CFE" w:rsidP="00E51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DAC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E68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EFD"/>
  </w:style>
  <w:style w:type="character" w:customStyle="1" w:styleId="Heading1Char">
    <w:name w:val="Heading 1 Char"/>
    <w:basedOn w:val="DefaultParagraphFont"/>
    <w:link w:val="Heading1"/>
    <w:rsid w:val="00E51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EFD"/>
    <w:rPr>
      <w:b/>
      <w:spacing w:val="0"/>
    </w:rPr>
  </w:style>
  <w:style w:type="character" w:styleId="Emphasis">
    <w:name w:val="Emphasis"/>
    <w:basedOn w:val="DefaultParagraphFont"/>
    <w:qFormat/>
    <w:rsid w:val="00E51EFD"/>
    <w:rPr>
      <w:i/>
    </w:rPr>
  </w:style>
  <w:style w:type="paragraph" w:customStyle="1" w:styleId="SuperHeading">
    <w:name w:val="SuperHeading"/>
    <w:basedOn w:val="Normal"/>
    <w:rsid w:val="00E51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1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E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EFD"/>
  </w:style>
  <w:style w:type="paragraph" w:styleId="TableofFigures">
    <w:name w:val="table of figures"/>
    <w:basedOn w:val="Normal"/>
    <w:next w:val="Normal"/>
    <w:semiHidden/>
    <w:rsid w:val="00E51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EFD"/>
    <w:rPr>
      <w:rFonts w:ascii="Wingdings" w:hAnsi="Wingdings"/>
    </w:rPr>
  </w:style>
  <w:style w:type="paragraph" w:customStyle="1" w:styleId="TableHeading">
    <w:name w:val="Table Heading"/>
    <w:basedOn w:val="HeadingBase"/>
    <w:rsid w:val="00E51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EFD"/>
    <w:rPr>
      <w:color w:val="0033CC"/>
      <w:u w:val="none"/>
    </w:rPr>
  </w:style>
  <w:style w:type="paragraph" w:customStyle="1" w:styleId="BodyTextRight">
    <w:name w:val="Body Text Right"/>
    <w:basedOn w:val="BodyText"/>
    <w:rsid w:val="00E51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EFD"/>
    <w:rPr>
      <w:sz w:val="32"/>
    </w:rPr>
  </w:style>
  <w:style w:type="paragraph" w:customStyle="1" w:styleId="HeadingProcedure">
    <w:name w:val="Heading Procedure"/>
    <w:basedOn w:val="HeadingBase"/>
    <w:next w:val="Normal"/>
    <w:rsid w:val="00E51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EFD"/>
    <w:pPr>
      <w:spacing w:before="60" w:after="60"/>
    </w:pPr>
  </w:style>
  <w:style w:type="paragraph" w:styleId="ListContinue">
    <w:name w:val="List Continue"/>
    <w:basedOn w:val="List"/>
    <w:rsid w:val="00E51EFD"/>
    <w:pPr>
      <w:ind w:firstLine="0"/>
    </w:pPr>
  </w:style>
  <w:style w:type="paragraph" w:customStyle="1" w:styleId="ListNote">
    <w:name w:val="List Note"/>
    <w:basedOn w:val="List"/>
    <w:rsid w:val="00E51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EFD"/>
    <w:rPr>
      <w:rFonts w:ascii="Courier New" w:hAnsi="Courier New"/>
    </w:rPr>
  </w:style>
  <w:style w:type="paragraph" w:customStyle="1" w:styleId="NoteBullet">
    <w:name w:val="Note Bullet"/>
    <w:basedOn w:val="Note"/>
    <w:rsid w:val="00E51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EFD"/>
    <w:rPr>
      <w:b/>
      <w:smallCaps/>
    </w:rPr>
  </w:style>
  <w:style w:type="paragraph" w:customStyle="1" w:styleId="TableListNumber">
    <w:name w:val="Table List Number"/>
    <w:basedOn w:val="ListNumber"/>
    <w:rsid w:val="00E51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EFD"/>
    <w:pPr>
      <w:numPr>
        <w:numId w:val="8"/>
      </w:numPr>
    </w:pPr>
  </w:style>
  <w:style w:type="paragraph" w:customStyle="1" w:styleId="ListAlpha2">
    <w:name w:val="List Alpha 2"/>
    <w:basedOn w:val="List2"/>
    <w:rsid w:val="00E51EFD"/>
    <w:pPr>
      <w:numPr>
        <w:numId w:val="7"/>
      </w:numPr>
    </w:pPr>
  </w:style>
  <w:style w:type="paragraph" w:styleId="List2">
    <w:name w:val="List 2"/>
    <w:basedOn w:val="BodyText"/>
    <w:rsid w:val="00E51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EFD"/>
    <w:pPr>
      <w:numPr>
        <w:numId w:val="3"/>
      </w:numPr>
    </w:pPr>
  </w:style>
  <w:style w:type="paragraph" w:styleId="ListContinue2">
    <w:name w:val="List Continue 2"/>
    <w:basedOn w:val="List2"/>
    <w:rsid w:val="00E51EFD"/>
    <w:pPr>
      <w:ind w:firstLine="0"/>
    </w:pPr>
  </w:style>
  <w:style w:type="paragraph" w:styleId="ListContinue3">
    <w:name w:val="List Continue 3"/>
    <w:basedOn w:val="List3"/>
    <w:rsid w:val="00E51EFD"/>
    <w:pPr>
      <w:ind w:left="1021" w:firstLine="0"/>
    </w:pPr>
  </w:style>
  <w:style w:type="paragraph" w:styleId="ListContinue4">
    <w:name w:val="List Continue 4"/>
    <w:basedOn w:val="List4"/>
    <w:rsid w:val="00E51EFD"/>
    <w:pPr>
      <w:ind w:firstLine="0"/>
    </w:pPr>
  </w:style>
  <w:style w:type="paragraph" w:styleId="ListContinue5">
    <w:name w:val="List Continue 5"/>
    <w:basedOn w:val="List5"/>
    <w:rsid w:val="00E51EFD"/>
    <w:pPr>
      <w:ind w:firstLine="0"/>
    </w:pPr>
  </w:style>
  <w:style w:type="paragraph" w:styleId="ListNumber3">
    <w:name w:val="List Number 3"/>
    <w:basedOn w:val="List3"/>
    <w:rsid w:val="00E51EFD"/>
    <w:pPr>
      <w:numPr>
        <w:numId w:val="4"/>
      </w:numPr>
    </w:pPr>
  </w:style>
  <w:style w:type="paragraph" w:styleId="ListNumber4">
    <w:name w:val="List Number 4"/>
    <w:basedOn w:val="List4"/>
    <w:rsid w:val="00E51EFD"/>
    <w:pPr>
      <w:numPr>
        <w:numId w:val="5"/>
      </w:numPr>
    </w:pPr>
  </w:style>
  <w:style w:type="paragraph" w:styleId="ListNumber5">
    <w:name w:val="List Number 5"/>
    <w:basedOn w:val="List5"/>
    <w:rsid w:val="00E51EFD"/>
    <w:pPr>
      <w:numPr>
        <w:numId w:val="6"/>
      </w:numPr>
    </w:pPr>
  </w:style>
  <w:style w:type="paragraph" w:styleId="BlockText">
    <w:name w:val="Block Text"/>
    <w:basedOn w:val="Normal"/>
    <w:rsid w:val="00E51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EFD"/>
    <w:rPr>
      <w:sz w:val="16"/>
      <w:vertAlign w:val="superscript"/>
    </w:rPr>
  </w:style>
  <w:style w:type="character" w:customStyle="1" w:styleId="Symbols">
    <w:name w:val="Symbols"/>
    <w:basedOn w:val="DefaultParagraphFont"/>
    <w:rsid w:val="00E51EFD"/>
    <w:rPr>
      <w:rFonts w:ascii="Symbol" w:hAnsi="Symbol"/>
    </w:rPr>
  </w:style>
  <w:style w:type="character" w:customStyle="1" w:styleId="MenuOptions">
    <w:name w:val="Menu Options"/>
    <w:basedOn w:val="DefaultParagraphFont"/>
    <w:rsid w:val="00E51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EFD"/>
    <w:rPr>
      <w:b/>
    </w:rPr>
  </w:style>
  <w:style w:type="character" w:customStyle="1" w:styleId="Underlined">
    <w:name w:val="Underlined"/>
    <w:basedOn w:val="DefaultParagraphFont"/>
    <w:rsid w:val="00E51EFD"/>
    <w:rPr>
      <w:u w:val="single"/>
    </w:rPr>
  </w:style>
  <w:style w:type="paragraph" w:customStyle="1" w:styleId="TableBodyTextRight">
    <w:name w:val="Table Body Text Right"/>
    <w:basedOn w:val="TableBodyText"/>
    <w:rsid w:val="00E51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EFD"/>
    <w:rPr>
      <w:sz w:val="18"/>
    </w:rPr>
  </w:style>
  <w:style w:type="paragraph" w:customStyle="1" w:styleId="BodySmallRight">
    <w:name w:val="Body Small Right"/>
    <w:basedOn w:val="BodyTextRight"/>
    <w:rsid w:val="00E51EFD"/>
    <w:rPr>
      <w:sz w:val="18"/>
      <w:szCs w:val="18"/>
    </w:rPr>
  </w:style>
  <w:style w:type="paragraph" w:customStyle="1" w:styleId="MarginEdition">
    <w:name w:val="Margin Edition"/>
    <w:basedOn w:val="MarginNote"/>
    <w:rsid w:val="00E51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EFD"/>
    <w:rPr>
      <w:sz w:val="2"/>
      <w:szCs w:val="2"/>
    </w:rPr>
  </w:style>
  <w:style w:type="character" w:customStyle="1" w:styleId="Small">
    <w:name w:val="Small"/>
    <w:basedOn w:val="DefaultParagraphFont"/>
    <w:rsid w:val="00E51EFD"/>
    <w:rPr>
      <w:sz w:val="16"/>
    </w:rPr>
  </w:style>
  <w:style w:type="paragraph" w:customStyle="1" w:styleId="WideTable">
    <w:name w:val="Wide Table"/>
    <w:basedOn w:val="Normal"/>
    <w:rsid w:val="00E51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EFD"/>
  </w:style>
  <w:style w:type="paragraph" w:styleId="Quote">
    <w:name w:val="Quote"/>
    <w:basedOn w:val="Heading1"/>
    <w:link w:val="QuoteChar"/>
    <w:qFormat/>
    <w:rsid w:val="00E51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EFD"/>
    <w:pPr>
      <w:pageBreakBefore/>
    </w:pPr>
  </w:style>
  <w:style w:type="paragraph" w:customStyle="1" w:styleId="Border">
    <w:name w:val="Border"/>
    <w:basedOn w:val="Normal"/>
    <w:qFormat/>
    <w:rsid w:val="00E51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EFD"/>
    <w:rPr>
      <w:u w:val="single"/>
    </w:rPr>
  </w:style>
  <w:style w:type="character" w:customStyle="1" w:styleId="BoldandItalics">
    <w:name w:val="Bold and Italics"/>
    <w:qFormat/>
    <w:rsid w:val="00E51EFD"/>
    <w:rPr>
      <w:b/>
      <w:i/>
      <w:u w:val="none"/>
    </w:rPr>
  </w:style>
  <w:style w:type="paragraph" w:styleId="BalloonText">
    <w:name w:val="Balloon Text"/>
    <w:basedOn w:val="Normal"/>
    <w:link w:val="BalloonTextChar"/>
    <w:rsid w:val="00E51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EFD"/>
    <w:pPr>
      <w:spacing w:before="0" w:after="0"/>
    </w:pPr>
  </w:style>
  <w:style w:type="paragraph" w:customStyle="1" w:styleId="BodyTextBold">
    <w:name w:val="Body Text Bold"/>
    <w:basedOn w:val="BodyText"/>
    <w:qFormat/>
    <w:rsid w:val="00E51EFD"/>
    <w:rPr>
      <w:b/>
    </w:rPr>
  </w:style>
  <w:style w:type="character" w:styleId="Hyperlink">
    <w:name w:val="Hyperlink"/>
    <w:basedOn w:val="DefaultParagraphFont"/>
    <w:uiPriority w:val="99"/>
    <w:unhideWhenUsed/>
    <w:rsid w:val="00E07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3604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HLTAHW057 Provide antenatal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2022-11-24T13:50:00Z</dcterms:created>
  <dcterms:modified xsi:type="dcterms:W3CDTF">2022-11-24T13:50:00Z</dcterms:modified>
</cp:coreProperties>
</file>