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5AD" w:rsidP="005435AD">
      <w:pPr>
        <w:pStyle w:val="Title"/>
      </w:pPr>
      <w:r>
        <w:fldChar w:fldCharType="begin"/>
      </w:r>
      <w:r>
        <w:instrText xml:space="preserve"> TITLE   \* MERGEFORMAT </w:instrText>
      </w:r>
      <w:r>
        <w:fldChar w:fldCharType="separate"/>
      </w:r>
      <w:r>
        <w:t>HLTAHW056 Provide sexual and reproductive health care</w:t>
      </w:r>
      <w:r>
        <w:fldChar w:fldCharType="end"/>
      </w:r>
    </w:p>
    <w:p w:rsidR="005435AD" w:rsidP="005435AD">
      <w:pPr>
        <w:pStyle w:val="Version"/>
        <w:sectPr w:rsidSect="001339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3392D" w:rsidP="0013392D">
      <w:pPr>
        <w:pStyle w:val="SuperHeading"/>
      </w:pPr>
      <w:r w:rsidRPr="0013392D">
        <w:t>HLTAHW056 Provide sexual and reproductive health care</w:t>
      </w:r>
    </w:p>
    <w:p w:rsidR="00000000" w:rsidRPr="0013392D" w:rsidP="0013392D">
      <w:pPr>
        <w:pStyle w:val="Heading1"/>
      </w:pPr>
      <w:bookmarkStart w:id="1" w:name="O_745542"/>
      <w:bookmarkEnd w:id="1"/>
      <w:r w:rsidRPr="0013392D">
        <w:t>Modification History</w:t>
      </w:r>
    </w:p>
    <w:tbl>
      <w:tblPr>
        <w:tblW w:w="0" w:type="auto"/>
        <w:tblLayout w:type="fixed"/>
        <w:tblCellMar>
          <w:left w:w="62" w:type="dxa"/>
          <w:right w:w="62" w:type="dxa"/>
        </w:tblCellMar>
        <w:tblLook w:val="0000"/>
      </w:tblPr>
      <w:tblGrid>
        <w:gridCol w:w="3060"/>
        <w:gridCol w:w="6074"/>
      </w:tblGrid>
      <w:tr w:rsidTr="0013392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rPr>
                <w:rStyle w:val="SpecialBold"/>
              </w:rPr>
              <w:t>Comments</w:t>
            </w:r>
          </w:p>
        </w:tc>
      </w:tr>
      <w:tr w:rsidTr="001339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t>Updated:</w:t>
            </w:r>
          </w:p>
          <w:p w:rsidR="00000000" w:rsidRPr="0013392D" w:rsidP="0013392D">
            <w:pPr>
              <w:pStyle w:val="ListBullet"/>
            </w:pPr>
            <w:r w:rsidRPr="0013392D">
              <w:t>assessor requirements statement</w:t>
            </w:r>
          </w:p>
          <w:p w:rsidR="00000000" w:rsidRPr="0013392D" w:rsidP="0013392D">
            <w:pPr>
              <w:pStyle w:val="ListBullet"/>
            </w:pPr>
            <w:r w:rsidRPr="0013392D">
              <w:t>foundation skills lead in statement</w:t>
            </w:r>
          </w:p>
          <w:p w:rsidR="00000000" w:rsidRPr="0013392D" w:rsidP="0013392D">
            <w:pPr>
              <w:pStyle w:val="ListBullet"/>
            </w:pPr>
            <w:r w:rsidRPr="0013392D">
              <w:t>licensing statement</w:t>
            </w:r>
          </w:p>
          <w:p w:rsidR="00000000" w:rsidRPr="0013392D" w:rsidP="0013392D">
            <w:pPr>
              <w:pStyle w:val="ListBullet"/>
            </w:pPr>
            <w:r w:rsidRPr="0013392D">
              <w:t>modification history to reflect 2012 standards</w:t>
            </w:r>
          </w:p>
          <w:p w:rsidR="00000000" w:rsidP="0013392D">
            <w:pPr>
              <w:pStyle w:val="BodyText"/>
              <w:rPr>
                <w:lang w:val="en-NZ"/>
              </w:rPr>
            </w:pPr>
            <w:r w:rsidRPr="0013392D">
              <w:t>Equivalent outcome.</w:t>
            </w:r>
          </w:p>
        </w:tc>
      </w:tr>
      <w:tr w:rsidTr="001339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t xml:space="preserve">This version was released in </w:t>
            </w:r>
            <w:r w:rsidRPr="0013392D">
              <w:rPr>
                <w:rStyle w:val="Emphasis"/>
              </w:rPr>
              <w:t>HLT Health Training Package release 1.0</w:t>
            </w:r>
            <w:r w:rsidRPr="0013392D">
              <w:t xml:space="preserve"> and meets the requirements of the 2012 Standards for Training Packages.</w:t>
            </w:r>
          </w:p>
          <w:p w:rsidR="00000000" w:rsidRPr="0013392D" w:rsidP="0013392D">
            <w:pPr>
              <w:pStyle w:val="BodyText"/>
            </w:pPr>
            <w:r w:rsidRPr="0013392D">
              <w:t>Significant changes to elements and performance criteria.</w:t>
            </w:r>
            <w:r w:rsidRPr="0013392D">
              <w:br/>
              <w:t>New evidence requirements for assessment, including volum</w:t>
            </w:r>
            <w:r w:rsidRPr="0013392D">
              <w:t>e and environment requirements.</w:t>
            </w:r>
          </w:p>
          <w:p w:rsidR="00000000" w:rsidRPr="0013392D" w:rsidP="0013392D">
            <w:pPr>
              <w:pStyle w:val="BodyText"/>
            </w:pPr>
            <w:r w:rsidRPr="0013392D">
              <w:t>Prerequisite units removed.</w:t>
            </w:r>
          </w:p>
        </w:tc>
      </w:tr>
    </w:tbl>
    <w:p w:rsidR="00000000" w:rsidRPr="0013392D" w:rsidP="0013392D">
      <w:pPr>
        <w:pStyle w:val="BodyText"/>
      </w:pPr>
    </w:p>
    <w:p w:rsidR="00000000" w:rsidRPr="0013392D" w:rsidP="0013392D">
      <w:pPr>
        <w:pStyle w:val="AllowPageBreak"/>
      </w:pPr>
    </w:p>
    <w:p w:rsidR="00000000" w:rsidRPr="0013392D" w:rsidP="0013392D">
      <w:pPr>
        <w:pStyle w:val="Heading1"/>
      </w:pPr>
      <w:bookmarkStart w:id="2" w:name="O_745541"/>
      <w:bookmarkEnd w:id="2"/>
      <w:r w:rsidRPr="0013392D">
        <w:t>Application</w:t>
      </w:r>
    </w:p>
    <w:p w:rsidR="00000000" w:rsidRPr="0013392D" w:rsidP="005435AD">
      <w:pPr>
        <w:pStyle w:val="BodyText"/>
      </w:pPr>
      <w:r w:rsidRPr="0013392D">
        <w:t>This unit describes the required skills and knowledge to provide clients with health care services in addition to general health care and specific to sexual and repr</w:t>
      </w:r>
      <w:r w:rsidRPr="0013392D">
        <w:t xml:space="preserve">oductive health. </w:t>
      </w:r>
    </w:p>
    <w:p w:rsidR="00000000" w:rsidRPr="0013392D" w:rsidP="005435AD">
      <w:pPr>
        <w:pStyle w:val="BodyText"/>
      </w:pPr>
      <w:r w:rsidRPr="0013392D">
        <w:t xml:space="preserve">This unit applies to those Aboriginal and/or Torres Strait Islander Health Workers working independently and as part of a multidisciplinary team to deliver primary health care services to Aboriginal and/or Torres Strait Islander clients </w:t>
      </w:r>
      <w:r w:rsidRPr="0013392D">
        <w:t xml:space="preserve">and community. </w:t>
      </w:r>
    </w:p>
    <w:p w:rsidR="005435AD" w:rsidRPr="005435AD" w:rsidP="005435AD">
      <w:pPr>
        <w:pStyle w:val="BodyText"/>
        <w:rPr>
          <w:i/>
        </w:rPr>
      </w:pPr>
      <w:r w:rsidRPr="005435AD">
        <w:rPr>
          <w:rStyle w:val="Emphasis"/>
        </w:rPr>
        <w:t>The skills in this unit must be applied in accordance with Commonwealth and State/Territory legislation, Australian/New Zealand standards and industry codes of practice</w:t>
      </w:r>
      <w:r w:rsidRPr="005435AD">
        <w:rPr>
          <w:i/>
        </w:rPr>
        <w:t>.</w:t>
      </w:r>
    </w:p>
    <w:p w:rsidR="00000000" w:rsidRPr="0013392D" w:rsidP="0013392D">
      <w:pPr>
        <w:pStyle w:val="Heading1"/>
      </w:pPr>
      <w:bookmarkStart w:id="3" w:name="O_745540"/>
      <w:bookmarkEnd w:id="3"/>
      <w:r w:rsidRPr="0013392D">
        <w:t>Elements and Performance Criteria</w:t>
      </w:r>
    </w:p>
    <w:tbl>
      <w:tblPr>
        <w:tblW w:w="0" w:type="auto"/>
        <w:tblLayout w:type="fixed"/>
        <w:tblCellMar>
          <w:left w:w="62" w:type="dxa"/>
          <w:right w:w="62" w:type="dxa"/>
        </w:tblCellMar>
        <w:tblLook w:val="0000"/>
      </w:tblPr>
      <w:tblGrid>
        <w:gridCol w:w="3261"/>
        <w:gridCol w:w="33"/>
        <w:gridCol w:w="5669"/>
      </w:tblGrid>
      <w:tr w:rsidTr="001339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rPr>
                <w:rStyle w:val="SpecialBold"/>
              </w:rPr>
              <w:t>PERFORMAN</w:t>
            </w:r>
            <w:r w:rsidRPr="0013392D">
              <w:rPr>
                <w:rStyle w:val="SpecialBold"/>
              </w:rPr>
              <w:t>CE CRITERIA</w:t>
            </w:r>
          </w:p>
        </w:tc>
      </w:tr>
      <w:tr w:rsidTr="001339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rPr>
                <w:rStyle w:val="Emphasis"/>
              </w:rPr>
              <w:t>Elements define the essential outcomes.</w:t>
            </w:r>
          </w:p>
        </w:tc>
        <w:tc>
          <w:tcPr>
            <w:tcW w:w="5702"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rPr>
                <w:rStyle w:val="Emphasis"/>
              </w:rPr>
              <w:t xml:space="preserve">Performance criteria specify the level of performance needed to demonstrate achievement of the element. </w:t>
            </w: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t xml:space="preserve">1. Check sexual and reproductive health </w:t>
            </w:r>
          </w:p>
        </w:tc>
        <w:tc>
          <w:tcPr>
            <w:tcW w:w="5669"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t>1.1</w:t>
            </w:r>
            <w:r w:rsidRPr="0013392D">
              <w:tab/>
              <w:t>Undertake tests, observations and other scre</w:t>
            </w:r>
            <w:r w:rsidRPr="0013392D">
              <w:t>ening procedures in line with protocols and client requirements</w:t>
            </w:r>
          </w:p>
          <w:p w:rsidR="00000000" w:rsidRPr="0013392D" w:rsidP="0013392D">
            <w:pPr>
              <w:pStyle w:val="BodyText"/>
            </w:pPr>
            <w:r w:rsidRPr="0013392D">
              <w:t>1.2</w:t>
            </w:r>
            <w:r w:rsidRPr="0013392D">
              <w:tab/>
              <w:t>Review client records to determine priorities and potential areas of risk for each client</w:t>
            </w:r>
          </w:p>
          <w:p w:rsidR="00000000" w:rsidRPr="0013392D" w:rsidP="0013392D">
            <w:pPr>
              <w:pStyle w:val="BodyText"/>
            </w:pPr>
            <w:r w:rsidRPr="0013392D">
              <w:t>1.3</w:t>
            </w:r>
            <w:r w:rsidRPr="0013392D">
              <w:tab/>
              <w:t>Question client appropriately to identify and/or clarify any sexual and/or reproductive health</w:t>
            </w:r>
            <w:r w:rsidRPr="0013392D">
              <w:t xml:space="preserve"> issues and/or significant variations from normal parameters</w:t>
            </w:r>
          </w:p>
          <w:p w:rsidR="00000000" w:rsidRPr="0013392D" w:rsidP="0013392D">
            <w:pPr>
              <w:pStyle w:val="BodyText"/>
            </w:pPr>
            <w:r w:rsidRPr="0013392D">
              <w:t>1.4</w:t>
            </w:r>
            <w:r w:rsidRPr="0013392D">
              <w:tab/>
              <w:t>Use medical equipment effectively and maintain in accordance with organisation policies</w:t>
            </w:r>
          </w:p>
          <w:p w:rsidR="00000000" w:rsidRPr="0013392D" w:rsidP="0013392D">
            <w:pPr>
              <w:pStyle w:val="BodyText"/>
            </w:pPr>
            <w:r w:rsidRPr="0013392D">
              <w:t>1.5</w:t>
            </w:r>
            <w:r w:rsidRPr="0013392D">
              <w:tab/>
              <w:t xml:space="preserve">Consult relevant allied professionals and available documentation in relation to the sexual and/or </w:t>
            </w:r>
            <w:r w:rsidRPr="0013392D">
              <w:t>reproductive health of the client</w:t>
            </w:r>
          </w:p>
          <w:p w:rsidR="00000000" w:rsidP="0013392D">
            <w:pPr>
              <w:pStyle w:val="BodyText"/>
              <w:rPr>
                <w:lang w:val="en-NZ"/>
              </w:rPr>
            </w:pPr>
            <w:r w:rsidRPr="0013392D">
              <w:t>1.6</w:t>
            </w:r>
            <w:r w:rsidRPr="0013392D">
              <w:tab/>
              <w:t>Obtain informed consent for all examinations and tests and undertake appropriate pre-test discussion before testing for HIV or other blood-borne viruses</w:t>
            </w: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3392D">
            <w:pPr>
              <w:pStyle w:val="BodyText"/>
              <w:rPr>
                <w:lang w:val="en-NZ"/>
              </w:rPr>
            </w:pP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t>2. Provide care to clients with sexual health problems</w:t>
            </w:r>
          </w:p>
        </w:tc>
        <w:tc>
          <w:tcPr>
            <w:tcW w:w="5669"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t>2.1</w:t>
            </w:r>
            <w:r w:rsidRPr="0013392D">
              <w:tab/>
              <w:t>Re</w:t>
            </w:r>
            <w:r w:rsidRPr="0013392D">
              <w:t>spect Aboriginal and/or Torres Strait Islander community values, beliefs and gender taboos in assessing and managing sexual health problems</w:t>
            </w:r>
          </w:p>
          <w:p w:rsidR="00000000" w:rsidRPr="0013392D" w:rsidP="0013392D">
            <w:pPr>
              <w:pStyle w:val="BodyText"/>
            </w:pPr>
            <w:r w:rsidRPr="0013392D">
              <w:t>2.2</w:t>
            </w:r>
            <w:r w:rsidRPr="0013392D">
              <w:tab/>
              <w:t>Engage clients in holistic sexually transmissible infection (STI) risk assessment and take an appropriate sexual</w:t>
            </w:r>
            <w:r w:rsidRPr="0013392D">
              <w:t xml:space="preserve"> health history for each client presenting or identified with a sexual health problem</w:t>
            </w:r>
          </w:p>
          <w:p w:rsidR="00000000" w:rsidRPr="0013392D" w:rsidP="0013392D">
            <w:pPr>
              <w:pStyle w:val="BodyText"/>
            </w:pPr>
            <w:r w:rsidRPr="0013392D">
              <w:t>2.3</w:t>
            </w:r>
            <w:r w:rsidRPr="0013392D">
              <w:tab/>
              <w:t>Assess common sexual health problems according to clinical presentation and treat/refer/support in line with standard protocols and organisation guidelines</w:t>
            </w:r>
          </w:p>
          <w:p w:rsidR="00000000" w:rsidRPr="0013392D" w:rsidP="0013392D">
            <w:pPr>
              <w:pStyle w:val="BodyText"/>
            </w:pPr>
            <w:r w:rsidRPr="0013392D">
              <w:t>2.4</w:t>
            </w:r>
            <w:r w:rsidRPr="0013392D">
              <w:tab/>
            </w:r>
            <w:r w:rsidRPr="0013392D">
              <w:t>Obtain history of sexual contacts where an STI is identified, negotiate contact tracing and follow-up contacts for testing and treatment in line with standard protocols</w:t>
            </w:r>
          </w:p>
          <w:p w:rsidR="00000000" w:rsidRPr="0013392D" w:rsidP="0013392D">
            <w:pPr>
              <w:pStyle w:val="BodyText"/>
            </w:pPr>
            <w:r w:rsidRPr="0013392D">
              <w:t>2.5</w:t>
            </w:r>
            <w:r w:rsidRPr="0013392D">
              <w:tab/>
              <w:t>Develop holistic health care plan for each client with sexual health problems</w:t>
            </w:r>
          </w:p>
          <w:p w:rsidR="00000000" w:rsidRPr="0013392D" w:rsidP="0013392D">
            <w:pPr>
              <w:pStyle w:val="BodyText"/>
            </w:pPr>
            <w:r w:rsidRPr="0013392D">
              <w:t>2.6</w:t>
            </w:r>
            <w:r w:rsidRPr="0013392D">
              <w:tab/>
              <w:t>S</w:t>
            </w:r>
            <w:r w:rsidRPr="0013392D">
              <w:t>upport and counsel clients with STIs to assist in treatment and prevention of infection</w:t>
            </w:r>
          </w:p>
          <w:p w:rsidR="00000000" w:rsidRPr="0013392D" w:rsidP="0013392D">
            <w:pPr>
              <w:pStyle w:val="BodyText"/>
            </w:pPr>
            <w:r w:rsidRPr="0013392D">
              <w:t>2.7</w:t>
            </w:r>
            <w:r w:rsidRPr="0013392D">
              <w:tab/>
              <w:t>Ensure records of STI management and contact tracing are kept confidential and secure</w:t>
            </w:r>
          </w:p>
          <w:p w:rsidR="00000000" w:rsidP="0013392D">
            <w:pPr>
              <w:pStyle w:val="BodyText"/>
              <w:rPr>
                <w:lang w:val="en-NZ"/>
              </w:rPr>
            </w:pPr>
            <w:r w:rsidRPr="0013392D">
              <w:t>2.8</w:t>
            </w:r>
            <w:r w:rsidRPr="0013392D">
              <w:tab/>
              <w:t xml:space="preserve">Maintain current, complete, accurate and relevant </w:t>
            </w:r>
            <w:r w:rsidRPr="0013392D">
              <w:t xml:space="preserve">records for each client </w:t>
            </w:r>
            <w:r w:rsidRPr="0013392D">
              <w:t>interaction</w:t>
            </w: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3392D">
            <w:pPr>
              <w:pStyle w:val="BodyText"/>
              <w:rPr>
                <w:lang w:val="en-NZ"/>
              </w:rPr>
            </w:pP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t xml:space="preserve">3. Provide information on sexual and reproductive health care </w:t>
            </w:r>
          </w:p>
        </w:tc>
        <w:tc>
          <w:tcPr>
            <w:tcW w:w="5669"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t>3.1</w:t>
            </w:r>
            <w:r w:rsidRPr="0013392D">
              <w:tab/>
              <w:t>Promote safe sex practices or other STI risk-reduction strategies and distribute condoms as appropriate</w:t>
            </w:r>
          </w:p>
          <w:p w:rsidR="00000000" w:rsidRPr="0013392D" w:rsidP="0013392D">
            <w:pPr>
              <w:pStyle w:val="BodyText"/>
            </w:pPr>
            <w:r w:rsidRPr="0013392D">
              <w:t>3.2</w:t>
            </w:r>
            <w:r w:rsidRPr="0013392D">
              <w:tab/>
              <w:t xml:space="preserve">Discuss common methods of birth control with clients, explaining </w:t>
            </w:r>
            <w:r w:rsidRPr="0013392D">
              <w:t>each method, its advantages and disadvantages</w:t>
            </w:r>
          </w:p>
          <w:p w:rsidR="00000000" w:rsidRPr="0013392D" w:rsidP="0013392D">
            <w:pPr>
              <w:pStyle w:val="BodyText"/>
            </w:pPr>
            <w:r w:rsidRPr="0013392D">
              <w:t>3.3</w:t>
            </w:r>
            <w:r w:rsidRPr="0013392D">
              <w:tab/>
              <w:t>Discuss transmission of STIs and complications with the client as appropriate</w:t>
            </w:r>
          </w:p>
          <w:p w:rsidR="00000000" w:rsidRPr="0013392D" w:rsidP="0013392D">
            <w:pPr>
              <w:pStyle w:val="BodyText"/>
            </w:pPr>
            <w:r w:rsidRPr="0013392D">
              <w:t>3.4</w:t>
            </w:r>
            <w:r w:rsidRPr="0013392D">
              <w:tab/>
              <w:t>Discuss symptoms of pregnancy with clients and identify as appropriate</w:t>
            </w:r>
          </w:p>
          <w:p w:rsidR="00000000" w:rsidRPr="0013392D" w:rsidP="0013392D">
            <w:pPr>
              <w:pStyle w:val="BodyText"/>
            </w:pPr>
            <w:r w:rsidRPr="0013392D">
              <w:t>3.5</w:t>
            </w:r>
            <w:r w:rsidRPr="0013392D">
              <w:tab/>
              <w:t>Provide information on healthy lifestyle and risk</w:t>
            </w:r>
            <w:r w:rsidRPr="0013392D">
              <w:t>s during pregnancy</w:t>
            </w:r>
          </w:p>
          <w:p w:rsidR="00000000" w:rsidRPr="0013392D" w:rsidP="0013392D">
            <w:pPr>
              <w:pStyle w:val="BodyText"/>
            </w:pPr>
            <w:r w:rsidRPr="0013392D">
              <w:t>3.6</w:t>
            </w:r>
            <w:r w:rsidRPr="0013392D">
              <w:tab/>
              <w:t>Provide clients with information which is age and culturally appropriate and aligned with their specific needs</w:t>
            </w:r>
          </w:p>
          <w:p w:rsidR="00000000" w:rsidRPr="0013392D" w:rsidP="0013392D">
            <w:pPr>
              <w:pStyle w:val="BodyText"/>
            </w:pPr>
            <w:r w:rsidRPr="0013392D">
              <w:t>3.7</w:t>
            </w:r>
            <w:r w:rsidRPr="0013392D">
              <w:tab/>
              <w:t>Employ a range of interpersonal techniques to ensure own values are not imposed on clients and information is provided</w:t>
            </w:r>
            <w:r w:rsidRPr="0013392D">
              <w:t xml:space="preserve"> in a non-judgmental way</w:t>
            </w:r>
          </w:p>
          <w:p w:rsidR="00000000" w:rsidP="0013392D">
            <w:pPr>
              <w:pStyle w:val="BodyText"/>
              <w:rPr>
                <w:lang w:val="en-NZ"/>
              </w:rPr>
            </w:pPr>
            <w:r w:rsidRPr="0013392D">
              <w:t>3.8</w:t>
            </w:r>
            <w:r w:rsidRPr="0013392D">
              <w:tab/>
              <w:t>Provide referral where own personal and professional abilities do not match client needs</w:t>
            </w: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3392D">
            <w:pPr>
              <w:pStyle w:val="BodyText"/>
              <w:rPr>
                <w:lang w:val="en-NZ"/>
              </w:rPr>
            </w:pPr>
          </w:p>
        </w:tc>
      </w:tr>
      <w:tr w:rsidTr="0013392D">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t xml:space="preserve">4. Evaluate effectiveness of sexual and reproductive health care </w:t>
            </w:r>
          </w:p>
        </w:tc>
        <w:tc>
          <w:tcPr>
            <w:tcW w:w="5669" w:type="dxa"/>
            <w:tcBorders>
              <w:top w:val="nil"/>
              <w:left w:val="nil"/>
              <w:bottom w:val="nil"/>
              <w:right w:val="nil"/>
            </w:tcBorders>
            <w:tcMar>
              <w:top w:w="0" w:type="dxa"/>
              <w:left w:w="62" w:type="dxa"/>
              <w:bottom w:w="0" w:type="dxa"/>
              <w:right w:w="62" w:type="dxa"/>
            </w:tcMar>
          </w:tcPr>
          <w:p w:rsidR="00000000" w:rsidRPr="0013392D" w:rsidP="0013392D">
            <w:pPr>
              <w:pStyle w:val="BodyText"/>
            </w:pPr>
            <w:r w:rsidRPr="0013392D">
              <w:t>4.1</w:t>
            </w:r>
            <w:r w:rsidRPr="0013392D">
              <w:tab/>
            </w:r>
            <w:r w:rsidRPr="0013392D">
              <w:t>Monitor sexual and reproductive health in line with schedule and criteria incorporated in care plan for each client</w:t>
            </w:r>
          </w:p>
          <w:p w:rsidR="00000000" w:rsidRPr="0013392D" w:rsidP="0013392D">
            <w:pPr>
              <w:pStyle w:val="BodyText"/>
            </w:pPr>
            <w:r w:rsidRPr="0013392D">
              <w:t>4.2</w:t>
            </w:r>
            <w:r w:rsidRPr="0013392D">
              <w:tab/>
              <w:t>Evaluate intervention/ongoing sexual and/or reproductive health care against standing order/written care protocols and client level of c</w:t>
            </w:r>
            <w:r w:rsidRPr="0013392D">
              <w:t>omfort and compliance with health care practices</w:t>
            </w:r>
          </w:p>
          <w:p w:rsidR="00000000" w:rsidRPr="0013392D" w:rsidP="0013392D">
            <w:pPr>
              <w:pStyle w:val="BodyText"/>
            </w:pPr>
            <w:r w:rsidRPr="0013392D">
              <w:t>4.3</w:t>
            </w:r>
            <w:r w:rsidRPr="0013392D">
              <w:tab/>
              <w:t>Ascertain degree of improvement of client’s holistic health and compare with expectations under the health care plan</w:t>
            </w:r>
          </w:p>
          <w:p w:rsidR="00000000" w:rsidRPr="0013392D" w:rsidP="0013392D">
            <w:pPr>
              <w:pStyle w:val="BodyText"/>
            </w:pPr>
            <w:r w:rsidRPr="0013392D">
              <w:t>4.4</w:t>
            </w:r>
            <w:r w:rsidRPr="0013392D">
              <w:tab/>
              <w:t>Undertake clinical re-assessment and/or review of treatment/medication regime as r</w:t>
            </w:r>
            <w:r w:rsidRPr="0013392D">
              <w:t>equired where client fails to progress in accordance with expectation</w:t>
            </w:r>
          </w:p>
          <w:p w:rsidR="00000000" w:rsidRPr="0013392D" w:rsidP="0013392D">
            <w:pPr>
              <w:pStyle w:val="BodyText"/>
            </w:pPr>
            <w:r w:rsidRPr="0013392D">
              <w:t>4.5</w:t>
            </w:r>
            <w:r w:rsidRPr="0013392D">
              <w:tab/>
              <w:t>Provide client with clear information about their level of improvement in relation to the health care plan and their level of compliance</w:t>
            </w:r>
          </w:p>
          <w:p w:rsidR="00000000" w:rsidRPr="0013392D" w:rsidP="0013392D">
            <w:pPr>
              <w:pStyle w:val="BodyText"/>
            </w:pPr>
            <w:r w:rsidRPr="0013392D">
              <w:t>4.6</w:t>
            </w:r>
            <w:r w:rsidRPr="0013392D">
              <w:tab/>
              <w:t xml:space="preserve">Encourage clients to maintain sexual and </w:t>
            </w:r>
            <w:r w:rsidRPr="0013392D">
              <w:t>reproductive health by active involvement with the care plan</w:t>
            </w:r>
          </w:p>
        </w:tc>
      </w:tr>
    </w:tbl>
    <w:p w:rsidR="005435AD" w:rsidP="0013392D">
      <w:pPr>
        <w:pStyle w:val="BodyText"/>
      </w:pPr>
    </w:p>
    <w:p w:rsidR="005435AD" w:rsidP="0013392D">
      <w:pPr>
        <w:pStyle w:val="BodyText"/>
      </w:pPr>
    </w:p>
    <w:p w:rsidR="00000000" w:rsidRPr="0013392D" w:rsidP="0013392D">
      <w:pPr>
        <w:pStyle w:val="Heading1"/>
      </w:pPr>
      <w:bookmarkStart w:id="4" w:name="O_745539"/>
      <w:bookmarkEnd w:id="4"/>
      <w:r w:rsidRPr="0013392D">
        <w:t>Foundation Skills</w:t>
      </w:r>
    </w:p>
    <w:tbl>
      <w:tblPr>
        <w:tblW w:w="0" w:type="auto"/>
        <w:tblLayout w:type="fixed"/>
        <w:tblCellMar>
          <w:left w:w="62" w:type="dxa"/>
          <w:right w:w="62" w:type="dxa"/>
        </w:tblCellMar>
        <w:tblLook w:val="0000"/>
      </w:tblPr>
      <w:tblGrid>
        <w:gridCol w:w="3294"/>
        <w:gridCol w:w="5670"/>
      </w:tblGrid>
      <w:tr w:rsidTr="0013392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rPr>
                <w:rStyle w:val="Emphasis"/>
              </w:rPr>
              <w:t>The Foundation Skills describe those required skills (language, literacy, numeracy and employment skills) that are essential to performance.</w:t>
            </w:r>
          </w:p>
        </w:tc>
      </w:tr>
      <w:tr w:rsidTr="0013392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13392D">
            <w:pPr>
              <w:pStyle w:val="BodyText"/>
              <w:rPr>
                <w:lang w:val="en-NZ"/>
              </w:rPr>
            </w:pPr>
            <w:r w:rsidRPr="0013392D">
              <w:t>Numeracy</w:t>
            </w:r>
          </w:p>
        </w:tc>
        <w:tc>
          <w:tcPr>
            <w:tcW w:w="5670" w:type="dxa"/>
            <w:tcBorders>
              <w:top w:val="nil"/>
              <w:left w:val="nil"/>
              <w:bottom w:val="nil"/>
              <w:right w:val="nil"/>
            </w:tcBorders>
            <w:tcMar>
              <w:top w:w="0" w:type="dxa"/>
              <w:left w:w="62" w:type="dxa"/>
              <w:bottom w:w="0" w:type="dxa"/>
              <w:right w:w="62" w:type="dxa"/>
            </w:tcMar>
          </w:tcPr>
          <w:p w:rsidR="00000000" w:rsidRPr="0013392D" w:rsidP="0013392D">
            <w:pPr>
              <w:pStyle w:val="ListBullet"/>
            </w:pPr>
            <w:r w:rsidRPr="0013392D">
              <w:t>in order to undertake tests using medical equipment</w:t>
            </w:r>
          </w:p>
        </w:tc>
      </w:tr>
    </w:tbl>
    <w:p w:rsidR="00000000" w:rsidRPr="0013392D" w:rsidP="005435AD">
      <w:pPr>
        <w:pStyle w:val="BodyText"/>
      </w:pPr>
      <w:r w:rsidRPr="0013392D">
        <w:t>Other foundation skills essential to performance are explicit in the performance criteria of this unit.</w:t>
      </w:r>
    </w:p>
    <w:p w:rsidR="00000000" w:rsidRPr="0013392D" w:rsidP="0013392D">
      <w:pPr>
        <w:pStyle w:val="Heading1"/>
      </w:pPr>
      <w:bookmarkStart w:id="5" w:name="O_745538"/>
      <w:bookmarkEnd w:id="5"/>
      <w:r w:rsidRPr="0013392D">
        <w:t>Unit Mapping Information</w:t>
      </w:r>
    </w:p>
    <w:p w:rsidR="005435AD" w:rsidP="005435AD">
      <w:pPr>
        <w:pStyle w:val="BodyText"/>
      </w:pPr>
      <w:r w:rsidRPr="0013392D">
        <w:t>No equivalent unit.</w:t>
      </w:r>
    </w:p>
    <w:p w:rsidR="00000000" w:rsidRPr="0013392D" w:rsidP="0013392D">
      <w:pPr>
        <w:pStyle w:val="Heading1"/>
      </w:pPr>
      <w:bookmarkStart w:id="6" w:name="O_745543"/>
      <w:bookmarkEnd w:id="6"/>
      <w:r w:rsidRPr="0013392D">
        <w:t>Links</w:t>
      </w:r>
    </w:p>
    <w:p w:rsidR="00000000" w:rsidRPr="0013392D" w:rsidP="005435AD">
      <w:pPr>
        <w:pStyle w:val="BodyText"/>
      </w:pPr>
      <w:r w:rsidRPr="0013392D">
        <w:t>Companion Vol</w:t>
      </w:r>
      <w:r w:rsidRPr="0013392D">
        <w:t xml:space="preserve">ume implementation guides are found in VETNet - </w:t>
      </w:r>
      <w:r>
        <w:fldChar w:fldCharType="begin"/>
      </w:r>
      <w:r>
        <w:instrText xml:space="preserve"> HYPERLINK "https://vetnet.gov.au/Pages/TrainingDocs.aspx?q=ced1390f-48d9-4ab0-bd50-b015e5485705" </w:instrText>
      </w:r>
      <w:r>
        <w:fldChar w:fldCharType="separate"/>
      </w:r>
      <w:r w:rsidRPr="000314CF">
        <w:rPr>
          <w:rStyle w:val="Hyperlink"/>
        </w:rPr>
        <w:t>https://vetnet.gov.au/Pages/TrainingDocs.aspx?q=ced1390f-48d9-4ab0-bd50-b015e5485705</w:t>
      </w:r>
      <w:r>
        <w:fldChar w:fldCharType="end"/>
      </w:r>
    </w:p>
    <w:p w:rsidR="00000000" w:rsidRPr="0013392D" w:rsidP="005435AD">
      <w:pPr>
        <w:pStyle w:val="BodyText"/>
        <w:sectPr w:rsidSect="0013392D">
          <w:headerReference w:type="default" r:id="rId10"/>
          <w:footerReference w:type="default" r:id="rId11"/>
          <w:pgSz w:w="11908" w:h="16833"/>
          <w:pgMar w:top="1702" w:right="1418" w:bottom="1702" w:left="1418" w:header="992" w:footer="992" w:gutter="0"/>
          <w:cols w:space="720"/>
          <w:noEndnote/>
          <w:docGrid w:linePitch="299"/>
        </w:sectPr>
      </w:pPr>
    </w:p>
    <w:p w:rsidR="00000000" w:rsidRPr="0013392D" w:rsidP="0013392D">
      <w:pPr>
        <w:pStyle w:val="SuperHeading"/>
      </w:pPr>
      <w:r w:rsidRPr="0013392D">
        <w:t xml:space="preserve">Assessment </w:t>
      </w:r>
      <w:r w:rsidRPr="0013392D">
        <w:t>Requirements for HLTAHW056 Provide sexual and reproductive health care</w:t>
      </w:r>
    </w:p>
    <w:p w:rsidR="00000000" w:rsidRPr="0013392D" w:rsidP="0013392D">
      <w:pPr>
        <w:pStyle w:val="Heading1"/>
      </w:pPr>
      <w:bookmarkStart w:id="7" w:name="O_745536"/>
      <w:bookmarkEnd w:id="7"/>
      <w:r w:rsidRPr="0013392D">
        <w:t>Modification History</w:t>
      </w:r>
    </w:p>
    <w:tbl>
      <w:tblPr>
        <w:tblW w:w="0" w:type="auto"/>
        <w:tblLayout w:type="fixed"/>
        <w:tblCellMar>
          <w:left w:w="62" w:type="dxa"/>
          <w:right w:w="62" w:type="dxa"/>
        </w:tblCellMar>
        <w:tblLook w:val="0000"/>
      </w:tblPr>
      <w:tblGrid>
        <w:gridCol w:w="3060"/>
        <w:gridCol w:w="6074"/>
      </w:tblGrid>
      <w:tr w:rsidTr="0013392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rPr>
                <w:rStyle w:val="SpecialBold"/>
              </w:rPr>
              <w:t>Comments</w:t>
            </w:r>
          </w:p>
        </w:tc>
      </w:tr>
      <w:tr w:rsidTr="001339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t>Updated:</w:t>
            </w:r>
          </w:p>
          <w:p w:rsidR="00000000" w:rsidRPr="0013392D" w:rsidP="0013392D">
            <w:pPr>
              <w:pStyle w:val="ListBullet"/>
            </w:pPr>
            <w:r w:rsidRPr="0013392D">
              <w:t>assessor requirements statement</w:t>
            </w:r>
          </w:p>
          <w:p w:rsidR="00000000" w:rsidRPr="0013392D" w:rsidP="0013392D">
            <w:pPr>
              <w:pStyle w:val="ListBullet"/>
            </w:pPr>
            <w:r w:rsidRPr="0013392D">
              <w:t>foundation skills lead in statement</w:t>
            </w:r>
          </w:p>
          <w:p w:rsidR="00000000" w:rsidRPr="0013392D" w:rsidP="0013392D">
            <w:pPr>
              <w:pStyle w:val="ListBullet"/>
            </w:pPr>
            <w:r w:rsidRPr="0013392D">
              <w:t>licensing statement</w:t>
            </w:r>
          </w:p>
          <w:p w:rsidR="00000000" w:rsidRPr="0013392D" w:rsidP="0013392D">
            <w:pPr>
              <w:pStyle w:val="ListBullet"/>
            </w:pPr>
            <w:r w:rsidRPr="0013392D">
              <w:t>modification history t</w:t>
            </w:r>
            <w:r w:rsidRPr="0013392D">
              <w:t>o reflect 2012 standards</w:t>
            </w:r>
          </w:p>
          <w:p w:rsidR="00000000" w:rsidP="0013392D">
            <w:pPr>
              <w:pStyle w:val="BodyText"/>
              <w:rPr>
                <w:lang w:val="en-NZ"/>
              </w:rPr>
            </w:pPr>
            <w:r w:rsidRPr="0013392D">
              <w:t>Equivalent outcome.</w:t>
            </w:r>
          </w:p>
        </w:tc>
      </w:tr>
      <w:tr w:rsidTr="001339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3392D">
            <w:pPr>
              <w:pStyle w:val="BodyText"/>
              <w:rPr>
                <w:lang w:val="en-NZ"/>
              </w:rPr>
            </w:pPr>
            <w:r w:rsidRPr="0013392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3392D" w:rsidP="0013392D">
            <w:pPr>
              <w:pStyle w:val="BodyText"/>
            </w:pPr>
            <w:r w:rsidRPr="0013392D">
              <w:t xml:space="preserve">This version was released in </w:t>
            </w:r>
            <w:r w:rsidRPr="0013392D">
              <w:rPr>
                <w:rStyle w:val="Emphasis"/>
              </w:rPr>
              <w:t>HLT Health Training Package release 1.0</w:t>
            </w:r>
            <w:r w:rsidRPr="0013392D">
              <w:t xml:space="preserve"> and meets the requirements of the 2012 Standards for Training Packages.</w:t>
            </w:r>
          </w:p>
          <w:p w:rsidR="00000000" w:rsidRPr="0013392D" w:rsidP="0013392D">
            <w:pPr>
              <w:pStyle w:val="BodyText"/>
            </w:pPr>
            <w:r w:rsidRPr="0013392D">
              <w:t>Significant changes to elements and performance criteria.</w:t>
            </w:r>
            <w:r w:rsidRPr="0013392D">
              <w:br/>
            </w:r>
            <w:r w:rsidRPr="0013392D">
              <w:t>New evidence requirements for assessment, including volume and environment requirements.</w:t>
            </w:r>
          </w:p>
          <w:p w:rsidR="00000000" w:rsidRPr="0013392D" w:rsidP="0013392D">
            <w:pPr>
              <w:pStyle w:val="BodyText"/>
            </w:pPr>
            <w:r w:rsidRPr="0013392D">
              <w:t>Prerequisite units removed.</w:t>
            </w:r>
          </w:p>
        </w:tc>
      </w:tr>
    </w:tbl>
    <w:p w:rsidR="00000000" w:rsidRPr="0013392D" w:rsidP="0013392D">
      <w:pPr>
        <w:pStyle w:val="BodyText"/>
      </w:pPr>
    </w:p>
    <w:p w:rsidR="00000000" w:rsidRPr="0013392D" w:rsidP="0013392D">
      <w:pPr>
        <w:pStyle w:val="AllowPageBreak"/>
      </w:pPr>
    </w:p>
    <w:p w:rsidR="00000000" w:rsidRPr="0013392D" w:rsidP="0013392D">
      <w:pPr>
        <w:pStyle w:val="Heading1"/>
      </w:pPr>
      <w:bookmarkStart w:id="8" w:name="O_745535"/>
      <w:bookmarkEnd w:id="8"/>
      <w:r w:rsidRPr="0013392D">
        <w:t>Performance Evidence</w:t>
      </w:r>
    </w:p>
    <w:p w:rsidR="00000000" w:rsidRPr="0013392D" w:rsidP="005435AD">
      <w:pPr>
        <w:pStyle w:val="BodyText"/>
      </w:pPr>
      <w:r w:rsidRPr="0013392D">
        <w:t xml:space="preserve">The candidate must show evidence of the ability to complete tasks outlined in elements and performance criteria of this unit, manage tasks and manage contingencies in the context of the job role. </w:t>
      </w:r>
    </w:p>
    <w:p w:rsidR="00000000" w:rsidRPr="0013392D" w:rsidP="005435AD">
      <w:pPr>
        <w:pStyle w:val="BodyText"/>
      </w:pPr>
      <w:r w:rsidRPr="0013392D">
        <w:t>There must be evidence that the candidate has:</w:t>
      </w:r>
    </w:p>
    <w:p w:rsidR="00000000" w:rsidRPr="0013392D" w:rsidP="0013392D">
      <w:pPr>
        <w:pStyle w:val="ListBullet"/>
      </w:pPr>
      <w:r w:rsidRPr="0013392D">
        <w:t>provided in</w:t>
      </w:r>
      <w:r w:rsidRPr="0013392D">
        <w:t>formation, guidance and support to at least three clients with sexual and/or reproductive health issues by:</w:t>
      </w:r>
    </w:p>
    <w:p w:rsidR="00000000" w:rsidRPr="0013392D" w:rsidP="0013392D">
      <w:pPr>
        <w:pStyle w:val="ListBullet2"/>
      </w:pPr>
      <w:r w:rsidRPr="0013392D">
        <w:t xml:space="preserve">monitoring the outcomes of sexual and reproductive health care services </w:t>
      </w:r>
    </w:p>
    <w:p w:rsidR="00000000" w:rsidRPr="0013392D" w:rsidP="0013392D">
      <w:pPr>
        <w:pStyle w:val="ListBullet2"/>
      </w:pPr>
      <w:r w:rsidRPr="0013392D">
        <w:t>conducting an accurate sexual and/or reproductive health assessment, inclu</w:t>
      </w:r>
      <w:r w:rsidRPr="0013392D">
        <w:t>ding requesting pathology tests</w:t>
      </w:r>
    </w:p>
    <w:p w:rsidR="00000000" w:rsidRPr="0013392D" w:rsidP="0013392D">
      <w:pPr>
        <w:pStyle w:val="ListBullet2"/>
      </w:pPr>
      <w:r w:rsidRPr="0013392D">
        <w:t>recognising situations requiring immediate or urgent action</w:t>
      </w:r>
    </w:p>
    <w:p w:rsidR="00000000" w:rsidRPr="0013392D" w:rsidP="0013392D">
      <w:pPr>
        <w:pStyle w:val="ListBullet2"/>
      </w:pPr>
      <w:r w:rsidRPr="0013392D">
        <w:t>providing treatment, medicine and advice/information appropriate to sexual and/or reproductive health in a safe and effective manner and within guidelines</w:t>
      </w:r>
    </w:p>
    <w:p w:rsidR="00000000" w:rsidRPr="0013392D" w:rsidP="0013392D">
      <w:pPr>
        <w:pStyle w:val="ListBullet2"/>
      </w:pPr>
      <w:r w:rsidRPr="0013392D">
        <w:t>maintaini</w:t>
      </w:r>
      <w:r w:rsidRPr="0013392D">
        <w:t>ng client records and care plans</w:t>
      </w:r>
    </w:p>
    <w:p w:rsidR="00000000" w:rsidRPr="0013392D" w:rsidP="0013392D">
      <w:pPr>
        <w:pStyle w:val="ListBullet2"/>
      </w:pPr>
      <w:r w:rsidRPr="0013392D">
        <w:t>communicating effectively with client. This includes:</w:t>
      </w:r>
    </w:p>
    <w:p w:rsidR="00000000" w:rsidRPr="0013392D" w:rsidP="0013392D">
      <w:pPr>
        <w:pStyle w:val="ListBullet3"/>
      </w:pPr>
      <w:r w:rsidRPr="0013392D">
        <w:t>obtaining information about sexual and reproductive health</w:t>
      </w:r>
    </w:p>
    <w:p w:rsidR="00000000" w:rsidRPr="0013392D" w:rsidP="0013392D">
      <w:pPr>
        <w:pStyle w:val="ListBullet3"/>
      </w:pPr>
      <w:r w:rsidRPr="0013392D">
        <w:t>counselling clients</w:t>
      </w:r>
    </w:p>
    <w:p w:rsidR="00000000" w:rsidRPr="0013392D" w:rsidP="0013392D">
      <w:pPr>
        <w:pStyle w:val="ListBullet3"/>
      </w:pPr>
      <w:r w:rsidRPr="0013392D">
        <w:t>ensuring clients understand treatment options</w:t>
      </w:r>
    </w:p>
    <w:p w:rsidR="00000000" w:rsidRPr="0013392D" w:rsidP="0013392D">
      <w:pPr>
        <w:pStyle w:val="ListBullet2"/>
      </w:pPr>
      <w:r w:rsidRPr="0013392D">
        <w:t>holistically evaluating impact of treatment on client’s physical, mental and emotional condition and behaviour</w:t>
      </w:r>
    </w:p>
    <w:p w:rsidR="00000000" w:rsidRPr="0013392D" w:rsidP="0013392D">
      <w:pPr>
        <w:pStyle w:val="ListBullet2"/>
      </w:pPr>
      <w:r w:rsidRPr="0013392D">
        <w:t>making timely and appropriate referrals, providing accurate and relevant details to clients and referral agencies</w:t>
      </w:r>
    </w:p>
    <w:p w:rsidR="00000000" w:rsidRPr="0013392D" w:rsidP="0013392D">
      <w:pPr>
        <w:pStyle w:val="ListBullet2"/>
      </w:pPr>
      <w:r w:rsidRPr="0013392D">
        <w:t>reflecting on own and others’ v</w:t>
      </w:r>
      <w:r w:rsidRPr="0013392D">
        <w:t>alues in relation to sexual behaviour and health.</w:t>
      </w:r>
    </w:p>
    <w:p w:rsidR="00000000" w:rsidRPr="0013392D" w:rsidP="0013392D">
      <w:pPr>
        <w:pStyle w:val="AllowPageBreak"/>
      </w:pPr>
    </w:p>
    <w:p w:rsidR="00000000" w:rsidRPr="0013392D" w:rsidP="0013392D">
      <w:pPr>
        <w:pStyle w:val="Heading1"/>
      </w:pPr>
      <w:bookmarkStart w:id="9" w:name="O_745534"/>
      <w:bookmarkEnd w:id="9"/>
      <w:r w:rsidRPr="0013392D">
        <w:t>Knowledge Evidence</w:t>
      </w:r>
    </w:p>
    <w:p w:rsidR="005435AD" w:rsidP="005435AD">
      <w:pPr>
        <w:pStyle w:val="BodyText"/>
      </w:pPr>
      <w:r w:rsidRPr="0013392D">
        <w:t xml:space="preserve">The candidate must be able to demonstrate essential knowledge required to effectively do the task outlined in elements and performance criteria of this unit, manage </w:t>
      </w:r>
      <w:r w:rsidRPr="0013392D">
        <w:t>the task and manage contingencies in the context of the identified work role.</w:t>
      </w:r>
    </w:p>
    <w:p w:rsidR="00000000" w:rsidRPr="0013392D" w:rsidP="005435AD">
      <w:pPr>
        <w:pStyle w:val="BodyText"/>
      </w:pPr>
      <w:r w:rsidRPr="0013392D">
        <w:t>This includes knowledge of:</w:t>
      </w:r>
    </w:p>
    <w:p w:rsidR="00000000" w:rsidRPr="0013392D" w:rsidP="0013392D">
      <w:pPr>
        <w:pStyle w:val="ListBullet"/>
      </w:pPr>
      <w:r w:rsidRPr="0013392D">
        <w:t>key aspects of anatomy/physiology, pharmacology, pathology and basic microbiology relevant to sexual and/or reproductive development stages and hea</w:t>
      </w:r>
      <w:r w:rsidRPr="0013392D">
        <w:t>lth</w:t>
      </w:r>
    </w:p>
    <w:p w:rsidR="00000000" w:rsidRPr="0013392D" w:rsidP="0013392D">
      <w:pPr>
        <w:pStyle w:val="ListBullet"/>
      </w:pPr>
      <w:r w:rsidRPr="0013392D">
        <w:t>knowledge of key aspects of microbiology relevant to sexual and/or reproductive health and prevention of infection or cross infection</w:t>
      </w:r>
    </w:p>
    <w:p w:rsidR="00000000" w:rsidRPr="0013392D" w:rsidP="0013392D">
      <w:pPr>
        <w:pStyle w:val="ListBullet"/>
      </w:pPr>
      <w:r w:rsidRPr="0013392D">
        <w:t>health conditions and associated issues related to sexual and/or reproductive health</w:t>
      </w:r>
    </w:p>
    <w:p w:rsidR="00000000" w:rsidRPr="0013392D" w:rsidP="0013392D">
      <w:pPr>
        <w:pStyle w:val="ListBullet"/>
      </w:pPr>
      <w:r w:rsidRPr="0013392D">
        <w:t>nature, history, pathology and transmission of sexually transmissible infections and relevant interventions</w:t>
      </w:r>
    </w:p>
    <w:p w:rsidR="00000000" w:rsidRPr="0013392D" w:rsidP="0013392D">
      <w:pPr>
        <w:pStyle w:val="ListBullet"/>
      </w:pPr>
      <w:r w:rsidRPr="0013392D">
        <w:t xml:space="preserve">understanding of oppression and discrimination in relation to sexuality </w:t>
      </w:r>
    </w:p>
    <w:p w:rsidR="00000000" w:rsidRPr="0013392D" w:rsidP="0013392D">
      <w:pPr>
        <w:pStyle w:val="ListBullet"/>
      </w:pPr>
      <w:r w:rsidRPr="0013392D">
        <w:t>assessment methods, equipment and testing procedures associated with sexual</w:t>
      </w:r>
      <w:r w:rsidRPr="0013392D">
        <w:t xml:space="preserve"> and reproductive health and STIs</w:t>
      </w:r>
    </w:p>
    <w:p w:rsidR="00000000" w:rsidRPr="0013392D" w:rsidP="0013392D">
      <w:pPr>
        <w:pStyle w:val="ListBullet"/>
      </w:pPr>
      <w:r w:rsidRPr="0013392D">
        <w:t>methods of birth control and their advantages and disadvantages</w:t>
      </w:r>
    </w:p>
    <w:p w:rsidR="00000000" w:rsidRPr="0013392D" w:rsidP="0013392D">
      <w:pPr>
        <w:pStyle w:val="ListBullet"/>
      </w:pPr>
      <w:r w:rsidRPr="0013392D">
        <w:t>organisation policies and procedures</w:t>
      </w:r>
    </w:p>
    <w:p w:rsidR="00000000" w:rsidRPr="0013392D" w:rsidP="0013392D">
      <w:pPr>
        <w:pStyle w:val="AllowPageBreak"/>
      </w:pPr>
    </w:p>
    <w:p w:rsidR="00000000" w:rsidRPr="0013392D" w:rsidP="0013392D">
      <w:pPr>
        <w:pStyle w:val="Heading1"/>
      </w:pPr>
      <w:bookmarkStart w:id="10" w:name="O_745533"/>
      <w:bookmarkEnd w:id="10"/>
      <w:r w:rsidRPr="0013392D">
        <w:t>Assessment Conditions</w:t>
      </w:r>
    </w:p>
    <w:p w:rsidR="00000000" w:rsidRPr="0013392D" w:rsidP="005435AD">
      <w:pPr>
        <w:pStyle w:val="BodyText"/>
      </w:pPr>
      <w:r w:rsidRPr="0013392D">
        <w:t>Skills must be demonstrated working:</w:t>
      </w:r>
    </w:p>
    <w:p w:rsidR="00000000" w:rsidRPr="0013392D" w:rsidP="0013392D">
      <w:pPr>
        <w:pStyle w:val="ListBullet"/>
      </w:pPr>
      <w:r w:rsidRPr="0013392D">
        <w:t>in a health service or centre</w:t>
      </w:r>
    </w:p>
    <w:p w:rsidR="00000000" w:rsidRPr="0013392D" w:rsidP="0013392D">
      <w:pPr>
        <w:pStyle w:val="ListBullet"/>
      </w:pPr>
      <w:r w:rsidRPr="0013392D">
        <w:t>individually o</w:t>
      </w:r>
      <w:r w:rsidRPr="0013392D">
        <w:t xml:space="preserve">r as a member of a multidisciplinary primary health care team </w:t>
      </w:r>
    </w:p>
    <w:p w:rsidR="00000000" w:rsidRPr="0013392D" w:rsidP="0013392D">
      <w:pPr>
        <w:pStyle w:val="ListBullet"/>
      </w:pPr>
      <w:r w:rsidRPr="0013392D">
        <w:t xml:space="preserve">with Aboriginal and/or Torres Strait Islander clients and communities. </w:t>
      </w:r>
    </w:p>
    <w:p w:rsidR="00000000" w:rsidRPr="0013392D" w:rsidP="0013392D">
      <w:pPr>
        <w:pStyle w:val="BodyText"/>
      </w:pPr>
    </w:p>
    <w:p w:rsidR="00000000" w:rsidRPr="0013392D" w:rsidP="005435AD">
      <w:pPr>
        <w:pStyle w:val="BodyText"/>
      </w:pPr>
      <w:r w:rsidRPr="0013392D">
        <w:t>In addition, simulations and scenarios must be used where the full range of contexts and situations cannot be provided i</w:t>
      </w:r>
      <w:r w:rsidRPr="0013392D">
        <w:t xml:space="preserve">n the workplace or may occur only rarely. These are situations relating to emergency or unplanned procedures where assessment in these circumstances would be unsafe or is impractical. </w:t>
      </w:r>
    </w:p>
    <w:p w:rsidR="00000000" w:rsidRPr="0013392D" w:rsidP="005435AD">
      <w:pPr>
        <w:pStyle w:val="BodyText"/>
      </w:pPr>
      <w:r w:rsidRPr="0013392D">
        <w:t xml:space="preserve">Simulated assessment environments must simulate the real-life working </w:t>
      </w:r>
      <w:r w:rsidRPr="0013392D">
        <w:t>environment where these skills and knowledge would be performed, with all the relevant equipment and resources of that working environment.</w:t>
      </w:r>
    </w:p>
    <w:p w:rsidR="00000000" w:rsidRPr="0013392D" w:rsidP="005435AD">
      <w:pPr>
        <w:pStyle w:val="BodyText"/>
      </w:pPr>
      <w:r w:rsidRPr="0013392D">
        <w:t>Assessors must satisfy the Standards for Registered Training Organisations (RTOs) 2015/AQTF mandatory competency re</w:t>
      </w:r>
      <w:r w:rsidRPr="0013392D">
        <w:t>quirements for assessors.</w:t>
      </w:r>
    </w:p>
    <w:p w:rsidR="00000000" w:rsidRPr="0013392D" w:rsidP="005435AD">
      <w:pPr>
        <w:pStyle w:val="BodyText"/>
      </w:pPr>
      <w:r w:rsidRPr="0013392D">
        <w:t>Assessment must be undertaken by a workplace assessor who has expertise in this unit of competency and who is:</w:t>
      </w:r>
    </w:p>
    <w:p w:rsidR="00000000" w:rsidRPr="0013392D" w:rsidP="005435AD">
      <w:pPr>
        <w:pStyle w:val="BodyText"/>
      </w:pPr>
      <w:r w:rsidRPr="0013392D">
        <w:t>an Aboriginal and/or Torres Strait Islander Health Worker</w:t>
      </w:r>
      <w:r>
        <w:t xml:space="preserve"> </w:t>
      </w:r>
      <w:r w:rsidRPr="0013392D">
        <w:t>or:</w:t>
      </w:r>
    </w:p>
    <w:p w:rsidR="00000000" w:rsidRPr="0013392D" w:rsidP="0013392D">
      <w:pPr>
        <w:pStyle w:val="ListBullet"/>
      </w:pPr>
      <w:r w:rsidRPr="0013392D">
        <w:t>accompanied by an Aboriginal and/or Torres Strait Islander person who is a recognised member of the community with experience in primary health care</w:t>
      </w:r>
    </w:p>
    <w:p w:rsidR="00000000" w:rsidRPr="0013392D" w:rsidP="0013392D">
      <w:pPr>
        <w:pStyle w:val="AllowPageBreak"/>
      </w:pPr>
    </w:p>
    <w:p w:rsidR="00000000" w:rsidRPr="0013392D" w:rsidP="0013392D">
      <w:pPr>
        <w:pStyle w:val="Heading1"/>
      </w:pPr>
      <w:bookmarkStart w:id="11" w:name="O_745544"/>
      <w:bookmarkEnd w:id="11"/>
      <w:r w:rsidRPr="0013392D">
        <w:t>Links</w:t>
      </w:r>
    </w:p>
    <w:p w:rsidR="00000000" w:rsidRPr="0013392D" w:rsidP="005435AD">
      <w:pPr>
        <w:pStyle w:val="BodyText"/>
      </w:pPr>
      <w:r w:rsidRPr="0013392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314CF">
        <w:rPr>
          <w:rStyle w:val="Hyperlink"/>
        </w:rPr>
        <w:t>https://vetnet.gov.au/Pages/TrainingDocs.aspx?q=ced1390f-48d9-4ab0-bd50-b015e5485705</w:t>
      </w:r>
      <w:r>
        <w:fldChar w:fldCharType="end"/>
      </w:r>
    </w:p>
    <w:p w:rsidR="00000000" w:rsidRPr="0013392D" w:rsidP="0013392D"/>
    <w:sectPr w:rsidSect="001339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rsidRPr="005435AD" w:rsidP="00543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AD" w:rsidP="00133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35AD" w:rsidP="001339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435AD" w:rsidP="001339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rsidP="0013392D">
    <w:pPr>
      <w:pStyle w:val="Footer"/>
      <w:framePr w:wrap="around"/>
    </w:pPr>
    <w:r>
      <w:fldChar w:fldCharType="begin"/>
    </w:r>
    <w:r>
      <w:instrText xml:space="preserve"> DOCPROPERTY  Subject  \* MERGEFORMAT </w:instrText>
    </w:r>
    <w:r>
      <w:fldChar w:fldCharType="separate"/>
    </w:r>
    <w:r w:rsidR="005435AD">
      <w:t>Approved</w:t>
    </w:r>
    <w:r w:rsidR="005435AD">
      <w:fldChar w:fldCharType="end"/>
    </w:r>
    <w:r>
      <w:tab/>
      <w:t xml:space="preserve">Page </w:t>
    </w:r>
    <w:r>
      <w:fldChar w:fldCharType="begin"/>
    </w:r>
    <w:r>
      <w:instrText xml:space="preserve"> PAGE  \* Arabic  \* MERGEFORMAT </w:instrText>
    </w:r>
    <w:r>
      <w:fldChar w:fldCharType="separate"/>
    </w:r>
    <w:r w:rsidR="005435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35AD">
      <w:rPr>
        <w:noProof/>
      </w:rPr>
      <w:t>5</w:t>
    </w:r>
    <w:r>
      <w:rPr>
        <w:noProof/>
      </w:rPr>
      <w:fldChar w:fldCharType="end"/>
    </w:r>
  </w:p>
  <w:p w:rsidR="0013392D" w:rsidP="0013392D">
    <w:pPr>
      <w:pStyle w:val="Footer"/>
      <w:framePr w:wrap="around"/>
    </w:pPr>
    <w:r>
      <w:t xml:space="preserve">© Commonwealth of Australia, </w:t>
    </w:r>
    <w:r>
      <w:fldChar w:fldCharType="begin"/>
    </w:r>
    <w:r>
      <w:instrText xml:space="preserve"> DATE  \@ "yyyy"  \* MERGEFORMAT </w:instrText>
    </w:r>
    <w:r>
      <w:fldChar w:fldCharType="separate"/>
    </w:r>
    <w:r w:rsidR="005435AD">
      <w:rPr>
        <w:noProof/>
      </w:rPr>
      <w:t>2025</w:t>
    </w:r>
    <w:r>
      <w:fldChar w:fldCharType="end"/>
    </w:r>
    <w:r>
      <w:tab/>
    </w:r>
    <w:r>
      <w:fldChar w:fldCharType="begin"/>
    </w:r>
    <w:r>
      <w:instrText xml:space="preserve"> DOCPROPERTY  Author  \* MERGEFORMAT </w:instrText>
    </w:r>
    <w:r>
      <w:fldChar w:fldCharType="separate"/>
    </w:r>
    <w:r w:rsidR="005435AD">
      <w:t>HumanAbility</w:t>
    </w:r>
    <w:r w:rsidR="005435AD">
      <w:fldChar w:fldCharType="end"/>
    </w:r>
  </w:p>
  <w:p w:rsidR="0013392D" w:rsidP="001339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92D" w:rsidRPr="005435AD" w:rsidP="00543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5AD" w:rsidRPr="002D2AF8" w:rsidP="0013392D">
    <w:pPr>
      <w:pStyle w:val="Header"/>
      <w:framePr w:wrap="around"/>
    </w:pPr>
    <w:r>
      <w:fldChar w:fldCharType="begin"/>
    </w:r>
    <w:r>
      <w:instrText xml:space="preserve"> TITLE   \* MERGEFORMAT </w:instrText>
    </w:r>
    <w:r>
      <w:fldChar w:fldCharType="separate"/>
    </w:r>
    <w:r>
      <w:t>HLTAHW056 Provide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35AD" w:rsidP="001339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2D" w:rsidRPr="002D2AF8" w:rsidP="0013392D">
    <w:pPr>
      <w:pStyle w:val="Header"/>
      <w:framePr w:wrap="around"/>
    </w:pPr>
    <w:r>
      <w:fldChar w:fldCharType="begin"/>
    </w:r>
    <w:r>
      <w:instrText xml:space="preserve"> TITLE   \* MERGEFORMAT </w:instrText>
    </w:r>
    <w:r>
      <w:fldChar w:fldCharType="separate"/>
    </w:r>
    <w:r w:rsidR="005435AD">
      <w:t>HLTAHW056 Provide sexual and reproductive health care</w:t>
    </w:r>
    <w:r w:rsidR="005435AD">
      <w:fldChar w:fldCharType="end"/>
    </w:r>
    <w:r>
      <w:tab/>
      <w:t xml:space="preserve">Date this document was generated: </w:t>
    </w:r>
    <w:r>
      <w:fldChar w:fldCharType="begin"/>
    </w:r>
    <w:r>
      <w:instrText xml:space="preserve"> CREATEDATE  \@ "d MMMM yyyy"  \* MERGEFORMAT </w:instrText>
    </w:r>
    <w:r>
      <w:fldChar w:fldCharType="separate"/>
    </w:r>
    <w:r w:rsidR="005435AD">
      <w:rPr>
        <w:noProof/>
      </w:rPr>
      <w:t>2 March 2025</w:t>
    </w:r>
    <w:r>
      <w:fldChar w:fldCharType="end"/>
    </w:r>
  </w:p>
  <w:p w:rsidR="0013392D" w:rsidP="00133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DAF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85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8C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92D"/>
    <w:pPr>
      <w:spacing w:before="360" w:after="60"/>
      <w:outlineLvl w:val="0"/>
    </w:pPr>
    <w:rPr>
      <w:sz w:val="32"/>
    </w:rPr>
  </w:style>
  <w:style w:type="paragraph" w:styleId="Heading2">
    <w:name w:val="heading 2"/>
    <w:basedOn w:val="HeadingBase"/>
    <w:next w:val="BodyText"/>
    <w:link w:val="Heading2Char"/>
    <w:qFormat/>
    <w:rsid w:val="0013392D"/>
    <w:pPr>
      <w:keepLines/>
      <w:spacing w:before="240" w:after="120"/>
      <w:outlineLvl w:val="1"/>
    </w:pPr>
    <w:rPr>
      <w:sz w:val="28"/>
      <w:szCs w:val="40"/>
    </w:rPr>
  </w:style>
  <w:style w:type="paragraph" w:styleId="Heading3">
    <w:name w:val="heading 3"/>
    <w:basedOn w:val="HeadingBase"/>
    <w:next w:val="BodyText"/>
    <w:link w:val="Heading3Char"/>
    <w:qFormat/>
    <w:rsid w:val="0013392D"/>
    <w:pPr>
      <w:spacing w:before="180" w:after="120"/>
      <w:outlineLvl w:val="2"/>
    </w:pPr>
    <w:rPr>
      <w:spacing w:val="-10"/>
      <w:kern w:val="32"/>
    </w:rPr>
  </w:style>
  <w:style w:type="paragraph" w:styleId="Heading4">
    <w:name w:val="heading 4"/>
    <w:basedOn w:val="HeadingBase"/>
    <w:next w:val="BodyText"/>
    <w:link w:val="Heading4Char"/>
    <w:qFormat/>
    <w:rsid w:val="0013392D"/>
    <w:pPr>
      <w:spacing w:before="160" w:after="120"/>
      <w:outlineLvl w:val="3"/>
    </w:pPr>
    <w:rPr>
      <w:sz w:val="22"/>
    </w:rPr>
  </w:style>
  <w:style w:type="paragraph" w:styleId="Heading5">
    <w:name w:val="heading 5"/>
    <w:basedOn w:val="HeadingBase"/>
    <w:next w:val="Normal"/>
    <w:link w:val="Heading5Char"/>
    <w:qFormat/>
    <w:rsid w:val="0013392D"/>
    <w:pPr>
      <w:spacing w:before="80"/>
      <w:outlineLvl w:val="4"/>
    </w:pPr>
    <w:rPr>
      <w:color w:val="918585"/>
      <w:sz w:val="20"/>
    </w:rPr>
  </w:style>
  <w:style w:type="paragraph" w:styleId="Heading6">
    <w:name w:val="heading 6"/>
    <w:basedOn w:val="HeadingBase"/>
    <w:next w:val="Normal"/>
    <w:link w:val="Heading6Char"/>
    <w:qFormat/>
    <w:rsid w:val="0013392D"/>
    <w:pPr>
      <w:spacing w:before="60"/>
      <w:outlineLvl w:val="5"/>
    </w:pPr>
    <w:rPr>
      <w:color w:val="918585"/>
      <w:sz w:val="20"/>
    </w:rPr>
  </w:style>
  <w:style w:type="paragraph" w:styleId="Heading7">
    <w:name w:val="heading 7"/>
    <w:basedOn w:val="Normal"/>
    <w:next w:val="Normal"/>
    <w:link w:val="Heading7Char"/>
    <w:qFormat/>
    <w:rsid w:val="0013392D"/>
    <w:pPr>
      <w:ind w:left="720"/>
      <w:outlineLvl w:val="6"/>
    </w:pPr>
    <w:rPr>
      <w:i/>
    </w:rPr>
  </w:style>
  <w:style w:type="paragraph" w:styleId="Heading8">
    <w:name w:val="heading 8"/>
    <w:basedOn w:val="Normal"/>
    <w:next w:val="Normal"/>
    <w:link w:val="Heading8Char"/>
    <w:qFormat/>
    <w:rsid w:val="0013392D"/>
    <w:pPr>
      <w:ind w:left="720"/>
      <w:outlineLvl w:val="7"/>
    </w:pPr>
    <w:rPr>
      <w:i/>
    </w:rPr>
  </w:style>
  <w:style w:type="paragraph" w:styleId="Heading9">
    <w:name w:val="heading 9"/>
    <w:basedOn w:val="Normal"/>
    <w:next w:val="Normal"/>
    <w:link w:val="Heading9Char"/>
    <w:qFormat/>
    <w:rsid w:val="0013392D"/>
    <w:pPr>
      <w:ind w:left="720"/>
      <w:outlineLvl w:val="8"/>
    </w:pPr>
    <w:rPr>
      <w:i/>
    </w:rPr>
  </w:style>
  <w:style w:type="character" w:default="1" w:styleId="DefaultParagraphFont">
    <w:name w:val="Default Paragraph Font"/>
    <w:uiPriority w:val="1"/>
    <w:unhideWhenUsed/>
    <w:rsid w:val="00133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92D"/>
  </w:style>
  <w:style w:type="character" w:customStyle="1" w:styleId="Heading1Char">
    <w:name w:val="Heading 1 Char"/>
    <w:basedOn w:val="DefaultParagraphFont"/>
    <w:link w:val="Heading1"/>
    <w:rsid w:val="0013392D"/>
    <w:rPr>
      <w:rFonts w:ascii="Times New Roman" w:eastAsia="Times New Roman" w:hAnsi="Times New Roman" w:cs="Times New Roman"/>
      <w:b/>
      <w:sz w:val="32"/>
      <w:szCs w:val="20"/>
      <w:lang w:eastAsia="en-US"/>
    </w:rPr>
  </w:style>
  <w:style w:type="paragraph" w:styleId="BodyText">
    <w:name w:val="Body Text"/>
    <w:basedOn w:val="Normal"/>
    <w:link w:val="BodyTextChar"/>
    <w:rsid w:val="001339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92D"/>
    <w:rPr>
      <w:rFonts w:ascii="Times New Roman" w:eastAsia="Times New Roman" w:hAnsi="Times New Roman" w:cs="Times New Roman"/>
      <w:sz w:val="24"/>
      <w:lang w:eastAsia="en-US"/>
    </w:rPr>
  </w:style>
  <w:style w:type="paragraph" w:styleId="ListBullet">
    <w:name w:val="List Bullet"/>
    <w:basedOn w:val="List"/>
    <w:rsid w:val="0013392D"/>
    <w:pPr>
      <w:numPr>
        <w:numId w:val="13"/>
      </w:numPr>
      <w:tabs>
        <w:tab w:val="clear" w:pos="340"/>
      </w:tabs>
      <w:spacing w:before="40" w:after="40"/>
    </w:pPr>
  </w:style>
  <w:style w:type="character" w:customStyle="1" w:styleId="SpecialBold">
    <w:name w:val="Special Bold"/>
    <w:basedOn w:val="DefaultParagraphFont"/>
    <w:rsid w:val="0013392D"/>
    <w:rPr>
      <w:b/>
      <w:spacing w:val="0"/>
    </w:rPr>
  </w:style>
  <w:style w:type="paragraph" w:styleId="ListBullet2">
    <w:name w:val="List Bullet 2"/>
    <w:basedOn w:val="List2"/>
    <w:rsid w:val="0013392D"/>
    <w:pPr>
      <w:numPr>
        <w:numId w:val="14"/>
      </w:numPr>
      <w:tabs>
        <w:tab w:val="clear" w:pos="680"/>
      </w:tabs>
    </w:pPr>
  </w:style>
  <w:style w:type="character" w:styleId="Emphasis">
    <w:name w:val="Emphasis"/>
    <w:basedOn w:val="DefaultParagraphFont"/>
    <w:qFormat/>
    <w:rsid w:val="0013392D"/>
    <w:rPr>
      <w:i/>
    </w:rPr>
  </w:style>
  <w:style w:type="paragraph" w:customStyle="1" w:styleId="SuperHeading">
    <w:name w:val="SuperHeading"/>
    <w:basedOn w:val="Normal"/>
    <w:rsid w:val="0013392D"/>
    <w:pPr>
      <w:spacing w:before="240" w:after="120"/>
      <w:outlineLvl w:val="0"/>
    </w:pPr>
    <w:rPr>
      <w:rFonts w:ascii="Times New Roman" w:hAnsi="Times New Roman"/>
      <w:b/>
      <w:sz w:val="32"/>
    </w:rPr>
  </w:style>
  <w:style w:type="paragraph" w:customStyle="1" w:styleId="AllowPageBreak">
    <w:name w:val="AllowPageBreak"/>
    <w:rsid w:val="001339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392D"/>
    <w:pPr>
      <w:numPr>
        <w:numId w:val="3"/>
      </w:numPr>
      <w:tabs>
        <w:tab w:val="clear" w:pos="1021"/>
      </w:tabs>
      <w:ind w:left="1037" w:hanging="357"/>
    </w:pPr>
  </w:style>
  <w:style w:type="character" w:customStyle="1" w:styleId="Heading2Char">
    <w:name w:val="Heading 2 Char"/>
    <w:basedOn w:val="DefaultParagraphFont"/>
    <w:link w:val="Heading2"/>
    <w:rsid w:val="00133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92D"/>
    <w:rPr>
      <w:rFonts w:ascii="Courier New" w:eastAsia="Times New Roman" w:hAnsi="Courier New" w:cs="Times New Roman"/>
      <w:i/>
      <w:szCs w:val="20"/>
      <w:lang w:eastAsia="en-US"/>
    </w:rPr>
  </w:style>
  <w:style w:type="paragraph" w:customStyle="1" w:styleId="HeadingBase">
    <w:name w:val="Heading Base"/>
    <w:rsid w:val="00133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92D"/>
    <w:pPr>
      <w:tabs>
        <w:tab w:val="right" w:leader="dot" w:pos="9072"/>
      </w:tabs>
      <w:ind w:left="567"/>
    </w:pPr>
    <w:rPr>
      <w:szCs w:val="22"/>
    </w:rPr>
  </w:style>
  <w:style w:type="paragraph" w:customStyle="1" w:styleId="TOCBase">
    <w:name w:val="TOC Base"/>
    <w:rsid w:val="00133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92D"/>
    <w:pPr>
      <w:tabs>
        <w:tab w:val="right" w:leader="dot" w:pos="9072"/>
      </w:tabs>
      <w:spacing w:before="40" w:after="40"/>
      <w:ind w:left="284"/>
    </w:pPr>
    <w:rPr>
      <w:rFonts w:ascii="Times New Roman" w:hAnsi="Times New Roman"/>
    </w:rPr>
  </w:style>
  <w:style w:type="paragraph" w:styleId="TOC1">
    <w:name w:val="toc 1"/>
    <w:basedOn w:val="TOCBase"/>
    <w:next w:val="Normal"/>
    <w:rsid w:val="001339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92D"/>
    <w:rPr>
      <w:rFonts w:ascii="Times New Roman" w:eastAsia="Times New Roman" w:hAnsi="Times New Roman" w:cs="Times New Roman"/>
      <w:sz w:val="16"/>
      <w:lang w:eastAsia="en-US"/>
    </w:rPr>
  </w:style>
  <w:style w:type="paragraph" w:styleId="Title">
    <w:name w:val="Title"/>
    <w:basedOn w:val="HeadingBase"/>
    <w:link w:val="TitleChar"/>
    <w:qFormat/>
    <w:rsid w:val="0013392D"/>
    <w:pPr>
      <w:spacing w:before="5040"/>
      <w:jc w:val="center"/>
    </w:pPr>
    <w:rPr>
      <w:sz w:val="48"/>
      <w:szCs w:val="72"/>
      <w:lang w:val="en-US"/>
    </w:rPr>
  </w:style>
  <w:style w:type="character" w:customStyle="1" w:styleId="TitleChar">
    <w:name w:val="Title Char"/>
    <w:basedOn w:val="DefaultParagraphFont"/>
    <w:link w:val="Title"/>
    <w:rsid w:val="00133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92D"/>
    <w:pPr>
      <w:tabs>
        <w:tab w:val="left" w:pos="3600"/>
        <w:tab w:val="left" w:pos="3958"/>
      </w:tabs>
    </w:pPr>
  </w:style>
  <w:style w:type="paragraph" w:styleId="List">
    <w:name w:val="List"/>
    <w:basedOn w:val="BodyText"/>
    <w:next w:val="BodyText"/>
    <w:rsid w:val="0013392D"/>
    <w:pPr>
      <w:tabs>
        <w:tab w:val="left" w:pos="340"/>
      </w:tabs>
      <w:spacing w:before="60" w:after="60"/>
      <w:ind w:left="340" w:hanging="340"/>
    </w:pPr>
  </w:style>
  <w:style w:type="paragraph" w:customStyle="1" w:styleId="Note">
    <w:name w:val="Note"/>
    <w:basedOn w:val="BodyText"/>
    <w:rsid w:val="00133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92D"/>
    <w:pPr>
      <w:framePr w:wrap="auto" w:hAnchor="text" w:y="6049"/>
    </w:pPr>
    <w:rPr>
      <w:color w:val="000000"/>
      <w:sz w:val="40"/>
    </w:rPr>
  </w:style>
  <w:style w:type="paragraph" w:customStyle="1" w:styleId="TOCTitle">
    <w:name w:val="TOCTitle"/>
    <w:basedOn w:val="Heading1"/>
    <w:rsid w:val="0013392D"/>
    <w:pPr>
      <w:spacing w:after="240"/>
      <w:jc w:val="center"/>
      <w:outlineLvl w:val="9"/>
    </w:pPr>
    <w:rPr>
      <w:caps/>
    </w:rPr>
  </w:style>
  <w:style w:type="paragraph" w:customStyle="1" w:styleId="Version">
    <w:name w:val="Version"/>
    <w:rsid w:val="00133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92D"/>
    <w:pPr>
      <w:keepNext w:val="0"/>
      <w:tabs>
        <w:tab w:val="right" w:pos="4176"/>
      </w:tabs>
      <w:ind w:left="198" w:hanging="198"/>
    </w:pPr>
    <w:rPr>
      <w:rFonts w:ascii="Garamond" w:hAnsi="Garamond"/>
    </w:rPr>
  </w:style>
  <w:style w:type="paragraph" w:styleId="IndexHeading">
    <w:name w:val="index heading"/>
    <w:basedOn w:val="Normal"/>
    <w:next w:val="Index1"/>
    <w:semiHidden/>
    <w:rsid w:val="0013392D"/>
    <w:pPr>
      <w:spacing w:before="120" w:after="120"/>
    </w:pPr>
    <w:rPr>
      <w:rFonts w:ascii="Arial" w:hAnsi="Arial"/>
      <w:b/>
      <w:color w:val="918585"/>
      <w:sz w:val="24"/>
    </w:rPr>
  </w:style>
  <w:style w:type="paragraph" w:styleId="Header">
    <w:name w:val="header"/>
    <w:basedOn w:val="Normal"/>
    <w:link w:val="HeaderChar"/>
    <w:rsid w:val="00133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92D"/>
    <w:rPr>
      <w:rFonts w:ascii="Times New Roman" w:eastAsia="Times New Roman" w:hAnsi="Times New Roman" w:cs="Times New Roman"/>
      <w:sz w:val="16"/>
      <w:szCs w:val="20"/>
      <w:lang w:val="en-GB" w:eastAsia="en-US"/>
    </w:rPr>
  </w:style>
  <w:style w:type="paragraph" w:customStyle="1" w:styleId="Chapter">
    <w:name w:val="Chapter"/>
    <w:basedOn w:val="Normal"/>
    <w:rsid w:val="0013392D"/>
    <w:pPr>
      <w:spacing w:before="240"/>
    </w:pPr>
    <w:rPr>
      <w:rFonts w:ascii="Times New Roman" w:hAnsi="Times New Roman"/>
      <w:smallCaps/>
      <w:spacing w:val="80"/>
      <w:sz w:val="28"/>
    </w:rPr>
  </w:style>
  <w:style w:type="paragraph" w:customStyle="1" w:styleId="InChapter">
    <w:name w:val="InChapter"/>
    <w:basedOn w:val="Heading3"/>
    <w:rsid w:val="0013392D"/>
    <w:pPr>
      <w:spacing w:after="240"/>
      <w:outlineLvl w:val="9"/>
    </w:pPr>
    <w:rPr>
      <w:noProof/>
    </w:rPr>
  </w:style>
  <w:style w:type="paragraph" w:styleId="Index2">
    <w:name w:val="index 2"/>
    <w:basedOn w:val="Normal"/>
    <w:next w:val="Normal"/>
    <w:semiHidden/>
    <w:rsid w:val="0013392D"/>
    <w:pPr>
      <w:tabs>
        <w:tab w:val="right" w:pos="4176"/>
      </w:tabs>
      <w:ind w:left="568" w:hanging="284"/>
    </w:pPr>
    <w:rPr>
      <w:rFonts w:ascii="Garamond" w:hAnsi="Garamond"/>
    </w:rPr>
  </w:style>
  <w:style w:type="paragraph" w:customStyle="1" w:styleId="Byline">
    <w:name w:val="Byline"/>
    <w:rsid w:val="00133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92D"/>
    <w:pPr>
      <w:tabs>
        <w:tab w:val="clear" w:pos="3600"/>
        <w:tab w:val="clear" w:pos="3958"/>
      </w:tabs>
      <w:jc w:val="right"/>
    </w:pPr>
  </w:style>
  <w:style w:type="paragraph" w:styleId="Caption">
    <w:name w:val="caption"/>
    <w:basedOn w:val="BodyText"/>
    <w:next w:val="Normal"/>
    <w:qFormat/>
    <w:rsid w:val="0013392D"/>
    <w:pPr>
      <w:framePr w:w="2268" w:hSpace="181" w:vSpace="181" w:wrap="around" w:vAnchor="text" w:hAnchor="page" w:x="1135" w:y="285" w:anchorLock="1"/>
    </w:pPr>
    <w:rPr>
      <w:i/>
    </w:rPr>
  </w:style>
  <w:style w:type="paragraph" w:customStyle="1" w:styleId="MiniTOCTitle">
    <w:name w:val="MiniTOCTitle"/>
    <w:basedOn w:val="Heading4"/>
    <w:rsid w:val="0013392D"/>
    <w:pPr>
      <w:spacing w:before="240"/>
      <w:outlineLvl w:val="9"/>
    </w:pPr>
    <w:rPr>
      <w:noProof/>
      <w:sz w:val="24"/>
    </w:rPr>
  </w:style>
  <w:style w:type="paragraph" w:customStyle="1" w:styleId="MiniTOCItem">
    <w:name w:val="MiniTOCItem"/>
    <w:basedOn w:val="ListBullet"/>
    <w:rsid w:val="0013392D"/>
    <w:pPr>
      <w:numPr>
        <w:numId w:val="0"/>
      </w:numPr>
      <w:tabs>
        <w:tab w:val="right" w:leader="dot" w:pos="6521"/>
      </w:tabs>
      <w:spacing w:before="0" w:after="0"/>
    </w:pPr>
  </w:style>
  <w:style w:type="paragraph" w:customStyle="1" w:styleId="TOFTitle">
    <w:name w:val="TOFTitle"/>
    <w:basedOn w:val="TOCTitle"/>
    <w:rsid w:val="0013392D"/>
  </w:style>
  <w:style w:type="paragraph" w:styleId="TableofFigures">
    <w:name w:val="table of figures"/>
    <w:basedOn w:val="Normal"/>
    <w:next w:val="Normal"/>
    <w:semiHidden/>
    <w:rsid w:val="0013392D"/>
    <w:pPr>
      <w:tabs>
        <w:tab w:val="right" w:leader="dot" w:pos="9072"/>
      </w:tabs>
      <w:ind w:left="970" w:hanging="403"/>
    </w:pPr>
    <w:rPr>
      <w:rFonts w:ascii="Times New Roman" w:hAnsi="Times New Roman"/>
      <w:b/>
    </w:rPr>
  </w:style>
  <w:style w:type="paragraph" w:styleId="ListNumber">
    <w:name w:val="List Number"/>
    <w:basedOn w:val="List"/>
    <w:rsid w:val="0013392D"/>
    <w:pPr>
      <w:numPr>
        <w:numId w:val="16"/>
      </w:numPr>
      <w:tabs>
        <w:tab w:val="clear" w:pos="340"/>
      </w:tabs>
    </w:pPr>
  </w:style>
  <w:style w:type="character" w:customStyle="1" w:styleId="WingdingSymbols">
    <w:name w:val="Wingding Symbols"/>
    <w:rsid w:val="0013392D"/>
    <w:rPr>
      <w:rFonts w:ascii="Wingdings" w:hAnsi="Wingdings"/>
    </w:rPr>
  </w:style>
  <w:style w:type="paragraph" w:customStyle="1" w:styleId="TableHeading">
    <w:name w:val="Table Heading"/>
    <w:basedOn w:val="HeadingBase"/>
    <w:rsid w:val="0013392D"/>
    <w:pPr>
      <w:keepLines/>
      <w:pBdr>
        <w:bottom w:val="single" w:sz="6" w:space="1" w:color="918585"/>
      </w:pBdr>
      <w:spacing w:before="240"/>
    </w:pPr>
  </w:style>
  <w:style w:type="character" w:customStyle="1" w:styleId="HotSpot">
    <w:name w:val="HotSpot"/>
    <w:rsid w:val="0013392D"/>
    <w:rPr>
      <w:color w:val="0033CC"/>
      <w:u w:val="none"/>
    </w:rPr>
  </w:style>
  <w:style w:type="paragraph" w:customStyle="1" w:styleId="BodyTextRight">
    <w:name w:val="Body Text Right"/>
    <w:basedOn w:val="BodyText"/>
    <w:rsid w:val="0013392D"/>
    <w:pPr>
      <w:spacing w:before="0" w:after="0"/>
      <w:jc w:val="right"/>
    </w:pPr>
  </w:style>
  <w:style w:type="paragraph" w:styleId="Index3">
    <w:name w:val="index 3"/>
    <w:basedOn w:val="ListNumber2"/>
    <w:next w:val="Normal"/>
    <w:semiHidden/>
    <w:rsid w:val="0013392D"/>
    <w:pPr>
      <w:numPr>
        <w:numId w:val="0"/>
      </w:numPr>
      <w:tabs>
        <w:tab w:val="right" w:leader="dot" w:pos="4176"/>
      </w:tabs>
    </w:pPr>
  </w:style>
  <w:style w:type="paragraph" w:styleId="ListNumber2">
    <w:name w:val="List Number 2"/>
    <w:basedOn w:val="List2"/>
    <w:rsid w:val="0013392D"/>
    <w:pPr>
      <w:numPr>
        <w:numId w:val="11"/>
      </w:numPr>
      <w:tabs>
        <w:tab w:val="clear" w:pos="1060"/>
      </w:tabs>
    </w:pPr>
  </w:style>
  <w:style w:type="paragraph" w:customStyle="1" w:styleId="MarginNote">
    <w:name w:val="Margin Note"/>
    <w:basedOn w:val="BodyText"/>
    <w:rsid w:val="00133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92D"/>
    <w:rPr>
      <w:sz w:val="32"/>
    </w:rPr>
  </w:style>
  <w:style w:type="paragraph" w:customStyle="1" w:styleId="HeadingProcedure">
    <w:name w:val="Heading Procedure"/>
    <w:basedOn w:val="HeadingBase"/>
    <w:next w:val="Normal"/>
    <w:rsid w:val="0013392D"/>
    <w:pPr>
      <w:tabs>
        <w:tab w:val="left" w:pos="0"/>
      </w:tabs>
      <w:spacing w:before="120" w:after="60"/>
    </w:pPr>
    <w:rPr>
      <w:i/>
      <w:color w:val="918585"/>
      <w:sz w:val="22"/>
    </w:rPr>
  </w:style>
  <w:style w:type="paragraph" w:customStyle="1" w:styleId="TableBodyText">
    <w:name w:val="Table Body Text"/>
    <w:basedOn w:val="BodyText"/>
    <w:rsid w:val="0013392D"/>
    <w:pPr>
      <w:spacing w:before="60" w:after="60"/>
    </w:pPr>
  </w:style>
  <w:style w:type="paragraph" w:styleId="ListContinue">
    <w:name w:val="List Continue"/>
    <w:basedOn w:val="List"/>
    <w:rsid w:val="0013392D"/>
    <w:pPr>
      <w:ind w:firstLine="0"/>
    </w:pPr>
  </w:style>
  <w:style w:type="paragraph" w:customStyle="1" w:styleId="ListNote">
    <w:name w:val="List Note"/>
    <w:basedOn w:val="List"/>
    <w:rsid w:val="0013392D"/>
    <w:pPr>
      <w:pBdr>
        <w:top w:val="single" w:sz="6" w:space="2" w:color="918585"/>
        <w:bottom w:val="single" w:sz="6" w:space="2" w:color="918585"/>
      </w:pBdr>
      <w:tabs>
        <w:tab w:val="left" w:pos="1021"/>
      </w:tabs>
      <w:ind w:firstLine="0"/>
    </w:pPr>
  </w:style>
  <w:style w:type="paragraph" w:customStyle="1" w:styleId="Warning">
    <w:name w:val="Warning"/>
    <w:basedOn w:val="BodyText"/>
    <w:rsid w:val="0013392D"/>
    <w:pPr>
      <w:shd w:val="clear" w:color="auto" w:fill="D9D9D9"/>
      <w:tabs>
        <w:tab w:val="left" w:pos="992"/>
      </w:tabs>
      <w:ind w:left="119" w:right="119"/>
    </w:pPr>
    <w:rPr>
      <w:sz w:val="20"/>
    </w:rPr>
  </w:style>
  <w:style w:type="paragraph" w:customStyle="1" w:styleId="MarginIcons">
    <w:name w:val="Margin Icons"/>
    <w:basedOn w:val="BodyText"/>
    <w:rsid w:val="00133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92D"/>
    <w:rPr>
      <w:rFonts w:ascii="Courier New" w:hAnsi="Courier New"/>
    </w:rPr>
  </w:style>
  <w:style w:type="paragraph" w:customStyle="1" w:styleId="NoteBullet">
    <w:name w:val="Note Bullet"/>
    <w:basedOn w:val="Note"/>
    <w:rsid w:val="0013392D"/>
    <w:pPr>
      <w:tabs>
        <w:tab w:val="clear" w:pos="680"/>
      </w:tabs>
      <w:spacing w:before="60" w:after="60"/>
    </w:pPr>
  </w:style>
  <w:style w:type="paragraph" w:customStyle="1" w:styleId="SubHeading2">
    <w:name w:val="SubHeading2"/>
    <w:basedOn w:val="HeadingBase"/>
    <w:rsid w:val="0013392D"/>
    <w:pPr>
      <w:spacing w:before="240" w:after="60"/>
    </w:pPr>
    <w:rPr>
      <w:sz w:val="20"/>
    </w:rPr>
  </w:style>
  <w:style w:type="paragraph" w:customStyle="1" w:styleId="SubHeading1">
    <w:name w:val="SubHeading1"/>
    <w:basedOn w:val="HeadingBase"/>
    <w:rsid w:val="0013392D"/>
    <w:pPr>
      <w:spacing w:before="240" w:after="60"/>
    </w:pPr>
    <w:rPr>
      <w:color w:val="918585"/>
      <w:sz w:val="22"/>
    </w:rPr>
  </w:style>
  <w:style w:type="paragraph" w:customStyle="1" w:styleId="SideHeading">
    <w:name w:val="Side Heading"/>
    <w:basedOn w:val="HeadingBase"/>
    <w:rsid w:val="00133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92D"/>
    <w:pPr>
      <w:numPr>
        <w:numId w:val="12"/>
      </w:numPr>
    </w:pPr>
  </w:style>
  <w:style w:type="paragraph" w:styleId="PlainText">
    <w:name w:val="Plain Text"/>
    <w:basedOn w:val="Normal"/>
    <w:link w:val="PlainTextChar"/>
    <w:rsid w:val="0013392D"/>
    <w:rPr>
      <w:sz w:val="20"/>
    </w:rPr>
  </w:style>
  <w:style w:type="character" w:customStyle="1" w:styleId="PlainTextChar">
    <w:name w:val="Plain Text Char"/>
    <w:basedOn w:val="DefaultParagraphFont"/>
    <w:link w:val="PlainText"/>
    <w:rsid w:val="0013392D"/>
    <w:rPr>
      <w:rFonts w:ascii="Courier New" w:eastAsia="Times New Roman" w:hAnsi="Courier New" w:cs="Times New Roman"/>
      <w:sz w:val="20"/>
      <w:szCs w:val="20"/>
      <w:lang w:eastAsia="en-US"/>
    </w:rPr>
  </w:style>
  <w:style w:type="character" w:customStyle="1" w:styleId="MenuOption">
    <w:name w:val="Menu Option"/>
    <w:basedOn w:val="DefaultParagraphFont"/>
    <w:rsid w:val="0013392D"/>
    <w:rPr>
      <w:b/>
      <w:smallCaps/>
    </w:rPr>
  </w:style>
  <w:style w:type="paragraph" w:customStyle="1" w:styleId="TableListNumber">
    <w:name w:val="Table List Number"/>
    <w:basedOn w:val="ListNumber"/>
    <w:rsid w:val="0013392D"/>
    <w:pPr>
      <w:numPr>
        <w:numId w:val="0"/>
      </w:numPr>
    </w:pPr>
  </w:style>
  <w:style w:type="paragraph" w:styleId="TOC4">
    <w:name w:val="toc 4"/>
    <w:basedOn w:val="TOCBase"/>
    <w:next w:val="Normal"/>
    <w:semiHidden/>
    <w:rsid w:val="0013392D"/>
    <w:pPr>
      <w:tabs>
        <w:tab w:val="right" w:leader="dot" w:pos="9071"/>
      </w:tabs>
      <w:ind w:left="1701"/>
    </w:pPr>
  </w:style>
  <w:style w:type="paragraph" w:customStyle="1" w:styleId="ListAlpha">
    <w:name w:val="List Alpha"/>
    <w:basedOn w:val="List"/>
    <w:rsid w:val="0013392D"/>
    <w:pPr>
      <w:numPr>
        <w:numId w:val="10"/>
      </w:numPr>
    </w:pPr>
  </w:style>
  <w:style w:type="paragraph" w:customStyle="1" w:styleId="ListAlpha2">
    <w:name w:val="List Alpha 2"/>
    <w:basedOn w:val="List2"/>
    <w:rsid w:val="0013392D"/>
    <w:pPr>
      <w:numPr>
        <w:numId w:val="9"/>
      </w:numPr>
    </w:pPr>
  </w:style>
  <w:style w:type="paragraph" w:styleId="List2">
    <w:name w:val="List 2"/>
    <w:basedOn w:val="BodyText"/>
    <w:rsid w:val="0013392D"/>
    <w:pPr>
      <w:tabs>
        <w:tab w:val="left" w:pos="680"/>
      </w:tabs>
      <w:spacing w:before="60" w:after="60"/>
      <w:ind w:left="680" w:hanging="340"/>
    </w:pPr>
  </w:style>
  <w:style w:type="paragraph" w:styleId="List3">
    <w:name w:val="List 3"/>
    <w:basedOn w:val="BodyText"/>
    <w:rsid w:val="0013392D"/>
    <w:pPr>
      <w:tabs>
        <w:tab w:val="left" w:pos="1021"/>
      </w:tabs>
      <w:spacing w:before="60" w:after="60"/>
      <w:ind w:left="1020" w:hanging="340"/>
    </w:pPr>
  </w:style>
  <w:style w:type="paragraph" w:styleId="List4">
    <w:name w:val="List 4"/>
    <w:basedOn w:val="BodyText"/>
    <w:rsid w:val="0013392D"/>
    <w:pPr>
      <w:tabs>
        <w:tab w:val="left" w:pos="1361"/>
      </w:tabs>
      <w:spacing w:before="60" w:after="60"/>
      <w:ind w:left="1361" w:hanging="340"/>
    </w:pPr>
  </w:style>
  <w:style w:type="paragraph" w:styleId="List5">
    <w:name w:val="List 5"/>
    <w:basedOn w:val="BodyText"/>
    <w:rsid w:val="0013392D"/>
    <w:pPr>
      <w:tabs>
        <w:tab w:val="left" w:pos="1701"/>
      </w:tabs>
      <w:spacing w:before="60" w:after="60"/>
      <w:ind w:left="1701" w:hanging="340"/>
    </w:pPr>
  </w:style>
  <w:style w:type="paragraph" w:styleId="ListBullet4">
    <w:name w:val="List Bullet 4"/>
    <w:basedOn w:val="List4"/>
    <w:rsid w:val="0013392D"/>
    <w:pPr>
      <w:numPr>
        <w:numId w:val="4"/>
      </w:numPr>
      <w:tabs>
        <w:tab w:val="clear" w:pos="1361"/>
      </w:tabs>
    </w:pPr>
  </w:style>
  <w:style w:type="paragraph" w:styleId="ListBullet5">
    <w:name w:val="List Bullet 5"/>
    <w:basedOn w:val="List5"/>
    <w:rsid w:val="0013392D"/>
    <w:pPr>
      <w:numPr>
        <w:numId w:val="5"/>
      </w:numPr>
    </w:pPr>
  </w:style>
  <w:style w:type="paragraph" w:styleId="ListContinue2">
    <w:name w:val="List Continue 2"/>
    <w:basedOn w:val="List2"/>
    <w:rsid w:val="0013392D"/>
    <w:pPr>
      <w:ind w:firstLine="0"/>
    </w:pPr>
  </w:style>
  <w:style w:type="paragraph" w:styleId="ListContinue3">
    <w:name w:val="List Continue 3"/>
    <w:basedOn w:val="List3"/>
    <w:rsid w:val="0013392D"/>
    <w:pPr>
      <w:ind w:left="1021" w:firstLine="0"/>
    </w:pPr>
  </w:style>
  <w:style w:type="paragraph" w:styleId="ListContinue4">
    <w:name w:val="List Continue 4"/>
    <w:basedOn w:val="List4"/>
    <w:rsid w:val="0013392D"/>
    <w:pPr>
      <w:ind w:firstLine="0"/>
    </w:pPr>
  </w:style>
  <w:style w:type="paragraph" w:styleId="ListContinue5">
    <w:name w:val="List Continue 5"/>
    <w:basedOn w:val="List5"/>
    <w:rsid w:val="0013392D"/>
    <w:pPr>
      <w:ind w:firstLine="0"/>
    </w:pPr>
  </w:style>
  <w:style w:type="paragraph" w:styleId="ListNumber3">
    <w:name w:val="List Number 3"/>
    <w:basedOn w:val="List3"/>
    <w:rsid w:val="0013392D"/>
    <w:pPr>
      <w:numPr>
        <w:numId w:val="6"/>
      </w:numPr>
    </w:pPr>
  </w:style>
  <w:style w:type="paragraph" w:styleId="ListNumber4">
    <w:name w:val="List Number 4"/>
    <w:basedOn w:val="List4"/>
    <w:rsid w:val="0013392D"/>
    <w:pPr>
      <w:numPr>
        <w:numId w:val="7"/>
      </w:numPr>
    </w:pPr>
  </w:style>
  <w:style w:type="paragraph" w:styleId="ListNumber5">
    <w:name w:val="List Number 5"/>
    <w:basedOn w:val="List5"/>
    <w:rsid w:val="0013392D"/>
    <w:pPr>
      <w:numPr>
        <w:numId w:val="8"/>
      </w:numPr>
    </w:pPr>
  </w:style>
  <w:style w:type="paragraph" w:styleId="BlockText">
    <w:name w:val="Block Text"/>
    <w:basedOn w:val="Normal"/>
    <w:rsid w:val="0013392D"/>
    <w:pPr>
      <w:spacing w:after="120"/>
      <w:ind w:left="1440" w:right="1440"/>
    </w:pPr>
  </w:style>
  <w:style w:type="character" w:customStyle="1" w:styleId="Subscript">
    <w:name w:val="Subscript"/>
    <w:basedOn w:val="DefaultParagraphFont"/>
    <w:rsid w:val="0013392D"/>
    <w:rPr>
      <w:sz w:val="16"/>
      <w:vertAlign w:val="subscript"/>
    </w:rPr>
  </w:style>
  <w:style w:type="character" w:customStyle="1" w:styleId="Superscript">
    <w:name w:val="Superscript"/>
    <w:basedOn w:val="DefaultParagraphFont"/>
    <w:rsid w:val="0013392D"/>
    <w:rPr>
      <w:sz w:val="16"/>
      <w:vertAlign w:val="superscript"/>
    </w:rPr>
  </w:style>
  <w:style w:type="character" w:customStyle="1" w:styleId="Symbols">
    <w:name w:val="Symbols"/>
    <w:basedOn w:val="DefaultParagraphFont"/>
    <w:rsid w:val="0013392D"/>
    <w:rPr>
      <w:rFonts w:ascii="Symbol" w:hAnsi="Symbol"/>
    </w:rPr>
  </w:style>
  <w:style w:type="character" w:customStyle="1" w:styleId="MenuOptions">
    <w:name w:val="Menu Options"/>
    <w:basedOn w:val="DefaultParagraphFont"/>
    <w:rsid w:val="0013392D"/>
    <w:rPr>
      <w:rFonts w:ascii="Arial Narrow" w:hAnsi="Arial Narrow"/>
      <w:smallCaps/>
    </w:rPr>
  </w:style>
  <w:style w:type="character" w:customStyle="1" w:styleId="Buttons">
    <w:name w:val="Buttons"/>
    <w:basedOn w:val="DefaultParagraphFont"/>
    <w:rsid w:val="0013392D"/>
    <w:rPr>
      <w:b/>
    </w:rPr>
  </w:style>
  <w:style w:type="character" w:customStyle="1" w:styleId="Underlined">
    <w:name w:val="Underlined"/>
    <w:basedOn w:val="DefaultParagraphFont"/>
    <w:rsid w:val="0013392D"/>
    <w:rPr>
      <w:u w:val="single"/>
    </w:rPr>
  </w:style>
  <w:style w:type="paragraph" w:customStyle="1" w:styleId="TableBodyTextRight">
    <w:name w:val="Table Body Text Right"/>
    <w:basedOn w:val="TableBodyText"/>
    <w:rsid w:val="0013392D"/>
    <w:pPr>
      <w:widowControl w:val="0"/>
      <w:autoSpaceDE w:val="0"/>
      <w:autoSpaceDN w:val="0"/>
      <w:adjustRightInd w:val="0"/>
      <w:jc w:val="right"/>
    </w:pPr>
    <w:rPr>
      <w:rFonts w:cs="Arial"/>
      <w:szCs w:val="18"/>
    </w:rPr>
  </w:style>
  <w:style w:type="paragraph" w:customStyle="1" w:styleId="CopyrightText">
    <w:name w:val="Copyright Text"/>
    <w:basedOn w:val="BodyText"/>
    <w:rsid w:val="0013392D"/>
    <w:rPr>
      <w:sz w:val="18"/>
    </w:rPr>
  </w:style>
  <w:style w:type="paragraph" w:customStyle="1" w:styleId="BodySmallRight">
    <w:name w:val="Body Small Right"/>
    <w:basedOn w:val="BodyTextRight"/>
    <w:rsid w:val="0013392D"/>
    <w:rPr>
      <w:sz w:val="18"/>
      <w:szCs w:val="18"/>
    </w:rPr>
  </w:style>
  <w:style w:type="paragraph" w:customStyle="1" w:styleId="MarginEdition">
    <w:name w:val="Margin Edition"/>
    <w:basedOn w:val="MarginNote"/>
    <w:rsid w:val="0013392D"/>
    <w:pPr>
      <w:spacing w:before="0" w:after="0"/>
    </w:pPr>
    <w:rPr>
      <w:rFonts w:ascii="Times New Roman" w:hAnsi="Times New Roman"/>
      <w:color w:val="999999"/>
    </w:rPr>
  </w:style>
  <w:style w:type="paragraph" w:customStyle="1" w:styleId="Spacer">
    <w:name w:val="Spacer"/>
    <w:basedOn w:val="Normal"/>
    <w:rsid w:val="0013392D"/>
    <w:rPr>
      <w:sz w:val="2"/>
      <w:szCs w:val="2"/>
    </w:rPr>
  </w:style>
  <w:style w:type="character" w:customStyle="1" w:styleId="Small">
    <w:name w:val="Small"/>
    <w:basedOn w:val="DefaultParagraphFont"/>
    <w:rsid w:val="0013392D"/>
    <w:rPr>
      <w:sz w:val="16"/>
    </w:rPr>
  </w:style>
  <w:style w:type="paragraph" w:customStyle="1" w:styleId="WideTable">
    <w:name w:val="Wide Table"/>
    <w:basedOn w:val="Normal"/>
    <w:rsid w:val="0013392D"/>
    <w:pPr>
      <w:ind w:left="-1418"/>
    </w:pPr>
    <w:rPr>
      <w:sz w:val="2"/>
      <w:szCs w:val="2"/>
    </w:rPr>
  </w:style>
  <w:style w:type="character" w:styleId="PageNumber">
    <w:name w:val="page number"/>
    <w:basedOn w:val="DefaultParagraphFont"/>
    <w:rsid w:val="0013392D"/>
  </w:style>
  <w:style w:type="paragraph" w:styleId="Quote">
    <w:name w:val="Quote"/>
    <w:basedOn w:val="Heading1"/>
    <w:link w:val="QuoteChar"/>
    <w:qFormat/>
    <w:rsid w:val="0013392D"/>
    <w:rPr>
      <w:b w:val="0"/>
      <w:sz w:val="72"/>
      <w:szCs w:val="72"/>
      <w:lang w:val="en-NZ"/>
    </w:rPr>
  </w:style>
  <w:style w:type="character" w:customStyle="1" w:styleId="QuoteChar">
    <w:name w:val="Quote Char"/>
    <w:basedOn w:val="DefaultParagraphFont"/>
    <w:link w:val="Quote"/>
    <w:rsid w:val="00133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92D"/>
    <w:pPr>
      <w:pageBreakBefore/>
    </w:pPr>
  </w:style>
  <w:style w:type="paragraph" w:customStyle="1" w:styleId="Border">
    <w:name w:val="Border"/>
    <w:basedOn w:val="Normal"/>
    <w:qFormat/>
    <w:rsid w:val="00133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92D"/>
    <w:rPr>
      <w:b/>
      <w:bCs/>
      <w:i/>
      <w:iCs/>
      <w:color w:val="auto"/>
    </w:rPr>
  </w:style>
  <w:style w:type="paragraph" w:styleId="IntenseQuote">
    <w:name w:val="Intense Quote"/>
    <w:basedOn w:val="Normal"/>
    <w:next w:val="Normal"/>
    <w:link w:val="IntenseQuoteChar"/>
    <w:uiPriority w:val="30"/>
    <w:qFormat/>
    <w:rsid w:val="00133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92D"/>
    <w:rPr>
      <w:smallCaps/>
      <w:color w:val="auto"/>
      <w:u w:val="single"/>
    </w:rPr>
  </w:style>
  <w:style w:type="character" w:styleId="IntenseReference">
    <w:name w:val="Intense Reference"/>
    <w:basedOn w:val="DefaultParagraphFont"/>
    <w:uiPriority w:val="32"/>
    <w:qFormat/>
    <w:rsid w:val="0013392D"/>
    <w:rPr>
      <w:b/>
      <w:bCs/>
      <w:smallCaps/>
      <w:color w:val="auto"/>
      <w:spacing w:val="5"/>
      <w:u w:val="single"/>
    </w:rPr>
  </w:style>
  <w:style w:type="paragraph" w:customStyle="1" w:styleId="2ColumnHeading">
    <w:name w:val="2Column Heading"/>
    <w:basedOn w:val="BodyText"/>
    <w:qFormat/>
    <w:rsid w:val="0013392D"/>
    <w:pPr>
      <w:spacing w:after="60"/>
      <w:ind w:left="-2268"/>
    </w:pPr>
    <w:rPr>
      <w:b/>
    </w:rPr>
  </w:style>
  <w:style w:type="paragraph" w:customStyle="1" w:styleId="Heading1TOC">
    <w:name w:val="Heading1 TOC"/>
    <w:basedOn w:val="Normal"/>
    <w:qFormat/>
    <w:rsid w:val="0013392D"/>
    <w:pPr>
      <w:spacing w:before="240" w:after="120"/>
    </w:pPr>
    <w:rPr>
      <w:rFonts w:ascii="Times New Roman" w:hAnsi="Times New Roman"/>
      <w:b/>
      <w:sz w:val="32"/>
    </w:rPr>
  </w:style>
  <w:style w:type="paragraph" w:customStyle="1" w:styleId="Heading2TOC">
    <w:name w:val="Heading2 TOC"/>
    <w:basedOn w:val="Normal"/>
    <w:qFormat/>
    <w:rsid w:val="0013392D"/>
    <w:pPr>
      <w:spacing w:before="240" w:after="60"/>
    </w:pPr>
    <w:rPr>
      <w:rFonts w:ascii="Times New Roman" w:hAnsi="Times New Roman"/>
      <w:b/>
      <w:sz w:val="28"/>
    </w:rPr>
  </w:style>
  <w:style w:type="character" w:customStyle="1" w:styleId="Underline">
    <w:name w:val="Underline"/>
    <w:basedOn w:val="DefaultParagraphFont"/>
    <w:qFormat/>
    <w:rsid w:val="0013392D"/>
    <w:rPr>
      <w:u w:val="single"/>
    </w:rPr>
  </w:style>
  <w:style w:type="character" w:customStyle="1" w:styleId="BoldandItalics">
    <w:name w:val="Bold and Italics"/>
    <w:qFormat/>
    <w:rsid w:val="0013392D"/>
    <w:rPr>
      <w:b/>
      <w:i/>
      <w:u w:val="none"/>
    </w:rPr>
  </w:style>
  <w:style w:type="paragraph" w:styleId="BalloonText">
    <w:name w:val="Balloon Text"/>
    <w:basedOn w:val="Normal"/>
    <w:link w:val="BalloonTextChar"/>
    <w:rsid w:val="0013392D"/>
    <w:rPr>
      <w:rFonts w:ascii="Tahoma" w:hAnsi="Tahoma" w:cs="Tahoma"/>
      <w:sz w:val="16"/>
      <w:szCs w:val="16"/>
    </w:rPr>
  </w:style>
  <w:style w:type="character" w:customStyle="1" w:styleId="BalloonTextChar">
    <w:name w:val="Balloon Text Char"/>
    <w:basedOn w:val="DefaultParagraphFont"/>
    <w:link w:val="BalloonText"/>
    <w:rsid w:val="00133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9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92D"/>
    <w:rPr>
      <w:b/>
      <w:color w:val="660033"/>
      <w:spacing w:val="0"/>
    </w:rPr>
  </w:style>
  <w:style w:type="paragraph" w:customStyle="1" w:styleId="Nameditemlist">
    <w:name w:val="Named item list"/>
    <w:basedOn w:val="BodyText"/>
    <w:qFormat/>
    <w:rsid w:val="0013392D"/>
    <w:pPr>
      <w:tabs>
        <w:tab w:val="left" w:pos="2835"/>
      </w:tabs>
      <w:ind w:left="2835" w:hanging="2835"/>
    </w:pPr>
  </w:style>
  <w:style w:type="paragraph" w:customStyle="1" w:styleId="BodyTextnopadding">
    <w:name w:val="Body Text no padding"/>
    <w:basedOn w:val="BodyText"/>
    <w:qFormat/>
    <w:rsid w:val="0013392D"/>
    <w:pPr>
      <w:spacing w:before="0" w:after="0"/>
    </w:pPr>
  </w:style>
  <w:style w:type="paragraph" w:customStyle="1" w:styleId="BodyTextBold">
    <w:name w:val="Body Text Bold"/>
    <w:basedOn w:val="BodyText"/>
    <w:qFormat/>
    <w:rsid w:val="0013392D"/>
    <w:rPr>
      <w:b/>
    </w:rPr>
  </w:style>
  <w:style w:type="character" w:styleId="Hyperlink">
    <w:name w:val="Hyperlink"/>
    <w:basedOn w:val="DefaultParagraphFont"/>
    <w:uiPriority w:val="99"/>
    <w:unhideWhenUsed/>
    <w:rsid w:val="00543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8900</Characters>
  <Application>Microsoft Office Word</Application>
  <DocSecurity>0</DocSecurity>
  <Lines>254</Lines>
  <Paragraphs>145</Paragraphs>
  <ScaleCrop>false</ScaleCrop>
  <Company>Author-it Software Corporation Ltd.</Company>
  <LinksUpToDate>false</LinksUpToDate>
  <CharactersWithSpaces>10161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HLTAHW056 Provide sexual and reproductive health care</dc:title>
  <dc:subject>Approved</dc:subject>
  <dc:creator>HumanAbility</dc:creator>
  <cp:keywords>Release: 2</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