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3AB" w:rsidP="005A33AB">
      <w:pPr>
        <w:pStyle w:val="Title"/>
      </w:pPr>
      <w:r>
        <w:fldChar w:fldCharType="begin"/>
      </w:r>
      <w:r>
        <w:instrText xml:space="preserve"> TITLE   \* MERGEFORMAT </w:instrText>
      </w:r>
      <w:r>
        <w:fldChar w:fldCharType="separate"/>
      </w:r>
      <w:r>
        <w:t>Assessment Requirements for HLTAHW050 Develop a healing framework for social and emotional wellbeing work</w:t>
      </w:r>
      <w:r>
        <w:fldChar w:fldCharType="end"/>
      </w:r>
    </w:p>
    <w:p w:rsidR="005A33AB" w:rsidP="005A33AB">
      <w:pPr>
        <w:pStyle w:val="Version"/>
        <w:sectPr w:rsidSect="006D0C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D0C7D" w:rsidP="006D0C7D">
      <w:pPr>
        <w:pStyle w:val="SuperHeading"/>
      </w:pPr>
      <w:r w:rsidRPr="006D0C7D">
        <w:t>Assessment Requirements for HLTAHW050 Develop a healing framework for social and emotional wellbeing work</w:t>
      </w:r>
    </w:p>
    <w:p w:rsidR="00000000" w:rsidRPr="006D0C7D" w:rsidP="006D0C7D">
      <w:pPr>
        <w:pStyle w:val="Heading1"/>
      </w:pPr>
      <w:bookmarkStart w:id="1" w:name="O_745451"/>
      <w:bookmarkEnd w:id="1"/>
      <w:r w:rsidRPr="006D0C7D">
        <w:t>Modification History</w:t>
      </w:r>
    </w:p>
    <w:tbl>
      <w:tblPr>
        <w:tblW w:w="0" w:type="auto"/>
        <w:tblLayout w:type="fixed"/>
        <w:tblCellMar>
          <w:left w:w="62" w:type="dxa"/>
          <w:right w:w="62" w:type="dxa"/>
        </w:tblCellMar>
        <w:tblLook w:val="0000"/>
      </w:tblPr>
      <w:tblGrid>
        <w:gridCol w:w="3060"/>
        <w:gridCol w:w="6074"/>
      </w:tblGrid>
      <w:tr w:rsidTr="006D0C7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D0C7D" w:rsidP="006D0C7D">
            <w:pPr>
              <w:pStyle w:val="BodyText"/>
            </w:pPr>
            <w:r w:rsidRPr="006D0C7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0C7D">
            <w:pPr>
              <w:pStyle w:val="BodyText"/>
              <w:rPr>
                <w:lang w:val="en-NZ"/>
              </w:rPr>
            </w:pPr>
            <w:r w:rsidRPr="006D0C7D">
              <w:rPr>
                <w:rStyle w:val="SpecialBold"/>
              </w:rPr>
              <w:t>Comments</w:t>
            </w:r>
          </w:p>
        </w:tc>
      </w:tr>
      <w:tr w:rsidTr="006D0C7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D0C7D">
            <w:pPr>
              <w:pStyle w:val="BodyText"/>
              <w:rPr>
                <w:lang w:val="en-NZ"/>
              </w:rPr>
            </w:pPr>
            <w:r w:rsidRPr="006D0C7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D0C7D" w:rsidP="006D0C7D">
            <w:pPr>
              <w:pStyle w:val="BodyText"/>
            </w:pPr>
            <w:r w:rsidRPr="006D0C7D">
              <w:t>Updated:</w:t>
            </w:r>
          </w:p>
          <w:p w:rsidR="00000000" w:rsidRPr="006D0C7D" w:rsidP="006D0C7D">
            <w:pPr>
              <w:pStyle w:val="ListBullet"/>
            </w:pPr>
            <w:r w:rsidRPr="006D0C7D">
              <w:t>assessor requirements statement</w:t>
            </w:r>
          </w:p>
          <w:p w:rsidR="00000000" w:rsidRPr="006D0C7D" w:rsidP="006D0C7D">
            <w:pPr>
              <w:pStyle w:val="ListBullet"/>
            </w:pPr>
            <w:r w:rsidRPr="006D0C7D">
              <w:t>foundation skills lead in statement</w:t>
            </w:r>
          </w:p>
          <w:p w:rsidR="00000000" w:rsidRPr="006D0C7D" w:rsidP="006D0C7D">
            <w:pPr>
              <w:pStyle w:val="ListBullet"/>
            </w:pPr>
            <w:r w:rsidRPr="006D0C7D">
              <w:t>l</w:t>
            </w:r>
            <w:r w:rsidRPr="006D0C7D">
              <w:t>icensing statement</w:t>
            </w:r>
          </w:p>
          <w:p w:rsidR="00000000" w:rsidRPr="006D0C7D" w:rsidP="006D0C7D">
            <w:pPr>
              <w:pStyle w:val="ListBullet"/>
            </w:pPr>
            <w:r w:rsidRPr="006D0C7D">
              <w:t>modification history to reflect 2012 standards</w:t>
            </w:r>
          </w:p>
          <w:p w:rsidR="00000000" w:rsidP="006D0C7D">
            <w:pPr>
              <w:pStyle w:val="BodyText"/>
              <w:rPr>
                <w:lang w:val="en-NZ"/>
              </w:rPr>
            </w:pPr>
            <w:r w:rsidRPr="006D0C7D">
              <w:t>Equivalent outcome.</w:t>
            </w:r>
          </w:p>
        </w:tc>
      </w:tr>
      <w:tr w:rsidTr="006D0C7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D0C7D">
            <w:pPr>
              <w:pStyle w:val="BodyText"/>
              <w:rPr>
                <w:lang w:val="en-NZ"/>
              </w:rPr>
            </w:pPr>
            <w:r w:rsidRPr="006D0C7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D0C7D" w:rsidP="006D0C7D">
            <w:pPr>
              <w:pStyle w:val="BodyText"/>
            </w:pPr>
            <w:r w:rsidRPr="006D0C7D">
              <w:t xml:space="preserve">This version was released in </w:t>
            </w:r>
            <w:r w:rsidRPr="006D0C7D">
              <w:rPr>
                <w:rStyle w:val="Emphasis"/>
              </w:rPr>
              <w:t>HLT Health Training Package release 1.0</w:t>
            </w:r>
            <w:r w:rsidRPr="006D0C7D">
              <w:t xml:space="preserve"> and meets the requirements of the 2012 Standards for Training Packages.</w:t>
            </w:r>
          </w:p>
          <w:p w:rsidR="00000000" w:rsidRPr="006D0C7D" w:rsidP="006D0C7D">
            <w:pPr>
              <w:pStyle w:val="BodyText"/>
            </w:pPr>
            <w:r w:rsidRPr="006D0C7D">
              <w:t>Significant changes to elements and performance criteria.</w:t>
            </w:r>
            <w:r w:rsidRPr="006D0C7D">
              <w:br/>
              <w:t>New evidence requirements for assessment, including volume and environment requirements.</w:t>
            </w:r>
          </w:p>
        </w:tc>
      </w:tr>
    </w:tbl>
    <w:p w:rsidR="00000000" w:rsidRPr="006D0C7D" w:rsidP="006D0C7D">
      <w:pPr>
        <w:pStyle w:val="BodyText"/>
      </w:pPr>
    </w:p>
    <w:p w:rsidR="00000000" w:rsidRPr="006D0C7D" w:rsidP="006D0C7D">
      <w:pPr>
        <w:pStyle w:val="AllowPageBreak"/>
      </w:pPr>
    </w:p>
    <w:p w:rsidR="00000000" w:rsidRPr="006D0C7D" w:rsidP="006D0C7D">
      <w:pPr>
        <w:pStyle w:val="Heading1"/>
      </w:pPr>
      <w:bookmarkStart w:id="2" w:name="O_745450"/>
      <w:bookmarkEnd w:id="2"/>
      <w:r w:rsidRPr="006D0C7D">
        <w:t>Performance Evidence</w:t>
      </w:r>
    </w:p>
    <w:p w:rsidR="00000000" w:rsidRPr="006D0C7D" w:rsidP="005A33AB">
      <w:pPr>
        <w:pStyle w:val="BodyText"/>
      </w:pPr>
      <w:r w:rsidRPr="006D0C7D">
        <w:t>The candidate must show evidence of the ability to complete tasks out</w:t>
      </w:r>
      <w:r w:rsidRPr="006D0C7D">
        <w:t xml:space="preserve">lined in elements and performance criteria of this unit, manage tasks and manage contingencies in the context of the job role. </w:t>
      </w:r>
    </w:p>
    <w:p w:rsidR="00000000" w:rsidRPr="006D0C7D" w:rsidP="005A33AB">
      <w:pPr>
        <w:pStyle w:val="BodyText"/>
      </w:pPr>
      <w:r w:rsidRPr="006D0C7D">
        <w:t>There must be evidence that the candidate has:</w:t>
      </w:r>
    </w:p>
    <w:p w:rsidR="00000000" w:rsidRPr="006D0C7D" w:rsidP="006D0C7D">
      <w:pPr>
        <w:pStyle w:val="ListBullet"/>
      </w:pPr>
      <w:r w:rsidRPr="006D0C7D">
        <w:t>participated in facilitated healing processes and developed healing frameworks f</w:t>
      </w:r>
      <w:r w:rsidRPr="006D0C7D">
        <w:t>or at least three client and/or groups of Aboriginal and/or Torres Strait Islander people by:</w:t>
      </w:r>
    </w:p>
    <w:p w:rsidR="00000000" w:rsidRPr="006D0C7D" w:rsidP="006D0C7D">
      <w:pPr>
        <w:pStyle w:val="ListBullet2"/>
      </w:pPr>
      <w:r w:rsidRPr="006D0C7D">
        <w:t xml:space="preserve">using appropriate verbal and non-verbal communication to understand and support at least three groups within the context of a healing process </w:t>
      </w:r>
    </w:p>
    <w:p w:rsidR="00000000" w:rsidRPr="006D0C7D" w:rsidP="006D0C7D">
      <w:pPr>
        <w:pStyle w:val="ListBullet2"/>
      </w:pPr>
      <w:r w:rsidRPr="006D0C7D">
        <w:t xml:space="preserve">applying self-reflection practices and disclosure to facilitate healing processes </w:t>
      </w:r>
    </w:p>
    <w:p w:rsidR="00000000" w:rsidRPr="006D0C7D" w:rsidP="006D0C7D">
      <w:pPr>
        <w:pStyle w:val="ListBullet2"/>
      </w:pPr>
      <w:r w:rsidRPr="006D0C7D">
        <w:t>acknowledging and clarifying the contribution of traditional roles, structures and processes to the healing process</w:t>
      </w:r>
    </w:p>
    <w:p w:rsidR="00000000" w:rsidRPr="006D0C7D" w:rsidP="006D0C7D">
      <w:pPr>
        <w:pStyle w:val="ListBullet2"/>
      </w:pPr>
      <w:r w:rsidRPr="006D0C7D">
        <w:t>using appropriate techniques to support the healing proce</w:t>
      </w:r>
      <w:r w:rsidRPr="006D0C7D">
        <w:t>ss through self-expression</w:t>
      </w:r>
    </w:p>
    <w:p w:rsidR="00000000" w:rsidRPr="006D0C7D" w:rsidP="006D0C7D">
      <w:pPr>
        <w:pStyle w:val="ListBullet2"/>
      </w:pPr>
      <w:r w:rsidRPr="006D0C7D">
        <w:t>completing a healing journal to document the healing process.</w:t>
      </w:r>
    </w:p>
    <w:p w:rsidR="00000000" w:rsidRPr="006D0C7D" w:rsidP="006D0C7D">
      <w:pPr>
        <w:pStyle w:val="AllowPageBreak"/>
      </w:pPr>
    </w:p>
    <w:p w:rsidR="00000000" w:rsidRPr="006D0C7D" w:rsidP="006D0C7D">
      <w:pPr>
        <w:pStyle w:val="Heading1"/>
      </w:pPr>
      <w:bookmarkStart w:id="3" w:name="O_745449"/>
      <w:bookmarkEnd w:id="3"/>
      <w:r w:rsidRPr="006D0C7D">
        <w:t>Knowledge Evidence</w:t>
      </w:r>
    </w:p>
    <w:p w:rsidR="00000000" w:rsidRPr="006D0C7D" w:rsidP="005A33AB">
      <w:pPr>
        <w:pStyle w:val="BodyText"/>
      </w:pPr>
      <w:r w:rsidRPr="006D0C7D">
        <w:t>The candidate must be able to demonstrate essential knowledge required to effectively do the task outlined in elements and performa</w:t>
      </w:r>
      <w:r w:rsidRPr="006D0C7D">
        <w:t>nce criteria of this unit, manage the task and manage contingencies in the context of the identified work role.</w:t>
      </w:r>
    </w:p>
    <w:p w:rsidR="00000000" w:rsidRPr="006D0C7D" w:rsidP="005A33AB">
      <w:pPr>
        <w:pStyle w:val="BodyText"/>
      </w:pPr>
      <w:r w:rsidRPr="006D0C7D">
        <w:t>This includes knowledge of:</w:t>
      </w:r>
    </w:p>
    <w:p w:rsidR="00000000" w:rsidRPr="006D0C7D" w:rsidP="006D0C7D">
      <w:pPr>
        <w:pStyle w:val="ListBullet"/>
      </w:pPr>
      <w:r w:rsidRPr="006D0C7D">
        <w:t>storytelling therapies</w:t>
      </w:r>
    </w:p>
    <w:p w:rsidR="00000000" w:rsidRPr="006D0C7D" w:rsidP="006D0C7D">
      <w:pPr>
        <w:pStyle w:val="ListBullet"/>
      </w:pPr>
      <w:r w:rsidRPr="006D0C7D">
        <w:t>male and female perspectives</w:t>
      </w:r>
    </w:p>
    <w:p w:rsidR="00000000" w:rsidRPr="006D0C7D" w:rsidP="006D0C7D">
      <w:pPr>
        <w:pStyle w:val="ListBullet"/>
      </w:pPr>
      <w:r w:rsidRPr="006D0C7D">
        <w:t>transgenerational trauma</w:t>
      </w:r>
    </w:p>
    <w:p w:rsidR="00000000" w:rsidRPr="006D0C7D" w:rsidP="006D0C7D">
      <w:pPr>
        <w:pStyle w:val="ListBullet"/>
      </w:pPr>
      <w:r w:rsidRPr="006D0C7D">
        <w:t>story maps</w:t>
      </w:r>
    </w:p>
    <w:p w:rsidR="00000000" w:rsidRPr="006D0C7D" w:rsidP="006D0C7D">
      <w:pPr>
        <w:pStyle w:val="ListBullet"/>
      </w:pPr>
      <w:r w:rsidRPr="006D0C7D">
        <w:t>alternative therapies – ar</w:t>
      </w:r>
      <w:r w:rsidRPr="006D0C7D">
        <w:t>t, music</w:t>
      </w:r>
    </w:p>
    <w:p w:rsidR="00000000" w:rsidRPr="006D0C7D" w:rsidP="006D0C7D">
      <w:pPr>
        <w:pStyle w:val="ListBullet"/>
      </w:pPr>
      <w:r w:rsidRPr="006D0C7D">
        <w:t>professional boundaries</w:t>
      </w:r>
    </w:p>
    <w:p w:rsidR="00000000" w:rsidRPr="006D0C7D" w:rsidP="006D0C7D">
      <w:pPr>
        <w:pStyle w:val="ListBullet"/>
      </w:pPr>
      <w:r w:rsidRPr="006D0C7D">
        <w:t>referral processes</w:t>
      </w:r>
    </w:p>
    <w:p w:rsidR="00000000" w:rsidRPr="006D0C7D" w:rsidP="006D0C7D">
      <w:pPr>
        <w:pStyle w:val="ListBullet"/>
      </w:pPr>
      <w:r w:rsidRPr="006D0C7D">
        <w:t>joint counselling techniques</w:t>
      </w:r>
    </w:p>
    <w:p w:rsidR="00000000" w:rsidRPr="006D0C7D" w:rsidP="006D0C7D">
      <w:pPr>
        <w:pStyle w:val="ListBullet"/>
      </w:pPr>
      <w:r w:rsidRPr="006D0C7D">
        <w:t>local language, culture and practices</w:t>
      </w:r>
    </w:p>
    <w:p w:rsidR="005A33AB" w:rsidP="006D0C7D">
      <w:pPr>
        <w:pStyle w:val="ListBullet"/>
      </w:pPr>
      <w:r w:rsidRPr="006D0C7D">
        <w:t>self-healing journey processes</w:t>
      </w:r>
    </w:p>
    <w:p w:rsidR="005A33AB" w:rsidP="006D0C7D">
      <w:pPr>
        <w:pStyle w:val="ListBullet"/>
      </w:pPr>
    </w:p>
    <w:p w:rsidR="00000000" w:rsidRPr="006D0C7D" w:rsidP="006D0C7D">
      <w:pPr>
        <w:pStyle w:val="Heading1"/>
      </w:pPr>
      <w:bookmarkStart w:id="4" w:name="O_745448"/>
      <w:bookmarkEnd w:id="4"/>
      <w:r w:rsidRPr="006D0C7D">
        <w:t>Assessment Conditions</w:t>
      </w:r>
    </w:p>
    <w:p w:rsidR="00000000" w:rsidRPr="006D0C7D" w:rsidP="005A33AB">
      <w:pPr>
        <w:pStyle w:val="BodyText"/>
      </w:pPr>
      <w:r w:rsidRPr="006D0C7D">
        <w:t>Skills must be demonstrated working:</w:t>
      </w:r>
    </w:p>
    <w:p w:rsidR="00000000" w:rsidRPr="006D0C7D" w:rsidP="006D0C7D">
      <w:pPr>
        <w:pStyle w:val="ListBullet"/>
      </w:pPr>
      <w:r w:rsidRPr="006D0C7D">
        <w:t>in a health service or centre</w:t>
      </w:r>
    </w:p>
    <w:p w:rsidR="00000000" w:rsidRPr="006D0C7D" w:rsidP="006D0C7D">
      <w:pPr>
        <w:pStyle w:val="ListBullet"/>
      </w:pPr>
      <w:r w:rsidRPr="006D0C7D">
        <w:t xml:space="preserve">individually or as a member of a multidisciplinary primary health care team </w:t>
      </w:r>
    </w:p>
    <w:p w:rsidR="00000000" w:rsidRPr="006D0C7D" w:rsidP="006D0C7D">
      <w:pPr>
        <w:pStyle w:val="ListBullet"/>
      </w:pPr>
      <w:r w:rsidRPr="006D0C7D">
        <w:t xml:space="preserve">with Aboriginal and/or Torres Strait Islander clients and communities. </w:t>
      </w:r>
    </w:p>
    <w:p w:rsidR="00000000" w:rsidRPr="006D0C7D" w:rsidP="006D0C7D">
      <w:pPr>
        <w:pStyle w:val="BodyText"/>
      </w:pPr>
    </w:p>
    <w:p w:rsidR="00000000" w:rsidRPr="006D0C7D" w:rsidP="005A33AB">
      <w:pPr>
        <w:pStyle w:val="BodyText"/>
      </w:pPr>
      <w:r w:rsidRPr="006D0C7D">
        <w:t xml:space="preserve">In addition, simulations and scenarios must be used where the full range of </w:t>
      </w:r>
      <w:r w:rsidRPr="006D0C7D">
        <w:t xml:space="preserve">contexts and situations cannot be provided in the workplace or may occur only rarely. These are situations relating to emergency or unplanned procedures where assessment in these circumstances would be unsafe or is impractical. </w:t>
      </w:r>
    </w:p>
    <w:p w:rsidR="00000000" w:rsidRPr="006D0C7D" w:rsidP="005A33AB">
      <w:pPr>
        <w:pStyle w:val="BodyText"/>
      </w:pPr>
      <w:r w:rsidRPr="006D0C7D">
        <w:t>Simulated assessment envir</w:t>
      </w:r>
      <w:r w:rsidRPr="006D0C7D">
        <w:t>onments must simulate the real life working environment where these skills and knowledge would be performed, with all the relevant equipment and resources of that working environment.</w:t>
      </w:r>
    </w:p>
    <w:p w:rsidR="00000000" w:rsidRPr="006D0C7D" w:rsidP="005A33AB">
      <w:pPr>
        <w:pStyle w:val="BodyText"/>
      </w:pPr>
      <w:r w:rsidRPr="006D0C7D">
        <w:t>Assessors must satisfy the Standards for Registered Training Organisati</w:t>
      </w:r>
      <w:r w:rsidRPr="006D0C7D">
        <w:t>ons (RTOs) 2015/AQTF mandatory competency requirements for assessors.</w:t>
      </w:r>
    </w:p>
    <w:p w:rsidR="00000000" w:rsidRPr="006D0C7D" w:rsidP="005A33AB">
      <w:pPr>
        <w:pStyle w:val="BodyText"/>
      </w:pPr>
      <w:r w:rsidRPr="006D0C7D">
        <w:t>Assessment must be undertaken by a workplace assessor who has expertise in this unit of competency and who is:</w:t>
      </w:r>
    </w:p>
    <w:p w:rsidR="00000000" w:rsidRPr="006D0C7D" w:rsidP="005A33AB">
      <w:pPr>
        <w:pStyle w:val="BodyText"/>
      </w:pPr>
      <w:r w:rsidRPr="006D0C7D">
        <w:t>an Aboriginal and/or Torres Strait Islander Health Worker</w:t>
      </w:r>
      <w:r>
        <w:t xml:space="preserve"> </w:t>
      </w:r>
      <w:r w:rsidRPr="006D0C7D">
        <w:t>or:</w:t>
      </w:r>
    </w:p>
    <w:p w:rsidR="00000000" w:rsidRPr="006D0C7D" w:rsidP="006D0C7D">
      <w:pPr>
        <w:pStyle w:val="ListBullet"/>
      </w:pPr>
      <w:r w:rsidRPr="006D0C7D">
        <w:t>accompanied by an Aboriginal and/or Torres Strait Islander person who is a recognised member of the community with experience in primary health care</w:t>
      </w:r>
    </w:p>
    <w:p w:rsidR="00000000" w:rsidRPr="006D0C7D" w:rsidP="006D0C7D">
      <w:pPr>
        <w:pStyle w:val="AllowPageBreak"/>
      </w:pPr>
    </w:p>
    <w:p w:rsidR="00000000" w:rsidRPr="006D0C7D" w:rsidP="006D0C7D">
      <w:pPr>
        <w:pStyle w:val="Heading1"/>
      </w:pPr>
      <w:bookmarkStart w:id="5" w:name="O_745459"/>
      <w:bookmarkEnd w:id="5"/>
      <w:r w:rsidRPr="006D0C7D">
        <w:t>Links</w:t>
      </w:r>
    </w:p>
    <w:p w:rsidR="00000000" w:rsidRPr="006D0C7D" w:rsidP="005A33AB">
      <w:pPr>
        <w:pStyle w:val="BodyText"/>
      </w:pPr>
      <w:r w:rsidRPr="006D0C7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8185E">
        <w:rPr>
          <w:rStyle w:val="Hyperlink"/>
        </w:rPr>
        <w:t>https://vetnet.gov.au/Pages/TrainingDocs.aspx?q=ced1390f-48d9-4ab0-bd50-b015e5485705</w:t>
      </w:r>
      <w:r>
        <w:fldChar w:fldCharType="end"/>
      </w:r>
    </w:p>
    <w:p w:rsidR="00000000" w:rsidRPr="006D0C7D" w:rsidP="006D0C7D"/>
    <w:sectPr w:rsidSect="006D0C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7D" w:rsidRPr="005A33AB" w:rsidP="005A33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3AB" w:rsidP="006D0C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33AB" w:rsidP="006D0C7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A33AB" w:rsidP="006D0C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3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0C7D" w:rsidRPr="005A33AB" w:rsidP="005A33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3AB" w:rsidRPr="002D2AF8" w:rsidP="006D0C7D">
    <w:pPr>
      <w:pStyle w:val="Header"/>
      <w:framePr w:wrap="around"/>
    </w:pPr>
    <w:r>
      <w:fldChar w:fldCharType="begin"/>
    </w:r>
    <w:r>
      <w:instrText xml:space="preserve"> TITLE   \* MERGEFORMAT </w:instrText>
    </w:r>
    <w:r>
      <w:fldChar w:fldCharType="separate"/>
    </w:r>
    <w:r>
      <w:t>Assessment Requirements for HLTAHW050 Develop a healing framework for social and emotional wellbeing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A33AB" w:rsidP="006D0C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8C6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CA1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201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C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C7D"/>
    <w:pPr>
      <w:spacing w:before="360" w:after="60"/>
      <w:outlineLvl w:val="0"/>
    </w:pPr>
    <w:rPr>
      <w:sz w:val="32"/>
    </w:rPr>
  </w:style>
  <w:style w:type="paragraph" w:styleId="Heading2">
    <w:name w:val="heading 2"/>
    <w:basedOn w:val="HeadingBase"/>
    <w:next w:val="BodyText"/>
    <w:link w:val="Heading2Char"/>
    <w:qFormat/>
    <w:rsid w:val="006D0C7D"/>
    <w:pPr>
      <w:keepLines/>
      <w:spacing w:before="240" w:after="120"/>
      <w:outlineLvl w:val="1"/>
    </w:pPr>
    <w:rPr>
      <w:sz w:val="28"/>
      <w:szCs w:val="40"/>
    </w:rPr>
  </w:style>
  <w:style w:type="paragraph" w:styleId="Heading3">
    <w:name w:val="heading 3"/>
    <w:basedOn w:val="HeadingBase"/>
    <w:next w:val="BodyText"/>
    <w:link w:val="Heading3Char"/>
    <w:qFormat/>
    <w:rsid w:val="006D0C7D"/>
    <w:pPr>
      <w:spacing w:before="180" w:after="120"/>
      <w:outlineLvl w:val="2"/>
    </w:pPr>
    <w:rPr>
      <w:spacing w:val="-10"/>
      <w:kern w:val="32"/>
    </w:rPr>
  </w:style>
  <w:style w:type="paragraph" w:styleId="Heading4">
    <w:name w:val="heading 4"/>
    <w:basedOn w:val="HeadingBase"/>
    <w:next w:val="BodyText"/>
    <w:link w:val="Heading4Char"/>
    <w:qFormat/>
    <w:rsid w:val="006D0C7D"/>
    <w:pPr>
      <w:spacing w:before="160" w:after="120"/>
      <w:outlineLvl w:val="3"/>
    </w:pPr>
    <w:rPr>
      <w:sz w:val="22"/>
    </w:rPr>
  </w:style>
  <w:style w:type="paragraph" w:styleId="Heading5">
    <w:name w:val="heading 5"/>
    <w:basedOn w:val="HeadingBase"/>
    <w:next w:val="Normal"/>
    <w:link w:val="Heading5Char"/>
    <w:qFormat/>
    <w:rsid w:val="006D0C7D"/>
    <w:pPr>
      <w:spacing w:before="80"/>
      <w:outlineLvl w:val="4"/>
    </w:pPr>
    <w:rPr>
      <w:color w:val="918585"/>
      <w:sz w:val="20"/>
    </w:rPr>
  </w:style>
  <w:style w:type="paragraph" w:styleId="Heading6">
    <w:name w:val="heading 6"/>
    <w:basedOn w:val="HeadingBase"/>
    <w:next w:val="Normal"/>
    <w:link w:val="Heading6Char"/>
    <w:qFormat/>
    <w:rsid w:val="006D0C7D"/>
    <w:pPr>
      <w:spacing w:before="60"/>
      <w:outlineLvl w:val="5"/>
    </w:pPr>
    <w:rPr>
      <w:color w:val="918585"/>
      <w:sz w:val="20"/>
    </w:rPr>
  </w:style>
  <w:style w:type="paragraph" w:styleId="Heading7">
    <w:name w:val="heading 7"/>
    <w:basedOn w:val="Normal"/>
    <w:next w:val="Normal"/>
    <w:link w:val="Heading7Char"/>
    <w:qFormat/>
    <w:rsid w:val="006D0C7D"/>
    <w:pPr>
      <w:ind w:left="720"/>
      <w:outlineLvl w:val="6"/>
    </w:pPr>
    <w:rPr>
      <w:i/>
    </w:rPr>
  </w:style>
  <w:style w:type="paragraph" w:styleId="Heading8">
    <w:name w:val="heading 8"/>
    <w:basedOn w:val="Normal"/>
    <w:next w:val="Normal"/>
    <w:link w:val="Heading8Char"/>
    <w:qFormat/>
    <w:rsid w:val="006D0C7D"/>
    <w:pPr>
      <w:ind w:left="720"/>
      <w:outlineLvl w:val="7"/>
    </w:pPr>
    <w:rPr>
      <w:i/>
    </w:rPr>
  </w:style>
  <w:style w:type="paragraph" w:styleId="Heading9">
    <w:name w:val="heading 9"/>
    <w:basedOn w:val="Normal"/>
    <w:next w:val="Normal"/>
    <w:link w:val="Heading9Char"/>
    <w:qFormat/>
    <w:rsid w:val="006D0C7D"/>
    <w:pPr>
      <w:ind w:left="720"/>
      <w:outlineLvl w:val="8"/>
    </w:pPr>
    <w:rPr>
      <w:i/>
    </w:rPr>
  </w:style>
  <w:style w:type="character" w:default="1" w:styleId="DefaultParagraphFont">
    <w:name w:val="Default Paragraph Font"/>
    <w:uiPriority w:val="1"/>
    <w:unhideWhenUsed/>
    <w:rsid w:val="006D0C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C7D"/>
  </w:style>
  <w:style w:type="character" w:customStyle="1" w:styleId="Heading1Char">
    <w:name w:val="Heading 1 Char"/>
    <w:basedOn w:val="DefaultParagraphFont"/>
    <w:link w:val="Heading1"/>
    <w:rsid w:val="006D0C7D"/>
    <w:rPr>
      <w:rFonts w:ascii="Times New Roman" w:eastAsia="Times New Roman" w:hAnsi="Times New Roman" w:cs="Times New Roman"/>
      <w:b/>
      <w:sz w:val="32"/>
      <w:szCs w:val="20"/>
      <w:lang w:eastAsia="en-US"/>
    </w:rPr>
  </w:style>
  <w:style w:type="paragraph" w:styleId="BodyText">
    <w:name w:val="Body Text"/>
    <w:basedOn w:val="Normal"/>
    <w:link w:val="BodyTextChar"/>
    <w:rsid w:val="006D0C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0C7D"/>
    <w:rPr>
      <w:rFonts w:ascii="Times New Roman" w:eastAsia="Times New Roman" w:hAnsi="Times New Roman" w:cs="Times New Roman"/>
      <w:sz w:val="24"/>
      <w:lang w:eastAsia="en-US"/>
    </w:rPr>
  </w:style>
  <w:style w:type="paragraph" w:styleId="ListBullet">
    <w:name w:val="List Bullet"/>
    <w:basedOn w:val="List"/>
    <w:rsid w:val="006D0C7D"/>
    <w:pPr>
      <w:numPr>
        <w:numId w:val="12"/>
      </w:numPr>
      <w:tabs>
        <w:tab w:val="clear" w:pos="340"/>
      </w:tabs>
      <w:spacing w:before="40" w:after="40"/>
    </w:pPr>
  </w:style>
  <w:style w:type="character" w:customStyle="1" w:styleId="SpecialBold">
    <w:name w:val="Special Bold"/>
    <w:basedOn w:val="DefaultParagraphFont"/>
    <w:rsid w:val="006D0C7D"/>
    <w:rPr>
      <w:b/>
      <w:spacing w:val="0"/>
    </w:rPr>
  </w:style>
  <w:style w:type="paragraph" w:styleId="ListBullet2">
    <w:name w:val="List Bullet 2"/>
    <w:basedOn w:val="List2"/>
    <w:rsid w:val="006D0C7D"/>
    <w:pPr>
      <w:numPr>
        <w:numId w:val="13"/>
      </w:numPr>
      <w:tabs>
        <w:tab w:val="clear" w:pos="680"/>
      </w:tabs>
    </w:pPr>
  </w:style>
  <w:style w:type="character" w:styleId="Emphasis">
    <w:name w:val="Emphasis"/>
    <w:basedOn w:val="DefaultParagraphFont"/>
    <w:qFormat/>
    <w:rsid w:val="006D0C7D"/>
    <w:rPr>
      <w:i/>
    </w:rPr>
  </w:style>
  <w:style w:type="paragraph" w:customStyle="1" w:styleId="SuperHeading">
    <w:name w:val="SuperHeading"/>
    <w:basedOn w:val="Normal"/>
    <w:rsid w:val="006D0C7D"/>
    <w:pPr>
      <w:spacing w:before="240" w:after="120"/>
      <w:outlineLvl w:val="0"/>
    </w:pPr>
    <w:rPr>
      <w:rFonts w:ascii="Times New Roman" w:hAnsi="Times New Roman"/>
      <w:b/>
      <w:sz w:val="32"/>
    </w:rPr>
  </w:style>
  <w:style w:type="paragraph" w:customStyle="1" w:styleId="AllowPageBreak">
    <w:name w:val="AllowPageBreak"/>
    <w:rsid w:val="006D0C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0C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C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C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C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C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C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C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C7D"/>
    <w:rPr>
      <w:rFonts w:ascii="Courier New" w:eastAsia="Times New Roman" w:hAnsi="Courier New" w:cs="Times New Roman"/>
      <w:i/>
      <w:szCs w:val="20"/>
      <w:lang w:eastAsia="en-US"/>
    </w:rPr>
  </w:style>
  <w:style w:type="paragraph" w:customStyle="1" w:styleId="HeadingBase">
    <w:name w:val="Heading Base"/>
    <w:rsid w:val="006D0C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C7D"/>
    <w:pPr>
      <w:tabs>
        <w:tab w:val="right" w:leader="dot" w:pos="9072"/>
      </w:tabs>
      <w:ind w:left="567"/>
    </w:pPr>
    <w:rPr>
      <w:szCs w:val="22"/>
    </w:rPr>
  </w:style>
  <w:style w:type="paragraph" w:customStyle="1" w:styleId="TOCBase">
    <w:name w:val="TOC Base"/>
    <w:rsid w:val="006D0C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C7D"/>
    <w:pPr>
      <w:tabs>
        <w:tab w:val="right" w:leader="dot" w:pos="9072"/>
      </w:tabs>
      <w:spacing w:before="40" w:after="40"/>
      <w:ind w:left="284"/>
    </w:pPr>
    <w:rPr>
      <w:rFonts w:ascii="Times New Roman" w:hAnsi="Times New Roman"/>
    </w:rPr>
  </w:style>
  <w:style w:type="paragraph" w:styleId="TOC1">
    <w:name w:val="toc 1"/>
    <w:basedOn w:val="TOCBase"/>
    <w:next w:val="Normal"/>
    <w:rsid w:val="006D0C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C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C7D"/>
    <w:rPr>
      <w:rFonts w:ascii="Times New Roman" w:eastAsia="Times New Roman" w:hAnsi="Times New Roman" w:cs="Times New Roman"/>
      <w:sz w:val="16"/>
      <w:lang w:eastAsia="en-US"/>
    </w:rPr>
  </w:style>
  <w:style w:type="paragraph" w:styleId="Title">
    <w:name w:val="Title"/>
    <w:basedOn w:val="HeadingBase"/>
    <w:link w:val="TitleChar"/>
    <w:qFormat/>
    <w:rsid w:val="006D0C7D"/>
    <w:pPr>
      <w:spacing w:before="5040"/>
      <w:jc w:val="center"/>
    </w:pPr>
    <w:rPr>
      <w:sz w:val="48"/>
      <w:szCs w:val="72"/>
      <w:lang w:val="en-US"/>
    </w:rPr>
  </w:style>
  <w:style w:type="character" w:customStyle="1" w:styleId="TitleChar">
    <w:name w:val="Title Char"/>
    <w:basedOn w:val="DefaultParagraphFont"/>
    <w:link w:val="Title"/>
    <w:rsid w:val="006D0C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C7D"/>
    <w:pPr>
      <w:tabs>
        <w:tab w:val="left" w:pos="3600"/>
        <w:tab w:val="left" w:pos="3958"/>
      </w:tabs>
    </w:pPr>
  </w:style>
  <w:style w:type="paragraph" w:styleId="List">
    <w:name w:val="List"/>
    <w:basedOn w:val="BodyText"/>
    <w:next w:val="BodyText"/>
    <w:rsid w:val="006D0C7D"/>
    <w:pPr>
      <w:tabs>
        <w:tab w:val="left" w:pos="340"/>
      </w:tabs>
      <w:spacing w:before="60" w:after="60"/>
      <w:ind w:left="340" w:hanging="340"/>
    </w:pPr>
  </w:style>
  <w:style w:type="paragraph" w:customStyle="1" w:styleId="Note">
    <w:name w:val="Note"/>
    <w:basedOn w:val="BodyText"/>
    <w:rsid w:val="006D0C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C7D"/>
    <w:pPr>
      <w:framePr w:wrap="auto" w:hAnchor="text" w:y="6049"/>
    </w:pPr>
    <w:rPr>
      <w:color w:val="000000"/>
      <w:sz w:val="40"/>
    </w:rPr>
  </w:style>
  <w:style w:type="paragraph" w:customStyle="1" w:styleId="TOCTitle">
    <w:name w:val="TOCTitle"/>
    <w:basedOn w:val="Heading1"/>
    <w:rsid w:val="006D0C7D"/>
    <w:pPr>
      <w:spacing w:after="240"/>
      <w:jc w:val="center"/>
      <w:outlineLvl w:val="9"/>
    </w:pPr>
    <w:rPr>
      <w:caps/>
    </w:rPr>
  </w:style>
  <w:style w:type="paragraph" w:customStyle="1" w:styleId="Version">
    <w:name w:val="Version"/>
    <w:rsid w:val="006D0C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C7D"/>
    <w:pPr>
      <w:keepNext w:val="0"/>
      <w:tabs>
        <w:tab w:val="right" w:pos="4176"/>
      </w:tabs>
      <w:ind w:left="198" w:hanging="198"/>
    </w:pPr>
    <w:rPr>
      <w:rFonts w:ascii="Garamond" w:hAnsi="Garamond"/>
    </w:rPr>
  </w:style>
  <w:style w:type="paragraph" w:styleId="IndexHeading">
    <w:name w:val="index heading"/>
    <w:basedOn w:val="Normal"/>
    <w:next w:val="Index1"/>
    <w:semiHidden/>
    <w:rsid w:val="006D0C7D"/>
    <w:pPr>
      <w:spacing w:before="120" w:after="120"/>
    </w:pPr>
    <w:rPr>
      <w:rFonts w:ascii="Arial" w:hAnsi="Arial"/>
      <w:b/>
      <w:color w:val="918585"/>
      <w:sz w:val="24"/>
    </w:rPr>
  </w:style>
  <w:style w:type="paragraph" w:styleId="Header">
    <w:name w:val="header"/>
    <w:basedOn w:val="Normal"/>
    <w:link w:val="HeaderChar"/>
    <w:rsid w:val="006D0C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C7D"/>
    <w:rPr>
      <w:rFonts w:ascii="Times New Roman" w:eastAsia="Times New Roman" w:hAnsi="Times New Roman" w:cs="Times New Roman"/>
      <w:sz w:val="16"/>
      <w:szCs w:val="20"/>
      <w:lang w:val="en-GB" w:eastAsia="en-US"/>
    </w:rPr>
  </w:style>
  <w:style w:type="paragraph" w:customStyle="1" w:styleId="Chapter">
    <w:name w:val="Chapter"/>
    <w:basedOn w:val="Normal"/>
    <w:rsid w:val="006D0C7D"/>
    <w:pPr>
      <w:spacing w:before="240"/>
    </w:pPr>
    <w:rPr>
      <w:rFonts w:ascii="Times New Roman" w:hAnsi="Times New Roman"/>
      <w:smallCaps/>
      <w:spacing w:val="80"/>
      <w:sz w:val="28"/>
    </w:rPr>
  </w:style>
  <w:style w:type="paragraph" w:customStyle="1" w:styleId="InChapter">
    <w:name w:val="InChapter"/>
    <w:basedOn w:val="Heading3"/>
    <w:rsid w:val="006D0C7D"/>
    <w:pPr>
      <w:spacing w:after="240"/>
      <w:outlineLvl w:val="9"/>
    </w:pPr>
    <w:rPr>
      <w:noProof/>
    </w:rPr>
  </w:style>
  <w:style w:type="paragraph" w:styleId="Index2">
    <w:name w:val="index 2"/>
    <w:basedOn w:val="Normal"/>
    <w:next w:val="Normal"/>
    <w:semiHidden/>
    <w:rsid w:val="006D0C7D"/>
    <w:pPr>
      <w:tabs>
        <w:tab w:val="right" w:pos="4176"/>
      </w:tabs>
      <w:ind w:left="568" w:hanging="284"/>
    </w:pPr>
    <w:rPr>
      <w:rFonts w:ascii="Garamond" w:hAnsi="Garamond"/>
    </w:rPr>
  </w:style>
  <w:style w:type="paragraph" w:customStyle="1" w:styleId="Byline">
    <w:name w:val="Byline"/>
    <w:rsid w:val="006D0C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C7D"/>
    <w:pPr>
      <w:tabs>
        <w:tab w:val="clear" w:pos="3600"/>
        <w:tab w:val="clear" w:pos="3958"/>
      </w:tabs>
      <w:jc w:val="right"/>
    </w:pPr>
  </w:style>
  <w:style w:type="paragraph" w:styleId="Caption">
    <w:name w:val="caption"/>
    <w:basedOn w:val="BodyText"/>
    <w:next w:val="Normal"/>
    <w:qFormat/>
    <w:rsid w:val="006D0C7D"/>
    <w:pPr>
      <w:framePr w:w="2268" w:hSpace="181" w:vSpace="181" w:wrap="around" w:vAnchor="text" w:hAnchor="page" w:x="1135" w:y="285" w:anchorLock="1"/>
    </w:pPr>
    <w:rPr>
      <w:i/>
    </w:rPr>
  </w:style>
  <w:style w:type="paragraph" w:customStyle="1" w:styleId="MiniTOCTitle">
    <w:name w:val="MiniTOCTitle"/>
    <w:basedOn w:val="Heading4"/>
    <w:rsid w:val="006D0C7D"/>
    <w:pPr>
      <w:spacing w:before="240"/>
      <w:outlineLvl w:val="9"/>
    </w:pPr>
    <w:rPr>
      <w:noProof/>
      <w:sz w:val="24"/>
    </w:rPr>
  </w:style>
  <w:style w:type="paragraph" w:customStyle="1" w:styleId="MiniTOCItem">
    <w:name w:val="MiniTOCItem"/>
    <w:basedOn w:val="ListBullet"/>
    <w:rsid w:val="006D0C7D"/>
    <w:pPr>
      <w:numPr>
        <w:numId w:val="0"/>
      </w:numPr>
      <w:tabs>
        <w:tab w:val="right" w:leader="dot" w:pos="6521"/>
      </w:tabs>
      <w:spacing w:before="0" w:after="0"/>
    </w:pPr>
  </w:style>
  <w:style w:type="paragraph" w:customStyle="1" w:styleId="TOFTitle">
    <w:name w:val="TOFTitle"/>
    <w:basedOn w:val="TOCTitle"/>
    <w:rsid w:val="006D0C7D"/>
  </w:style>
  <w:style w:type="paragraph" w:styleId="TableofFigures">
    <w:name w:val="table of figures"/>
    <w:basedOn w:val="Normal"/>
    <w:next w:val="Normal"/>
    <w:semiHidden/>
    <w:rsid w:val="006D0C7D"/>
    <w:pPr>
      <w:tabs>
        <w:tab w:val="right" w:leader="dot" w:pos="9072"/>
      </w:tabs>
      <w:ind w:left="970" w:hanging="403"/>
    </w:pPr>
    <w:rPr>
      <w:rFonts w:ascii="Times New Roman" w:hAnsi="Times New Roman"/>
      <w:b/>
    </w:rPr>
  </w:style>
  <w:style w:type="paragraph" w:styleId="ListNumber">
    <w:name w:val="List Number"/>
    <w:basedOn w:val="List"/>
    <w:rsid w:val="006D0C7D"/>
    <w:pPr>
      <w:numPr>
        <w:numId w:val="15"/>
      </w:numPr>
      <w:tabs>
        <w:tab w:val="clear" w:pos="340"/>
      </w:tabs>
    </w:pPr>
  </w:style>
  <w:style w:type="character" w:customStyle="1" w:styleId="WingdingSymbols">
    <w:name w:val="Wingding Symbols"/>
    <w:rsid w:val="006D0C7D"/>
    <w:rPr>
      <w:rFonts w:ascii="Wingdings" w:hAnsi="Wingdings"/>
    </w:rPr>
  </w:style>
  <w:style w:type="paragraph" w:customStyle="1" w:styleId="TableHeading">
    <w:name w:val="Table Heading"/>
    <w:basedOn w:val="HeadingBase"/>
    <w:rsid w:val="006D0C7D"/>
    <w:pPr>
      <w:keepLines/>
      <w:pBdr>
        <w:bottom w:val="single" w:sz="6" w:space="1" w:color="918585"/>
      </w:pBdr>
      <w:spacing w:before="240"/>
    </w:pPr>
  </w:style>
  <w:style w:type="character" w:customStyle="1" w:styleId="HotSpot">
    <w:name w:val="HotSpot"/>
    <w:rsid w:val="006D0C7D"/>
    <w:rPr>
      <w:color w:val="0033CC"/>
      <w:u w:val="none"/>
    </w:rPr>
  </w:style>
  <w:style w:type="paragraph" w:customStyle="1" w:styleId="BodyTextRight">
    <w:name w:val="Body Text Right"/>
    <w:basedOn w:val="BodyText"/>
    <w:rsid w:val="006D0C7D"/>
    <w:pPr>
      <w:spacing w:before="0" w:after="0"/>
      <w:jc w:val="right"/>
    </w:pPr>
  </w:style>
  <w:style w:type="paragraph" w:styleId="Index3">
    <w:name w:val="index 3"/>
    <w:basedOn w:val="ListNumber2"/>
    <w:next w:val="Normal"/>
    <w:semiHidden/>
    <w:rsid w:val="006D0C7D"/>
    <w:pPr>
      <w:numPr>
        <w:numId w:val="0"/>
      </w:numPr>
      <w:tabs>
        <w:tab w:val="right" w:leader="dot" w:pos="4176"/>
      </w:tabs>
    </w:pPr>
  </w:style>
  <w:style w:type="paragraph" w:styleId="ListNumber2">
    <w:name w:val="List Number 2"/>
    <w:basedOn w:val="List2"/>
    <w:rsid w:val="006D0C7D"/>
    <w:pPr>
      <w:numPr>
        <w:numId w:val="10"/>
      </w:numPr>
      <w:tabs>
        <w:tab w:val="clear" w:pos="1060"/>
      </w:tabs>
    </w:pPr>
  </w:style>
  <w:style w:type="paragraph" w:customStyle="1" w:styleId="MarginNote">
    <w:name w:val="Margin Note"/>
    <w:basedOn w:val="BodyText"/>
    <w:rsid w:val="006D0C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C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C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C7D"/>
    <w:rPr>
      <w:sz w:val="32"/>
    </w:rPr>
  </w:style>
  <w:style w:type="paragraph" w:customStyle="1" w:styleId="HeadingProcedure">
    <w:name w:val="Heading Procedure"/>
    <w:basedOn w:val="HeadingBase"/>
    <w:next w:val="Normal"/>
    <w:rsid w:val="006D0C7D"/>
    <w:pPr>
      <w:tabs>
        <w:tab w:val="left" w:pos="0"/>
      </w:tabs>
      <w:spacing w:before="120" w:after="60"/>
    </w:pPr>
    <w:rPr>
      <w:i/>
      <w:color w:val="918585"/>
      <w:sz w:val="22"/>
    </w:rPr>
  </w:style>
  <w:style w:type="paragraph" w:customStyle="1" w:styleId="TableBodyText">
    <w:name w:val="Table Body Text"/>
    <w:basedOn w:val="BodyText"/>
    <w:rsid w:val="006D0C7D"/>
    <w:pPr>
      <w:spacing w:before="60" w:after="60"/>
    </w:pPr>
  </w:style>
  <w:style w:type="paragraph" w:styleId="ListContinue">
    <w:name w:val="List Continue"/>
    <w:basedOn w:val="List"/>
    <w:rsid w:val="006D0C7D"/>
    <w:pPr>
      <w:ind w:firstLine="0"/>
    </w:pPr>
  </w:style>
  <w:style w:type="paragraph" w:customStyle="1" w:styleId="ListNote">
    <w:name w:val="List Note"/>
    <w:basedOn w:val="List"/>
    <w:rsid w:val="006D0C7D"/>
    <w:pPr>
      <w:pBdr>
        <w:top w:val="single" w:sz="6" w:space="2" w:color="918585"/>
        <w:bottom w:val="single" w:sz="6" w:space="2" w:color="918585"/>
      </w:pBdr>
      <w:tabs>
        <w:tab w:val="left" w:pos="1021"/>
      </w:tabs>
      <w:ind w:firstLine="0"/>
    </w:pPr>
  </w:style>
  <w:style w:type="paragraph" w:customStyle="1" w:styleId="Warning">
    <w:name w:val="Warning"/>
    <w:basedOn w:val="BodyText"/>
    <w:rsid w:val="006D0C7D"/>
    <w:pPr>
      <w:shd w:val="clear" w:color="auto" w:fill="D9D9D9"/>
      <w:tabs>
        <w:tab w:val="left" w:pos="992"/>
      </w:tabs>
      <w:ind w:left="119" w:right="119"/>
    </w:pPr>
    <w:rPr>
      <w:sz w:val="20"/>
    </w:rPr>
  </w:style>
  <w:style w:type="paragraph" w:customStyle="1" w:styleId="MarginIcons">
    <w:name w:val="Margin Icons"/>
    <w:basedOn w:val="BodyText"/>
    <w:rsid w:val="006D0C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C7D"/>
    <w:rPr>
      <w:rFonts w:ascii="Courier New" w:hAnsi="Courier New"/>
    </w:rPr>
  </w:style>
  <w:style w:type="paragraph" w:customStyle="1" w:styleId="NoteBullet">
    <w:name w:val="Note Bullet"/>
    <w:basedOn w:val="Note"/>
    <w:rsid w:val="006D0C7D"/>
    <w:pPr>
      <w:tabs>
        <w:tab w:val="clear" w:pos="680"/>
      </w:tabs>
      <w:spacing w:before="60" w:after="60"/>
    </w:pPr>
  </w:style>
  <w:style w:type="paragraph" w:customStyle="1" w:styleId="SubHeading2">
    <w:name w:val="SubHeading2"/>
    <w:basedOn w:val="HeadingBase"/>
    <w:rsid w:val="006D0C7D"/>
    <w:pPr>
      <w:spacing w:before="240" w:after="60"/>
    </w:pPr>
    <w:rPr>
      <w:sz w:val="20"/>
    </w:rPr>
  </w:style>
  <w:style w:type="paragraph" w:customStyle="1" w:styleId="SubHeading1">
    <w:name w:val="SubHeading1"/>
    <w:basedOn w:val="HeadingBase"/>
    <w:rsid w:val="006D0C7D"/>
    <w:pPr>
      <w:spacing w:before="240" w:after="60"/>
    </w:pPr>
    <w:rPr>
      <w:color w:val="918585"/>
      <w:sz w:val="22"/>
    </w:rPr>
  </w:style>
  <w:style w:type="paragraph" w:customStyle="1" w:styleId="SideHeading">
    <w:name w:val="Side Heading"/>
    <w:basedOn w:val="HeadingBase"/>
    <w:rsid w:val="006D0C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C7D"/>
    <w:pPr>
      <w:tabs>
        <w:tab w:val="num" w:pos="360"/>
      </w:tabs>
    </w:pPr>
  </w:style>
  <w:style w:type="paragraph" w:styleId="PlainText">
    <w:name w:val="Plain Text"/>
    <w:basedOn w:val="Normal"/>
    <w:link w:val="PlainTextChar"/>
    <w:rsid w:val="006D0C7D"/>
    <w:rPr>
      <w:sz w:val="20"/>
    </w:rPr>
  </w:style>
  <w:style w:type="character" w:customStyle="1" w:styleId="PlainTextChar">
    <w:name w:val="Plain Text Char"/>
    <w:basedOn w:val="DefaultParagraphFont"/>
    <w:link w:val="PlainText"/>
    <w:rsid w:val="006D0C7D"/>
    <w:rPr>
      <w:rFonts w:ascii="Courier New" w:eastAsia="Times New Roman" w:hAnsi="Courier New" w:cs="Times New Roman"/>
      <w:sz w:val="20"/>
      <w:szCs w:val="20"/>
      <w:lang w:eastAsia="en-US"/>
    </w:rPr>
  </w:style>
  <w:style w:type="character" w:customStyle="1" w:styleId="MenuOption">
    <w:name w:val="Menu Option"/>
    <w:basedOn w:val="DefaultParagraphFont"/>
    <w:rsid w:val="006D0C7D"/>
    <w:rPr>
      <w:b/>
      <w:smallCaps/>
    </w:rPr>
  </w:style>
  <w:style w:type="paragraph" w:customStyle="1" w:styleId="TableListNumber">
    <w:name w:val="Table List Number"/>
    <w:basedOn w:val="ListNumber"/>
    <w:rsid w:val="006D0C7D"/>
    <w:pPr>
      <w:numPr>
        <w:numId w:val="0"/>
      </w:numPr>
    </w:pPr>
  </w:style>
  <w:style w:type="paragraph" w:styleId="TOC4">
    <w:name w:val="toc 4"/>
    <w:basedOn w:val="TOCBase"/>
    <w:next w:val="Normal"/>
    <w:semiHidden/>
    <w:rsid w:val="006D0C7D"/>
    <w:pPr>
      <w:tabs>
        <w:tab w:val="right" w:leader="dot" w:pos="9071"/>
      </w:tabs>
      <w:ind w:left="1701"/>
    </w:pPr>
  </w:style>
  <w:style w:type="paragraph" w:customStyle="1" w:styleId="ListAlpha">
    <w:name w:val="List Alpha"/>
    <w:basedOn w:val="List"/>
    <w:rsid w:val="006D0C7D"/>
    <w:pPr>
      <w:numPr>
        <w:numId w:val="9"/>
      </w:numPr>
    </w:pPr>
  </w:style>
  <w:style w:type="paragraph" w:customStyle="1" w:styleId="ListAlpha2">
    <w:name w:val="List Alpha 2"/>
    <w:basedOn w:val="List2"/>
    <w:rsid w:val="006D0C7D"/>
    <w:pPr>
      <w:numPr>
        <w:numId w:val="8"/>
      </w:numPr>
    </w:pPr>
  </w:style>
  <w:style w:type="paragraph" w:styleId="List2">
    <w:name w:val="List 2"/>
    <w:basedOn w:val="BodyText"/>
    <w:rsid w:val="006D0C7D"/>
    <w:pPr>
      <w:tabs>
        <w:tab w:val="left" w:pos="680"/>
      </w:tabs>
      <w:spacing w:before="60" w:after="60"/>
      <w:ind w:left="680" w:hanging="340"/>
    </w:pPr>
  </w:style>
  <w:style w:type="paragraph" w:styleId="List3">
    <w:name w:val="List 3"/>
    <w:basedOn w:val="BodyText"/>
    <w:rsid w:val="006D0C7D"/>
    <w:pPr>
      <w:tabs>
        <w:tab w:val="left" w:pos="1021"/>
      </w:tabs>
      <w:spacing w:before="60" w:after="60"/>
      <w:ind w:left="1020" w:hanging="340"/>
    </w:pPr>
  </w:style>
  <w:style w:type="paragraph" w:styleId="List4">
    <w:name w:val="List 4"/>
    <w:basedOn w:val="BodyText"/>
    <w:rsid w:val="006D0C7D"/>
    <w:pPr>
      <w:tabs>
        <w:tab w:val="left" w:pos="1361"/>
      </w:tabs>
      <w:spacing w:before="60" w:after="60"/>
      <w:ind w:left="1361" w:hanging="340"/>
    </w:pPr>
  </w:style>
  <w:style w:type="paragraph" w:styleId="List5">
    <w:name w:val="List 5"/>
    <w:basedOn w:val="BodyText"/>
    <w:rsid w:val="006D0C7D"/>
    <w:pPr>
      <w:tabs>
        <w:tab w:val="left" w:pos="1701"/>
      </w:tabs>
      <w:spacing w:before="60" w:after="60"/>
      <w:ind w:left="1701" w:hanging="340"/>
    </w:pPr>
  </w:style>
  <w:style w:type="paragraph" w:styleId="ListBullet3">
    <w:name w:val="List Bullet 3"/>
    <w:basedOn w:val="List3"/>
    <w:rsid w:val="006D0C7D"/>
    <w:pPr>
      <w:numPr>
        <w:numId w:val="14"/>
      </w:numPr>
      <w:tabs>
        <w:tab w:val="clear" w:pos="1021"/>
      </w:tabs>
      <w:ind w:left="1037" w:hanging="357"/>
    </w:pPr>
  </w:style>
  <w:style w:type="paragraph" w:styleId="ListBullet4">
    <w:name w:val="List Bullet 4"/>
    <w:basedOn w:val="List4"/>
    <w:rsid w:val="006D0C7D"/>
    <w:pPr>
      <w:numPr>
        <w:numId w:val="3"/>
      </w:numPr>
      <w:tabs>
        <w:tab w:val="clear" w:pos="1361"/>
      </w:tabs>
    </w:pPr>
  </w:style>
  <w:style w:type="paragraph" w:styleId="ListBullet5">
    <w:name w:val="List Bullet 5"/>
    <w:basedOn w:val="List5"/>
    <w:rsid w:val="006D0C7D"/>
    <w:pPr>
      <w:numPr>
        <w:numId w:val="4"/>
      </w:numPr>
    </w:pPr>
  </w:style>
  <w:style w:type="paragraph" w:styleId="ListContinue2">
    <w:name w:val="List Continue 2"/>
    <w:basedOn w:val="List2"/>
    <w:rsid w:val="006D0C7D"/>
    <w:pPr>
      <w:ind w:firstLine="0"/>
    </w:pPr>
  </w:style>
  <w:style w:type="paragraph" w:styleId="ListContinue3">
    <w:name w:val="List Continue 3"/>
    <w:basedOn w:val="List3"/>
    <w:rsid w:val="006D0C7D"/>
    <w:pPr>
      <w:ind w:left="1021" w:firstLine="0"/>
    </w:pPr>
  </w:style>
  <w:style w:type="paragraph" w:styleId="ListContinue4">
    <w:name w:val="List Continue 4"/>
    <w:basedOn w:val="List4"/>
    <w:rsid w:val="006D0C7D"/>
    <w:pPr>
      <w:ind w:firstLine="0"/>
    </w:pPr>
  </w:style>
  <w:style w:type="paragraph" w:styleId="ListContinue5">
    <w:name w:val="List Continue 5"/>
    <w:basedOn w:val="List5"/>
    <w:rsid w:val="006D0C7D"/>
    <w:pPr>
      <w:ind w:firstLine="0"/>
    </w:pPr>
  </w:style>
  <w:style w:type="paragraph" w:styleId="ListNumber3">
    <w:name w:val="List Number 3"/>
    <w:basedOn w:val="List3"/>
    <w:rsid w:val="006D0C7D"/>
    <w:pPr>
      <w:numPr>
        <w:numId w:val="5"/>
      </w:numPr>
    </w:pPr>
  </w:style>
  <w:style w:type="paragraph" w:styleId="ListNumber4">
    <w:name w:val="List Number 4"/>
    <w:basedOn w:val="List4"/>
    <w:rsid w:val="006D0C7D"/>
    <w:pPr>
      <w:numPr>
        <w:numId w:val="6"/>
      </w:numPr>
    </w:pPr>
  </w:style>
  <w:style w:type="paragraph" w:styleId="ListNumber5">
    <w:name w:val="List Number 5"/>
    <w:basedOn w:val="List5"/>
    <w:rsid w:val="006D0C7D"/>
    <w:pPr>
      <w:numPr>
        <w:numId w:val="7"/>
      </w:numPr>
    </w:pPr>
  </w:style>
  <w:style w:type="paragraph" w:styleId="BlockText">
    <w:name w:val="Block Text"/>
    <w:basedOn w:val="Normal"/>
    <w:rsid w:val="006D0C7D"/>
    <w:pPr>
      <w:spacing w:after="120"/>
      <w:ind w:left="1440" w:right="1440"/>
    </w:pPr>
  </w:style>
  <w:style w:type="character" w:customStyle="1" w:styleId="Subscript">
    <w:name w:val="Subscript"/>
    <w:basedOn w:val="DefaultParagraphFont"/>
    <w:rsid w:val="006D0C7D"/>
    <w:rPr>
      <w:sz w:val="16"/>
      <w:vertAlign w:val="subscript"/>
    </w:rPr>
  </w:style>
  <w:style w:type="character" w:customStyle="1" w:styleId="Superscript">
    <w:name w:val="Superscript"/>
    <w:basedOn w:val="DefaultParagraphFont"/>
    <w:rsid w:val="006D0C7D"/>
    <w:rPr>
      <w:sz w:val="16"/>
      <w:vertAlign w:val="superscript"/>
    </w:rPr>
  </w:style>
  <w:style w:type="character" w:customStyle="1" w:styleId="Symbols">
    <w:name w:val="Symbols"/>
    <w:basedOn w:val="DefaultParagraphFont"/>
    <w:rsid w:val="006D0C7D"/>
    <w:rPr>
      <w:rFonts w:ascii="Symbol" w:hAnsi="Symbol"/>
    </w:rPr>
  </w:style>
  <w:style w:type="character" w:customStyle="1" w:styleId="MenuOptions">
    <w:name w:val="Menu Options"/>
    <w:basedOn w:val="DefaultParagraphFont"/>
    <w:rsid w:val="006D0C7D"/>
    <w:rPr>
      <w:rFonts w:ascii="Arial Narrow" w:hAnsi="Arial Narrow"/>
      <w:smallCaps/>
    </w:rPr>
  </w:style>
  <w:style w:type="character" w:customStyle="1" w:styleId="Buttons">
    <w:name w:val="Buttons"/>
    <w:basedOn w:val="DefaultParagraphFont"/>
    <w:rsid w:val="006D0C7D"/>
    <w:rPr>
      <w:b/>
    </w:rPr>
  </w:style>
  <w:style w:type="character" w:customStyle="1" w:styleId="Underlined">
    <w:name w:val="Underlined"/>
    <w:basedOn w:val="DefaultParagraphFont"/>
    <w:rsid w:val="006D0C7D"/>
    <w:rPr>
      <w:u w:val="single"/>
    </w:rPr>
  </w:style>
  <w:style w:type="paragraph" w:customStyle="1" w:styleId="TableBodyTextRight">
    <w:name w:val="Table Body Text Right"/>
    <w:basedOn w:val="TableBodyText"/>
    <w:rsid w:val="006D0C7D"/>
    <w:pPr>
      <w:widowControl w:val="0"/>
      <w:autoSpaceDE w:val="0"/>
      <w:autoSpaceDN w:val="0"/>
      <w:adjustRightInd w:val="0"/>
      <w:jc w:val="right"/>
    </w:pPr>
    <w:rPr>
      <w:rFonts w:cs="Arial"/>
      <w:szCs w:val="18"/>
    </w:rPr>
  </w:style>
  <w:style w:type="paragraph" w:customStyle="1" w:styleId="CopyrightText">
    <w:name w:val="Copyright Text"/>
    <w:basedOn w:val="BodyText"/>
    <w:rsid w:val="006D0C7D"/>
    <w:rPr>
      <w:sz w:val="18"/>
    </w:rPr>
  </w:style>
  <w:style w:type="paragraph" w:customStyle="1" w:styleId="BodySmallRight">
    <w:name w:val="Body Small Right"/>
    <w:basedOn w:val="BodyTextRight"/>
    <w:rsid w:val="006D0C7D"/>
    <w:rPr>
      <w:sz w:val="18"/>
      <w:szCs w:val="18"/>
    </w:rPr>
  </w:style>
  <w:style w:type="paragraph" w:customStyle="1" w:styleId="MarginEdition">
    <w:name w:val="Margin Edition"/>
    <w:basedOn w:val="MarginNote"/>
    <w:rsid w:val="006D0C7D"/>
    <w:pPr>
      <w:spacing w:before="0" w:after="0"/>
    </w:pPr>
    <w:rPr>
      <w:rFonts w:ascii="Times New Roman" w:hAnsi="Times New Roman"/>
      <w:color w:val="999999"/>
    </w:rPr>
  </w:style>
  <w:style w:type="paragraph" w:customStyle="1" w:styleId="Spacer">
    <w:name w:val="Spacer"/>
    <w:basedOn w:val="Normal"/>
    <w:rsid w:val="006D0C7D"/>
    <w:rPr>
      <w:sz w:val="2"/>
      <w:szCs w:val="2"/>
    </w:rPr>
  </w:style>
  <w:style w:type="character" w:customStyle="1" w:styleId="Small">
    <w:name w:val="Small"/>
    <w:basedOn w:val="DefaultParagraphFont"/>
    <w:rsid w:val="006D0C7D"/>
    <w:rPr>
      <w:sz w:val="16"/>
    </w:rPr>
  </w:style>
  <w:style w:type="paragraph" w:customStyle="1" w:styleId="WideTable">
    <w:name w:val="Wide Table"/>
    <w:basedOn w:val="Normal"/>
    <w:rsid w:val="006D0C7D"/>
    <w:pPr>
      <w:ind w:left="-1418"/>
    </w:pPr>
    <w:rPr>
      <w:sz w:val="2"/>
      <w:szCs w:val="2"/>
    </w:rPr>
  </w:style>
  <w:style w:type="character" w:styleId="PageNumber">
    <w:name w:val="page number"/>
    <w:basedOn w:val="DefaultParagraphFont"/>
    <w:rsid w:val="006D0C7D"/>
  </w:style>
  <w:style w:type="paragraph" w:styleId="Quote">
    <w:name w:val="Quote"/>
    <w:basedOn w:val="Heading1"/>
    <w:link w:val="QuoteChar"/>
    <w:qFormat/>
    <w:rsid w:val="006D0C7D"/>
    <w:rPr>
      <w:b w:val="0"/>
      <w:sz w:val="72"/>
      <w:szCs w:val="72"/>
      <w:lang w:val="en-NZ"/>
    </w:rPr>
  </w:style>
  <w:style w:type="character" w:customStyle="1" w:styleId="QuoteChar">
    <w:name w:val="Quote Char"/>
    <w:basedOn w:val="DefaultParagraphFont"/>
    <w:link w:val="Quote"/>
    <w:rsid w:val="006D0C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C7D"/>
    <w:pPr>
      <w:pageBreakBefore/>
    </w:pPr>
  </w:style>
  <w:style w:type="paragraph" w:customStyle="1" w:styleId="Border">
    <w:name w:val="Border"/>
    <w:basedOn w:val="Normal"/>
    <w:qFormat/>
    <w:rsid w:val="006D0C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C7D"/>
    <w:rPr>
      <w:b/>
      <w:bCs/>
      <w:i/>
      <w:iCs/>
      <w:color w:val="auto"/>
    </w:rPr>
  </w:style>
  <w:style w:type="paragraph" w:styleId="IntenseQuote">
    <w:name w:val="Intense Quote"/>
    <w:basedOn w:val="Normal"/>
    <w:next w:val="Normal"/>
    <w:link w:val="IntenseQuoteChar"/>
    <w:uiPriority w:val="30"/>
    <w:qFormat/>
    <w:rsid w:val="006D0C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C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C7D"/>
    <w:rPr>
      <w:smallCaps/>
      <w:color w:val="auto"/>
      <w:u w:val="single"/>
    </w:rPr>
  </w:style>
  <w:style w:type="character" w:styleId="IntenseReference">
    <w:name w:val="Intense Reference"/>
    <w:basedOn w:val="DefaultParagraphFont"/>
    <w:uiPriority w:val="32"/>
    <w:qFormat/>
    <w:rsid w:val="006D0C7D"/>
    <w:rPr>
      <w:b/>
      <w:bCs/>
      <w:smallCaps/>
      <w:color w:val="auto"/>
      <w:spacing w:val="5"/>
      <w:u w:val="single"/>
    </w:rPr>
  </w:style>
  <w:style w:type="paragraph" w:customStyle="1" w:styleId="2ColumnHeading">
    <w:name w:val="2Column Heading"/>
    <w:basedOn w:val="BodyText"/>
    <w:qFormat/>
    <w:rsid w:val="006D0C7D"/>
    <w:pPr>
      <w:spacing w:after="60"/>
      <w:ind w:left="-2268"/>
    </w:pPr>
    <w:rPr>
      <w:b/>
    </w:rPr>
  </w:style>
  <w:style w:type="paragraph" w:customStyle="1" w:styleId="Heading1TOC">
    <w:name w:val="Heading1 TOC"/>
    <w:basedOn w:val="Normal"/>
    <w:qFormat/>
    <w:rsid w:val="006D0C7D"/>
    <w:pPr>
      <w:spacing w:before="240" w:after="120"/>
    </w:pPr>
    <w:rPr>
      <w:rFonts w:ascii="Times New Roman" w:hAnsi="Times New Roman"/>
      <w:b/>
      <w:sz w:val="32"/>
    </w:rPr>
  </w:style>
  <w:style w:type="paragraph" w:customStyle="1" w:styleId="Heading2TOC">
    <w:name w:val="Heading2 TOC"/>
    <w:basedOn w:val="Normal"/>
    <w:qFormat/>
    <w:rsid w:val="006D0C7D"/>
    <w:pPr>
      <w:spacing w:before="240" w:after="60"/>
    </w:pPr>
    <w:rPr>
      <w:rFonts w:ascii="Times New Roman" w:hAnsi="Times New Roman"/>
      <w:b/>
      <w:sz w:val="28"/>
    </w:rPr>
  </w:style>
  <w:style w:type="character" w:customStyle="1" w:styleId="Underline">
    <w:name w:val="Underline"/>
    <w:basedOn w:val="DefaultParagraphFont"/>
    <w:qFormat/>
    <w:rsid w:val="006D0C7D"/>
    <w:rPr>
      <w:u w:val="single"/>
    </w:rPr>
  </w:style>
  <w:style w:type="character" w:customStyle="1" w:styleId="BoldandItalics">
    <w:name w:val="Bold and Italics"/>
    <w:qFormat/>
    <w:rsid w:val="006D0C7D"/>
    <w:rPr>
      <w:b/>
      <w:i/>
      <w:u w:val="none"/>
    </w:rPr>
  </w:style>
  <w:style w:type="paragraph" w:styleId="BalloonText">
    <w:name w:val="Balloon Text"/>
    <w:basedOn w:val="Normal"/>
    <w:link w:val="BalloonTextChar"/>
    <w:rsid w:val="006D0C7D"/>
    <w:rPr>
      <w:rFonts w:ascii="Tahoma" w:hAnsi="Tahoma" w:cs="Tahoma"/>
      <w:sz w:val="16"/>
      <w:szCs w:val="16"/>
    </w:rPr>
  </w:style>
  <w:style w:type="character" w:customStyle="1" w:styleId="BalloonTextChar">
    <w:name w:val="Balloon Text Char"/>
    <w:basedOn w:val="DefaultParagraphFont"/>
    <w:link w:val="BalloonText"/>
    <w:rsid w:val="006D0C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C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0C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C7D"/>
    <w:rPr>
      <w:b/>
      <w:color w:val="660033"/>
      <w:spacing w:val="0"/>
    </w:rPr>
  </w:style>
  <w:style w:type="paragraph" w:customStyle="1" w:styleId="Nameditemlist">
    <w:name w:val="Named item list"/>
    <w:basedOn w:val="BodyText"/>
    <w:qFormat/>
    <w:rsid w:val="006D0C7D"/>
    <w:pPr>
      <w:tabs>
        <w:tab w:val="left" w:pos="2835"/>
      </w:tabs>
      <w:ind w:left="2835" w:hanging="2835"/>
    </w:pPr>
  </w:style>
  <w:style w:type="paragraph" w:customStyle="1" w:styleId="BodyTextnopadding">
    <w:name w:val="Body Text no padding"/>
    <w:basedOn w:val="BodyText"/>
    <w:qFormat/>
    <w:rsid w:val="006D0C7D"/>
    <w:pPr>
      <w:spacing w:before="0" w:after="0"/>
    </w:pPr>
  </w:style>
  <w:style w:type="paragraph" w:customStyle="1" w:styleId="BodyTextBold">
    <w:name w:val="Body Text Bold"/>
    <w:basedOn w:val="BodyText"/>
    <w:qFormat/>
    <w:rsid w:val="006D0C7D"/>
    <w:rPr>
      <w:b/>
    </w:rPr>
  </w:style>
  <w:style w:type="character" w:styleId="Hyperlink">
    <w:name w:val="Hyperlink"/>
    <w:basedOn w:val="DefaultParagraphFont"/>
    <w:uiPriority w:val="99"/>
    <w:unhideWhenUsed/>
    <w:rsid w:val="005A33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3253</Characters>
  <Application>Microsoft Office Word</Application>
  <DocSecurity>0</DocSecurity>
  <Lines>92</Lines>
  <Paragraphs>62</Paragraphs>
  <ScaleCrop>false</ScaleCrop>
  <Company>Author-it Software Corporation Ltd.</Company>
  <LinksUpToDate>false</LinksUpToDate>
  <CharactersWithSpaces>3700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HLTAHW050 Develop a healing framework for social and emotional wellbeing work</dc:title>
  <dc:subject>Approved</dc:subject>
  <dc:creator>SkillsIQ</dc:creator>
  <cp:keywords>Release: 2</cp:keywords>
  <dc:description>Review Date: 12 April 2008</dc:description>
  <cp:lastModifiedBy>HSD_TPCMSd.prod</cp:lastModifiedBy>
  <cp:revision>3</cp:revision>
  <dcterms:created xsi:type="dcterms:W3CDTF">2023-07-01T03:02:00Z</dcterms:created>
  <dcterms:modified xsi:type="dcterms:W3CDTF">2023-07-01T03:02:00Z</dcterms:modified>
</cp:coreProperties>
</file>