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B37" w:rsidP="00C07B37">
      <w:pPr>
        <w:pStyle w:val="Title"/>
      </w:pPr>
      <w:r>
        <w:fldChar w:fldCharType="begin"/>
      </w:r>
      <w:r>
        <w:instrText xml:space="preserve"> TITLE   \* MERGEFORMAT </w:instrText>
      </w:r>
      <w:r>
        <w:fldChar w:fldCharType="separate"/>
      </w:r>
      <w:r>
        <w:t>HLTAHW048 Apply a strategic approach to Aboriginal and/or Torres Strait Islander health</w:t>
      </w:r>
      <w:r>
        <w:fldChar w:fldCharType="end"/>
      </w:r>
    </w:p>
    <w:p w:rsidR="00C07B37" w:rsidP="00C07B37">
      <w:pPr>
        <w:pStyle w:val="Version"/>
        <w:sectPr w:rsidSect="003160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6056" w:rsidP="00316056">
      <w:pPr>
        <w:pStyle w:val="SuperHeading"/>
      </w:pPr>
      <w:r w:rsidRPr="00316056">
        <w:t>HLTAHW048 Apply a strategic approach to Aboriginal and/or Torres Strait Islander health</w:t>
      </w:r>
    </w:p>
    <w:p w:rsidR="00000000" w:rsidRPr="00316056" w:rsidP="00316056">
      <w:pPr>
        <w:pStyle w:val="Heading1"/>
      </w:pPr>
      <w:bookmarkStart w:id="1" w:name="O_745429"/>
      <w:bookmarkEnd w:id="1"/>
      <w:r w:rsidRPr="00316056">
        <w:t>Modification History</w:t>
      </w:r>
    </w:p>
    <w:tbl>
      <w:tblPr>
        <w:tblW w:w="0" w:type="auto"/>
        <w:tblLayout w:type="fixed"/>
        <w:tblCellMar>
          <w:left w:w="62" w:type="dxa"/>
          <w:right w:w="62" w:type="dxa"/>
        </w:tblCellMar>
        <w:tblLook w:val="0000"/>
      </w:tblPr>
      <w:tblGrid>
        <w:gridCol w:w="3060"/>
        <w:gridCol w:w="6074"/>
      </w:tblGrid>
      <w:tr w:rsidTr="003160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rPr>
                <w:rStyle w:val="SpecialBold"/>
              </w:rPr>
              <w:t>Comments</w:t>
            </w:r>
          </w:p>
        </w:tc>
      </w:tr>
      <w:tr w:rsidTr="003160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t>Updated:</w:t>
            </w:r>
          </w:p>
          <w:p w:rsidR="00000000" w:rsidRPr="00316056" w:rsidP="00316056">
            <w:pPr>
              <w:pStyle w:val="ListBullet"/>
            </w:pPr>
            <w:r w:rsidRPr="00316056">
              <w:t>assessor requirements statement</w:t>
            </w:r>
          </w:p>
          <w:p w:rsidR="00000000" w:rsidRPr="00316056" w:rsidP="00316056">
            <w:pPr>
              <w:pStyle w:val="ListBullet"/>
            </w:pPr>
            <w:r w:rsidRPr="00316056">
              <w:t>foundation skills lead in statement</w:t>
            </w:r>
          </w:p>
          <w:p w:rsidR="00000000" w:rsidRPr="00316056" w:rsidP="00316056">
            <w:pPr>
              <w:pStyle w:val="ListBullet"/>
            </w:pPr>
            <w:r w:rsidRPr="00316056">
              <w:t>licensing statement</w:t>
            </w:r>
          </w:p>
          <w:p w:rsidR="00000000" w:rsidRPr="00316056" w:rsidP="00316056">
            <w:pPr>
              <w:pStyle w:val="ListBullet"/>
            </w:pPr>
            <w:r w:rsidRPr="00316056">
              <w:t>modification history to reflect 2012 standards</w:t>
            </w:r>
          </w:p>
          <w:p w:rsidR="00000000" w:rsidP="00316056">
            <w:pPr>
              <w:pStyle w:val="BodyText"/>
              <w:rPr>
                <w:lang w:val="en-NZ"/>
              </w:rPr>
            </w:pPr>
            <w:r w:rsidRPr="00316056">
              <w:t>Equivalent outcome.</w:t>
            </w:r>
          </w:p>
        </w:tc>
      </w:tr>
      <w:tr w:rsidTr="003160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t xml:space="preserve">This version was released in </w:t>
            </w:r>
            <w:r w:rsidRPr="00316056">
              <w:rPr>
                <w:rStyle w:val="Emphasis"/>
              </w:rPr>
              <w:t>HLT Health Training Package release 1.0</w:t>
            </w:r>
            <w:r w:rsidRPr="00316056">
              <w:t xml:space="preserve"> and meets the requirements of the 2012 Standards for Training Packages.</w:t>
            </w:r>
          </w:p>
          <w:p w:rsidR="00000000" w:rsidRPr="00316056" w:rsidP="00316056">
            <w:pPr>
              <w:pStyle w:val="BodyText"/>
            </w:pPr>
            <w:r w:rsidRPr="00316056">
              <w:t>Significant changes to elements and performance criteria.</w:t>
            </w:r>
            <w:r w:rsidRPr="00316056">
              <w:br/>
              <w:t>New evidence requirements for assessment, including volume and environment requirements.</w:t>
            </w:r>
          </w:p>
        </w:tc>
      </w:tr>
    </w:tbl>
    <w:p w:rsidR="00000000" w:rsidRPr="00316056" w:rsidP="00316056">
      <w:pPr>
        <w:pStyle w:val="BodyText"/>
      </w:pPr>
    </w:p>
    <w:p w:rsidR="00000000" w:rsidRPr="00316056" w:rsidP="00316056">
      <w:pPr>
        <w:pStyle w:val="AllowPageBreak"/>
      </w:pPr>
    </w:p>
    <w:p w:rsidR="00000000" w:rsidRPr="00316056" w:rsidP="00316056">
      <w:pPr>
        <w:pStyle w:val="Heading1"/>
      </w:pPr>
      <w:bookmarkStart w:id="2" w:name="O_745428"/>
      <w:bookmarkEnd w:id="2"/>
      <w:r w:rsidRPr="00316056">
        <w:t>Application</w:t>
      </w:r>
    </w:p>
    <w:p w:rsidR="00000000" w:rsidRPr="00316056" w:rsidP="00C07B37">
      <w:pPr>
        <w:pStyle w:val="BodyText"/>
      </w:pPr>
      <w:r w:rsidRPr="00316056">
        <w:t>This unit describes the required skills and knowledge to develop and implement</w:t>
      </w:r>
      <w:r w:rsidRPr="00316056">
        <w:t xml:space="preserve"> strategies to address social determinants that underpin and contribute to Aboriginal and/or Torres Strait Islander health issues in the context of delivering primary health care services.</w:t>
      </w:r>
    </w:p>
    <w:p w:rsidR="00C07B37" w:rsidP="00C07B37">
      <w:pPr>
        <w:pStyle w:val="BodyText"/>
      </w:pPr>
      <w:r w:rsidRPr="00316056">
        <w:t>The unit applies to those Aboriginal and/or Torres Strait Islander</w:t>
      </w:r>
      <w:r w:rsidRPr="00316056">
        <w:t xml:space="preserve"> Health Workers working independently and as part of a multidisciplinary team to deliver primary health care services to Aboriginal and/or Torres Strait Islander clients and communities. </w:t>
      </w:r>
    </w:p>
    <w:p w:rsidR="00C07B37" w:rsidRPr="00C07B37" w:rsidP="00C07B37">
      <w:pPr>
        <w:pStyle w:val="BodyText"/>
        <w:rPr>
          <w:i/>
        </w:rPr>
      </w:pPr>
      <w:r w:rsidRPr="00C07B37">
        <w:rPr>
          <w:rStyle w:val="Emphasis"/>
        </w:rPr>
        <w:t>The skills in this unit must be applied in accordance with Commonw</w:t>
      </w:r>
      <w:r w:rsidRPr="00C07B37">
        <w:rPr>
          <w:rStyle w:val="Emphasis"/>
        </w:rPr>
        <w:t>ealth and State/Territory legislation, Australian/New Zealand standards and industry codes of practice</w:t>
      </w:r>
      <w:r w:rsidRPr="00C07B37">
        <w:rPr>
          <w:i/>
        </w:rPr>
        <w:t>.</w:t>
      </w:r>
    </w:p>
    <w:p w:rsidR="00000000" w:rsidRPr="00316056" w:rsidP="00316056">
      <w:pPr>
        <w:pStyle w:val="Heading1"/>
      </w:pPr>
      <w:bookmarkStart w:id="3" w:name="O_745427"/>
      <w:bookmarkEnd w:id="3"/>
      <w:r w:rsidRPr="00316056">
        <w:t>Elements and Performance Criteria</w:t>
      </w:r>
    </w:p>
    <w:tbl>
      <w:tblPr>
        <w:tblW w:w="9464" w:type="dxa"/>
        <w:tblLayout w:type="fixed"/>
        <w:tblCellMar>
          <w:left w:w="62" w:type="dxa"/>
          <w:right w:w="62" w:type="dxa"/>
        </w:tblCellMar>
        <w:tblLook w:val="0000"/>
      </w:tblPr>
      <w:tblGrid>
        <w:gridCol w:w="3299"/>
        <w:gridCol w:w="6165"/>
      </w:tblGrid>
      <w:tr w:rsidTr="00316056">
        <w:tblPrEx>
          <w:tblW w:w="9464" w:type="dxa"/>
          <w:tblLayout w:type="fixed"/>
          <w:tblCellMar>
            <w:left w:w="62" w:type="dxa"/>
            <w:right w:w="62" w:type="dxa"/>
          </w:tblCellMar>
          <w:tblLook w:val="0000"/>
        </w:tblPrEx>
        <w:trPr>
          <w:tblHeader/>
        </w:trPr>
        <w:tc>
          <w:tcPr>
            <w:tcW w:w="3299"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rPr>
                <w:rStyle w:val="SpecialBold"/>
              </w:rPr>
              <w:t>ELEMENT</w:t>
            </w:r>
          </w:p>
        </w:tc>
        <w:tc>
          <w:tcPr>
            <w:tcW w:w="6165"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rPr>
                <w:rStyle w:val="SpecialBold"/>
              </w:rPr>
              <w:t>PERFORMANCE CRITERIA</w:t>
            </w:r>
          </w:p>
        </w:tc>
      </w:tr>
      <w:tr w:rsidTr="00316056">
        <w:tblPrEx>
          <w:tblW w:w="9464" w:type="dxa"/>
          <w:tblLayout w:type="fixed"/>
          <w:tblCellMar>
            <w:left w:w="62" w:type="dxa"/>
            <w:right w:w="62" w:type="dxa"/>
          </w:tblCellMar>
          <w:tblLook w:val="0000"/>
        </w:tblPrEx>
        <w:trPr>
          <w:tblHeader/>
        </w:trPr>
        <w:tc>
          <w:tcPr>
            <w:tcW w:w="3299"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rPr>
                <w:rStyle w:val="Emphasis"/>
              </w:rPr>
              <w:t>Elements define the essential outcomes.</w:t>
            </w:r>
          </w:p>
        </w:tc>
        <w:tc>
          <w:tcPr>
            <w:tcW w:w="6165"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rPr>
                <w:rStyle w:val="Emphasis"/>
              </w:rPr>
              <w:t xml:space="preserve">Performance criteria specify the level of performance needed to demonstrate achievement of the element. </w:t>
            </w:r>
          </w:p>
        </w:tc>
      </w:tr>
      <w:tr w:rsidTr="00316056">
        <w:tblPrEx>
          <w:tblW w:w="9464"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t>1. Support strategic initiatives in health service delivery</w:t>
            </w:r>
          </w:p>
        </w:tc>
        <w:tc>
          <w:tcPr>
            <w:tcW w:w="6165"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t>1.1</w:t>
            </w:r>
            <w:r w:rsidRPr="00316056">
              <w:tab/>
              <w:t>Identify current strategies to improve health of Aboriginal and/or Torres Strait Islan</w:t>
            </w:r>
            <w:r w:rsidRPr="00316056">
              <w:t>der clients</w:t>
            </w:r>
          </w:p>
          <w:p w:rsidR="00000000" w:rsidRPr="00316056" w:rsidP="00316056">
            <w:pPr>
              <w:pStyle w:val="BodyText"/>
            </w:pPr>
            <w:r w:rsidRPr="00316056">
              <w:t>1.2</w:t>
            </w:r>
            <w:r w:rsidRPr="00316056">
              <w:tab/>
              <w:t>Articulate potential negative aspects of current strategies on behalf of Aboriginal and/or Torres Strait Islander clients and communities</w:t>
            </w:r>
          </w:p>
          <w:p w:rsidR="00000000" w:rsidRPr="00316056" w:rsidP="00316056">
            <w:pPr>
              <w:pStyle w:val="BodyText"/>
            </w:pPr>
            <w:r w:rsidRPr="00316056">
              <w:t>1.3    Contribute knowledge of Aboriginal and/or Torres Strait Islander communities and related health</w:t>
            </w:r>
            <w:r w:rsidRPr="00316056">
              <w:t xml:space="preserve"> issues to inform strategic development on primary health care services</w:t>
            </w:r>
          </w:p>
          <w:p w:rsidR="00000000" w:rsidRPr="00316056" w:rsidP="00316056">
            <w:pPr>
              <w:pStyle w:val="BodyText"/>
            </w:pPr>
            <w:r w:rsidRPr="00316056">
              <w:t>1.4    Suggest potential improvements to health system, infrastructure, services and resources to address perceived needs</w:t>
            </w:r>
          </w:p>
          <w:p w:rsidR="00000000" w:rsidP="00316056">
            <w:pPr>
              <w:pStyle w:val="BodyText"/>
              <w:rPr>
                <w:lang w:val="en-NZ"/>
              </w:rPr>
            </w:pPr>
            <w:r w:rsidRPr="00316056">
              <w:t>1.5    Discuss strategic approaches to resolution of issues re</w:t>
            </w:r>
            <w:r w:rsidRPr="00316056">
              <w:t>lated to social determinants of health, and community control, with clients, community representatives, service providers and related organisation representatives</w:t>
            </w:r>
          </w:p>
        </w:tc>
      </w:tr>
      <w:tr w:rsidTr="00316056">
        <w:tblPrEx>
          <w:tblW w:w="9464"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65"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p>
        </w:tc>
      </w:tr>
      <w:tr w:rsidTr="00316056">
        <w:tblPrEx>
          <w:tblW w:w="9464"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t>2. Promote awareness of health strategies</w:t>
            </w:r>
          </w:p>
        </w:tc>
        <w:tc>
          <w:tcPr>
            <w:tcW w:w="6165"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t>2.1</w:t>
            </w:r>
            <w:r w:rsidRPr="00316056">
              <w:tab/>
              <w:t>Raise strategic issues at organisational, r</w:t>
            </w:r>
            <w:r w:rsidRPr="00316056">
              <w:t xml:space="preserve">egional, state and/or national level in line with health work role </w:t>
            </w:r>
          </w:p>
          <w:p w:rsidR="00000000" w:rsidRPr="00316056" w:rsidP="00316056">
            <w:pPr>
              <w:pStyle w:val="BodyText"/>
            </w:pPr>
            <w:r w:rsidRPr="00316056">
              <w:t>2.2    Support strategic initiatives in line with organisation policies and practices, community requirements and Aboriginal and/or Torres Strait Islander health work role</w:t>
            </w:r>
          </w:p>
          <w:p w:rsidR="00000000" w:rsidRPr="00316056" w:rsidP="00316056">
            <w:pPr>
              <w:pStyle w:val="BodyText"/>
            </w:pPr>
            <w:r w:rsidRPr="00316056">
              <w:t>2.3    Explain s</w:t>
            </w:r>
            <w:r w:rsidRPr="00316056">
              <w:t xml:space="preserve">trategic initiatives relating to Aboriginal and/or Torres Strait Islander health to health care team </w:t>
            </w:r>
          </w:p>
          <w:p w:rsidR="00000000" w:rsidRPr="00316056" w:rsidP="00316056">
            <w:pPr>
              <w:pStyle w:val="BodyText"/>
            </w:pPr>
            <w:r w:rsidRPr="00316056">
              <w:t>2.4</w:t>
            </w:r>
            <w:r w:rsidRPr="00316056">
              <w:tab/>
              <w:t>Inform clients and communities about strategic initiatives and encourage individuals to take advantage of associated benefits</w:t>
            </w:r>
          </w:p>
          <w:p w:rsidR="00000000" w:rsidP="00316056">
            <w:pPr>
              <w:pStyle w:val="BodyText"/>
              <w:rPr>
                <w:lang w:val="en-NZ"/>
              </w:rPr>
            </w:pPr>
            <w:r w:rsidRPr="00316056">
              <w:t>2.5</w:t>
            </w:r>
            <w:r w:rsidRPr="00316056">
              <w:tab/>
            </w:r>
            <w:r w:rsidRPr="00316056">
              <w:t>Promote benefits of achieving positive strategic outcomes for Aboriginal and/or Torres Strait Islander communities</w:t>
            </w:r>
          </w:p>
        </w:tc>
      </w:tr>
      <w:tr w:rsidTr="00316056">
        <w:tblPrEx>
          <w:tblW w:w="9464"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65"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p>
        </w:tc>
      </w:tr>
      <w:tr w:rsidTr="00316056">
        <w:tblPrEx>
          <w:tblW w:w="9464" w:type="dxa"/>
          <w:tblLayout w:type="fixed"/>
          <w:tblCellMar>
            <w:left w:w="62" w:type="dxa"/>
            <w:right w:w="62" w:type="dxa"/>
          </w:tblCellMar>
          <w:tblLook w:val="0000"/>
        </w:tblPrEx>
        <w:tc>
          <w:tcPr>
            <w:tcW w:w="3299"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t>3. Contribute to strategic issues in health care delivery</w:t>
            </w:r>
          </w:p>
        </w:tc>
        <w:tc>
          <w:tcPr>
            <w:tcW w:w="6165"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t>3.1</w:t>
            </w:r>
            <w:r w:rsidRPr="00316056">
              <w:tab/>
              <w:t>Investigate and clarify specific impacts of strategic initiatives on the he</w:t>
            </w:r>
            <w:r w:rsidRPr="00316056">
              <w:t>alth of Aboriginal and/or Torres Strait Islander clients</w:t>
            </w:r>
          </w:p>
          <w:p w:rsidR="00000000" w:rsidRPr="00316056" w:rsidP="00316056">
            <w:pPr>
              <w:pStyle w:val="BodyText"/>
            </w:pPr>
            <w:r w:rsidRPr="00316056">
              <w:t>3.2</w:t>
            </w:r>
            <w:r w:rsidRPr="00316056">
              <w:tab/>
              <w:t>Identify appropriate evaluation processes and criteria to assess effectiveness of strategic initiatives</w:t>
            </w:r>
          </w:p>
          <w:p w:rsidR="00000000" w:rsidRPr="00316056" w:rsidP="00316056">
            <w:pPr>
              <w:pStyle w:val="BodyText"/>
            </w:pPr>
            <w:r w:rsidRPr="00316056">
              <w:t>3.3</w:t>
            </w:r>
            <w:r w:rsidRPr="00316056">
              <w:tab/>
              <w:t>Evaluate outcomes of health care strategies against criteria that reflect identified co</w:t>
            </w:r>
            <w:r w:rsidRPr="00316056">
              <w:t>mmunity health objectives</w:t>
            </w:r>
          </w:p>
          <w:p w:rsidR="00000000" w:rsidRPr="00316056" w:rsidP="00316056">
            <w:pPr>
              <w:pStyle w:val="BodyText"/>
            </w:pPr>
            <w:r w:rsidRPr="00316056">
              <w:t>3.4</w:t>
            </w:r>
            <w:r w:rsidRPr="00316056">
              <w:tab/>
              <w:t>Seek to identify strategic strengths as well as areas for improvement as a basis for continual enhancement of health outcomes</w:t>
            </w:r>
          </w:p>
          <w:p w:rsidR="00000000" w:rsidRPr="00316056" w:rsidP="00316056">
            <w:pPr>
              <w:pStyle w:val="BodyText"/>
            </w:pPr>
            <w:r w:rsidRPr="00316056">
              <w:t>3.5    Seek feedback on effectiveness of strategic initiatives from and provided to community and or</w:t>
            </w:r>
            <w:r w:rsidRPr="00316056">
              <w:t>ganisation(s) involved in health service delivery</w:t>
            </w:r>
          </w:p>
          <w:p w:rsidR="00000000" w:rsidRPr="00316056" w:rsidP="00316056">
            <w:pPr>
              <w:pStyle w:val="BodyText"/>
            </w:pPr>
            <w:r w:rsidRPr="00316056">
              <w:t>3.6    Communicate outcomes of the evaluation to relevant stakeholders to guide future activities in the delivery of health services to the community</w:t>
            </w:r>
          </w:p>
        </w:tc>
      </w:tr>
    </w:tbl>
    <w:p w:rsidR="00C07B37" w:rsidP="00316056">
      <w:pPr>
        <w:pStyle w:val="BodyText"/>
      </w:pPr>
    </w:p>
    <w:p w:rsidR="00C07B37" w:rsidP="00316056">
      <w:pPr>
        <w:pStyle w:val="BodyText"/>
      </w:pPr>
    </w:p>
    <w:p w:rsidR="00000000" w:rsidRPr="00316056" w:rsidP="00316056">
      <w:pPr>
        <w:pStyle w:val="Heading1"/>
      </w:pPr>
      <w:bookmarkStart w:id="4" w:name="O_745426"/>
      <w:bookmarkEnd w:id="4"/>
      <w:r w:rsidRPr="00316056">
        <w:t>Foundation Skills</w:t>
      </w:r>
    </w:p>
    <w:tbl>
      <w:tblPr>
        <w:tblW w:w="0" w:type="auto"/>
        <w:tblLayout w:type="fixed"/>
        <w:tblCellMar>
          <w:left w:w="62" w:type="dxa"/>
          <w:right w:w="62" w:type="dxa"/>
        </w:tblCellMar>
        <w:tblLook w:val="0000"/>
      </w:tblPr>
      <w:tblGrid>
        <w:gridCol w:w="8964"/>
      </w:tblGrid>
      <w:tr w:rsidTr="003160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16056">
            <w:pPr>
              <w:pStyle w:val="BodyText"/>
              <w:rPr>
                <w:lang w:val="en-NZ"/>
              </w:rPr>
            </w:pPr>
            <w:r w:rsidRPr="00316056">
              <w:rPr>
                <w:rStyle w:val="Emphasis"/>
              </w:rPr>
              <w:t>The Foundation Ski</w:t>
            </w:r>
            <w:r w:rsidRPr="00316056">
              <w:rPr>
                <w:rStyle w:val="Emphasis"/>
              </w:rPr>
              <w:t xml:space="preserve">lls describe those required skills (language, literacy, numeracy and </w:t>
            </w:r>
            <w:r w:rsidRPr="00316056">
              <w:t xml:space="preserve">employment </w:t>
            </w:r>
            <w:r w:rsidRPr="00316056">
              <w:rPr>
                <w:rStyle w:val="Emphasis"/>
              </w:rPr>
              <w:t>skills) that are essential to performance.</w:t>
            </w:r>
          </w:p>
        </w:tc>
      </w:tr>
      <w:tr w:rsidTr="00316056">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16056" w:rsidP="00316056">
            <w:pPr>
              <w:pStyle w:val="BodyText"/>
            </w:pPr>
            <w:r w:rsidRPr="00316056">
              <w:t>Foundation skills essential to performance are explicit in the performance criteria of this unit of competency.</w:t>
            </w:r>
          </w:p>
        </w:tc>
      </w:tr>
    </w:tbl>
    <w:p w:rsidR="00000000" w:rsidRPr="00316056" w:rsidP="00316056">
      <w:pPr>
        <w:pStyle w:val="BodyText"/>
      </w:pPr>
    </w:p>
    <w:p w:rsidR="00000000" w:rsidRPr="00316056" w:rsidP="00316056">
      <w:pPr>
        <w:pStyle w:val="AllowPageBreak"/>
      </w:pPr>
    </w:p>
    <w:p w:rsidR="00000000" w:rsidRPr="00316056" w:rsidP="00316056">
      <w:pPr>
        <w:pStyle w:val="Heading1"/>
      </w:pPr>
      <w:bookmarkStart w:id="5" w:name="O_745425"/>
      <w:bookmarkEnd w:id="5"/>
      <w:r w:rsidRPr="00316056">
        <w:t>Unit Mapping Information</w:t>
      </w:r>
    </w:p>
    <w:p w:rsidR="00C07B37" w:rsidP="00C07B37">
      <w:pPr>
        <w:pStyle w:val="BodyText"/>
      </w:pPr>
      <w:r w:rsidRPr="00316056">
        <w:t>No equivalent unit.</w:t>
      </w:r>
    </w:p>
    <w:p w:rsidR="00000000" w:rsidRPr="00316056" w:rsidP="00316056">
      <w:pPr>
        <w:pStyle w:val="Heading1"/>
      </w:pPr>
      <w:bookmarkStart w:id="6" w:name="O_745430"/>
      <w:bookmarkEnd w:id="6"/>
      <w:r w:rsidRPr="00316056">
        <w:t>Links</w:t>
      </w:r>
    </w:p>
    <w:p w:rsidR="00000000" w:rsidRPr="00316056" w:rsidP="00C07B37">
      <w:pPr>
        <w:pStyle w:val="BodyText"/>
      </w:pPr>
      <w:r w:rsidRPr="003160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D7057">
        <w:rPr>
          <w:rStyle w:val="Hyperlink"/>
        </w:rPr>
        <w:t>https://vetnet.gov.au/Pages/TrainingDocs.aspx?q=ced1390f-48d9-4ab0-bd50-b015e5485705</w:t>
      </w:r>
      <w:r>
        <w:fldChar w:fldCharType="end"/>
      </w:r>
    </w:p>
    <w:p w:rsidR="00000000" w:rsidRPr="00316056" w:rsidP="00C07B37">
      <w:pPr>
        <w:pStyle w:val="BodyText"/>
        <w:sectPr w:rsidSect="00316056">
          <w:headerReference w:type="default" r:id="rId10"/>
          <w:footerReference w:type="default" r:id="rId11"/>
          <w:pgSz w:w="11908" w:h="16833"/>
          <w:pgMar w:top="1702" w:right="1418" w:bottom="1702" w:left="1418" w:header="992" w:footer="992" w:gutter="0"/>
          <w:cols w:space="720"/>
          <w:noEndnote/>
          <w:docGrid w:linePitch="299"/>
        </w:sectPr>
      </w:pPr>
    </w:p>
    <w:p w:rsidR="00000000" w:rsidRPr="00316056" w:rsidP="00316056">
      <w:pPr>
        <w:pStyle w:val="SuperHeading"/>
      </w:pPr>
      <w:r w:rsidRPr="00316056">
        <w:t>Assessment Requirements for HLTAHW048 Apply a strategic approach to Aboriginal and/or Torres Strait Islander health</w:t>
      </w:r>
    </w:p>
    <w:p w:rsidR="00000000" w:rsidRPr="00316056" w:rsidP="00316056">
      <w:pPr>
        <w:pStyle w:val="Heading1"/>
      </w:pPr>
      <w:bookmarkStart w:id="7" w:name="O_745423"/>
      <w:bookmarkEnd w:id="7"/>
      <w:r w:rsidRPr="00316056">
        <w:t>Modification History</w:t>
      </w:r>
    </w:p>
    <w:tbl>
      <w:tblPr>
        <w:tblW w:w="0" w:type="auto"/>
        <w:tblLayout w:type="fixed"/>
        <w:tblCellMar>
          <w:left w:w="62" w:type="dxa"/>
          <w:right w:w="62" w:type="dxa"/>
        </w:tblCellMar>
        <w:tblLook w:val="0000"/>
      </w:tblPr>
      <w:tblGrid>
        <w:gridCol w:w="3060"/>
        <w:gridCol w:w="6074"/>
      </w:tblGrid>
      <w:tr w:rsidTr="003160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rPr>
                <w:rStyle w:val="SpecialBold"/>
              </w:rPr>
              <w:t>Comments</w:t>
            </w:r>
          </w:p>
        </w:tc>
      </w:tr>
      <w:tr w:rsidTr="003160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t>Updated:</w:t>
            </w:r>
          </w:p>
          <w:p w:rsidR="00000000" w:rsidRPr="00316056" w:rsidP="00316056">
            <w:pPr>
              <w:pStyle w:val="ListBullet"/>
            </w:pPr>
            <w:r w:rsidRPr="00316056">
              <w:t>assessor requirements statement</w:t>
            </w:r>
          </w:p>
          <w:p w:rsidR="00000000" w:rsidRPr="00316056" w:rsidP="00316056">
            <w:pPr>
              <w:pStyle w:val="ListBullet"/>
            </w:pPr>
            <w:r w:rsidRPr="00316056">
              <w:t>foundation skills lead in statement</w:t>
            </w:r>
          </w:p>
          <w:p w:rsidR="00000000" w:rsidRPr="00316056" w:rsidP="00316056">
            <w:pPr>
              <w:pStyle w:val="ListBullet"/>
            </w:pPr>
            <w:r w:rsidRPr="00316056">
              <w:t>licensing statement</w:t>
            </w:r>
          </w:p>
          <w:p w:rsidR="00000000" w:rsidRPr="00316056" w:rsidP="00316056">
            <w:pPr>
              <w:pStyle w:val="ListBullet"/>
            </w:pPr>
            <w:r w:rsidRPr="00316056">
              <w:t>modification history to reflect 2012 standards</w:t>
            </w:r>
          </w:p>
          <w:p w:rsidR="00000000" w:rsidP="00316056">
            <w:pPr>
              <w:pStyle w:val="BodyText"/>
              <w:rPr>
                <w:lang w:val="en-NZ"/>
              </w:rPr>
            </w:pPr>
            <w:r w:rsidRPr="00316056">
              <w:t>Equivalent outcome.</w:t>
            </w:r>
          </w:p>
        </w:tc>
      </w:tr>
      <w:tr w:rsidTr="003160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6056">
            <w:pPr>
              <w:pStyle w:val="BodyText"/>
              <w:rPr>
                <w:lang w:val="en-NZ"/>
              </w:rPr>
            </w:pPr>
            <w:r w:rsidRPr="003160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16056" w:rsidP="00316056">
            <w:pPr>
              <w:pStyle w:val="BodyText"/>
            </w:pPr>
            <w:r w:rsidRPr="00316056">
              <w:t xml:space="preserve">This version was released in </w:t>
            </w:r>
            <w:r w:rsidRPr="00316056">
              <w:rPr>
                <w:rStyle w:val="Emphasis"/>
              </w:rPr>
              <w:t>HLT Health Training Package release 1.0</w:t>
            </w:r>
            <w:r w:rsidRPr="00316056">
              <w:t xml:space="preserve"> and meets the requirements of the 2012 Standards for Training Packages.</w:t>
            </w:r>
          </w:p>
          <w:p w:rsidR="00000000" w:rsidRPr="00316056" w:rsidP="00316056">
            <w:pPr>
              <w:pStyle w:val="BodyText"/>
            </w:pPr>
            <w:r w:rsidRPr="00316056">
              <w:t>Significant changes to elements and performance criteria.</w:t>
            </w:r>
            <w:r w:rsidRPr="00316056">
              <w:br/>
              <w:t>New evidence requirements for assessment, including volume and environment requirements.</w:t>
            </w:r>
          </w:p>
        </w:tc>
      </w:tr>
    </w:tbl>
    <w:p w:rsidR="00000000" w:rsidRPr="00316056" w:rsidP="00316056">
      <w:pPr>
        <w:pStyle w:val="BodyText"/>
      </w:pPr>
    </w:p>
    <w:p w:rsidR="00000000" w:rsidRPr="00316056" w:rsidP="00316056">
      <w:pPr>
        <w:pStyle w:val="AllowPageBreak"/>
      </w:pPr>
    </w:p>
    <w:p w:rsidR="00000000" w:rsidRPr="00316056" w:rsidP="00316056">
      <w:pPr>
        <w:pStyle w:val="Heading1"/>
      </w:pPr>
      <w:bookmarkStart w:id="8" w:name="O_745422"/>
      <w:bookmarkEnd w:id="8"/>
      <w:r w:rsidRPr="00316056">
        <w:t>Performance Evidence</w:t>
      </w:r>
    </w:p>
    <w:p w:rsidR="00000000" w:rsidRPr="00316056" w:rsidP="00C07B37">
      <w:pPr>
        <w:pStyle w:val="BodyText"/>
      </w:pPr>
      <w:r w:rsidRPr="00316056">
        <w:t xml:space="preserve">The candidate must show evidence of the ability to complete tasks outlined in elements and performance criteria of this unit, manage tasks and manage contingencies in the context of the job role. </w:t>
      </w:r>
    </w:p>
    <w:p w:rsidR="00000000" w:rsidRPr="00316056" w:rsidP="00C07B37">
      <w:pPr>
        <w:pStyle w:val="BodyText"/>
      </w:pPr>
      <w:r w:rsidRPr="00316056">
        <w:t>There must be evidence that the candid</w:t>
      </w:r>
      <w:r w:rsidRPr="00316056">
        <w:t>ate has:</w:t>
      </w:r>
    </w:p>
    <w:p w:rsidR="00000000" w:rsidRPr="00316056" w:rsidP="00316056">
      <w:pPr>
        <w:pStyle w:val="ListBullet"/>
      </w:pPr>
      <w:r w:rsidRPr="00316056">
        <w:t>supported, promoted and implemented at least one strategy to improve the health of Aboriginal and/or Torres Strait Islander people by:</w:t>
      </w:r>
    </w:p>
    <w:p w:rsidR="00000000" w:rsidRPr="00316056" w:rsidP="00316056">
      <w:pPr>
        <w:pStyle w:val="ListBullet2"/>
      </w:pPr>
      <w:r w:rsidRPr="00316056">
        <w:t>assessing how social determinants impact health and how their impact may be reduced</w:t>
      </w:r>
    </w:p>
    <w:p w:rsidR="00000000" w:rsidRPr="00316056" w:rsidP="00316056">
      <w:pPr>
        <w:pStyle w:val="ListBullet2"/>
      </w:pPr>
      <w:r w:rsidRPr="00316056">
        <w:t>building and maintaining relationships with community groups, agencies and organisations involved in developing and implementing strategic initiatives impacting on the health of Aboriginal and/or Torres Strait Islander clients and communities</w:t>
      </w:r>
    </w:p>
    <w:p w:rsidR="00000000" w:rsidRPr="00316056" w:rsidP="00316056">
      <w:pPr>
        <w:pStyle w:val="ListBullet2"/>
      </w:pPr>
      <w:r w:rsidRPr="00316056">
        <w:t>communicating</w:t>
      </w:r>
      <w:r w:rsidRPr="00316056">
        <w:t xml:space="preserve"> effectively with stakeholders and clients, including:</w:t>
      </w:r>
    </w:p>
    <w:p w:rsidR="00000000" w:rsidRPr="00316056" w:rsidP="00316056">
      <w:pPr>
        <w:pStyle w:val="ListBullet3"/>
      </w:pPr>
      <w:r w:rsidRPr="00316056">
        <w:t>investigating and explaining strategic initiatives (including negative aspects) to individuals and groups</w:t>
      </w:r>
    </w:p>
    <w:p w:rsidR="00000000" w:rsidRPr="00316056" w:rsidP="00316056">
      <w:pPr>
        <w:pStyle w:val="ListBullet3"/>
      </w:pPr>
      <w:r w:rsidRPr="00316056">
        <w:t>facilitating discussions</w:t>
      </w:r>
    </w:p>
    <w:p w:rsidR="00000000" w:rsidRPr="00316056" w:rsidP="00316056">
      <w:pPr>
        <w:pStyle w:val="ListBullet2"/>
      </w:pPr>
      <w:r w:rsidRPr="00316056">
        <w:t>contributing to the evaluation of strategic initiatives undertaken</w:t>
      </w:r>
    </w:p>
    <w:p w:rsidR="00000000" w:rsidRPr="00316056" w:rsidP="00316056">
      <w:pPr>
        <w:pStyle w:val="AllowPageBreak"/>
      </w:pPr>
    </w:p>
    <w:p w:rsidR="00000000" w:rsidRPr="00316056" w:rsidP="00316056">
      <w:pPr>
        <w:pStyle w:val="Heading1"/>
      </w:pPr>
      <w:bookmarkStart w:id="9" w:name="O_745421"/>
      <w:bookmarkEnd w:id="9"/>
      <w:r w:rsidRPr="00316056">
        <w:t>Knowledge Evidence</w:t>
      </w:r>
    </w:p>
    <w:p w:rsidR="00000000" w:rsidRPr="00316056" w:rsidP="00C07B37">
      <w:pPr>
        <w:pStyle w:val="BodyText"/>
      </w:pPr>
      <w:r w:rsidRPr="00316056">
        <w:t xml:space="preserve">The candidate must be able to demonstrate essential knowledge required to effectively do the task outlined in elements and performance criteria of this unit, manage the task and manage contingencies in the context of the </w:t>
      </w:r>
      <w:r w:rsidRPr="00316056">
        <w:t>identified work role.</w:t>
      </w:r>
    </w:p>
    <w:p w:rsidR="00000000" w:rsidRPr="00316056" w:rsidP="00C07B37">
      <w:pPr>
        <w:pStyle w:val="BodyText"/>
      </w:pPr>
      <w:r w:rsidRPr="00316056">
        <w:t>This includes knowledge of:</w:t>
      </w:r>
    </w:p>
    <w:p w:rsidR="00000000" w:rsidRPr="00316056" w:rsidP="00316056">
      <w:pPr>
        <w:pStyle w:val="ListBullet"/>
      </w:pPr>
      <w:r w:rsidRPr="00316056">
        <w:t xml:space="preserve">social, cultural and environmental determinants of Aboriginal and/or Torres Strait Islander health, including: </w:t>
      </w:r>
    </w:p>
    <w:p w:rsidR="00000000" w:rsidRPr="00316056" w:rsidP="00316056">
      <w:pPr>
        <w:pStyle w:val="ListBullet2"/>
      </w:pPr>
      <w:r w:rsidRPr="00316056">
        <w:t xml:space="preserve">traditional cultural practices and lifestyle and their impact on Aboriginal and/or Torres Strait Islander health </w:t>
      </w:r>
    </w:p>
    <w:p w:rsidR="00000000" w:rsidRPr="00316056" w:rsidP="00316056">
      <w:pPr>
        <w:pStyle w:val="ListBullet2"/>
      </w:pPr>
      <w:r w:rsidRPr="00316056">
        <w:t>importance of land, tradition and cultural practice</w:t>
      </w:r>
    </w:p>
    <w:p w:rsidR="00000000" w:rsidRPr="00316056" w:rsidP="00316056">
      <w:pPr>
        <w:pStyle w:val="ListBullet2"/>
      </w:pPr>
      <w:r w:rsidRPr="00316056">
        <w:t xml:space="preserve">impact of socio-economic factors on health </w:t>
      </w:r>
    </w:p>
    <w:p w:rsidR="00000000" w:rsidRPr="00316056" w:rsidP="00316056">
      <w:pPr>
        <w:pStyle w:val="ListBullet2"/>
      </w:pPr>
      <w:r w:rsidRPr="00316056">
        <w:t>social and political factors that perpetuate d</w:t>
      </w:r>
      <w:r w:rsidRPr="00316056">
        <w:t>isadvantage</w:t>
      </w:r>
    </w:p>
    <w:p w:rsidR="00000000" w:rsidRPr="00316056" w:rsidP="00316056">
      <w:pPr>
        <w:pStyle w:val="ListBullet2"/>
      </w:pPr>
      <w:r w:rsidRPr="00316056">
        <w:t>importance of personal achievement, education and supportive family /social networks</w:t>
      </w:r>
    </w:p>
    <w:p w:rsidR="00000000" w:rsidRPr="00316056" w:rsidP="00316056">
      <w:pPr>
        <w:pStyle w:val="ListBullet2"/>
      </w:pPr>
      <w:r w:rsidRPr="00316056">
        <w:t>impact of environmental factors on health</w:t>
      </w:r>
    </w:p>
    <w:p w:rsidR="00000000" w:rsidRPr="00316056" w:rsidP="00316056">
      <w:pPr>
        <w:pStyle w:val="ListBullet2"/>
      </w:pPr>
      <w:r w:rsidRPr="00316056">
        <w:t>barriers to improving environmental determinants of ill-health</w:t>
      </w:r>
    </w:p>
    <w:p w:rsidR="00000000" w:rsidRPr="00316056" w:rsidP="00316056">
      <w:pPr>
        <w:pStyle w:val="ListBullet"/>
      </w:pPr>
      <w:r w:rsidRPr="00316056">
        <w:t>ways to address access and equity issues, such as:</w:t>
      </w:r>
    </w:p>
    <w:p w:rsidR="00000000" w:rsidRPr="00316056" w:rsidP="00316056">
      <w:pPr>
        <w:pStyle w:val="ListBullet2"/>
      </w:pPr>
      <w:r w:rsidRPr="00316056">
        <w:t>s</w:t>
      </w:r>
      <w:r w:rsidRPr="00316056">
        <w:t>trategies families may employ to maintain strong culture and supportive social networks as well as maximising educational, employment and social opportunities for their children</w:t>
      </w:r>
    </w:p>
    <w:p w:rsidR="00000000" w:rsidRPr="00316056" w:rsidP="00316056">
      <w:pPr>
        <w:pStyle w:val="ListBullet2"/>
      </w:pPr>
      <w:r w:rsidRPr="00316056">
        <w:t>political context of the health care system and availability and access to Med</w:t>
      </w:r>
      <w:r w:rsidRPr="00316056">
        <w:t>icare benefits</w:t>
      </w:r>
    </w:p>
    <w:p w:rsidR="00000000" w:rsidRPr="00316056" w:rsidP="00316056">
      <w:pPr>
        <w:pStyle w:val="ListBullet"/>
      </w:pPr>
      <w:r w:rsidRPr="00316056">
        <w:t xml:space="preserve">aspects of Aboriginal and/or Torres Strait Islander health, including: </w:t>
      </w:r>
    </w:p>
    <w:p w:rsidR="00000000" w:rsidRPr="00316056" w:rsidP="00316056">
      <w:pPr>
        <w:pStyle w:val="ListBullet2"/>
      </w:pPr>
      <w:r w:rsidRPr="00316056">
        <w:t>Aboriginal and/or Torres Strait Islander community perceptions of major health issues affecting them, and underlying causes</w:t>
      </w:r>
    </w:p>
    <w:p w:rsidR="00000000" w:rsidRPr="00316056" w:rsidP="00316056">
      <w:pPr>
        <w:pStyle w:val="ListBullet2"/>
      </w:pPr>
      <w:r w:rsidRPr="00316056">
        <w:t>perceptions of non-Aboriginal and/or Torres</w:t>
      </w:r>
      <w:r w:rsidRPr="00316056">
        <w:t xml:space="preserve"> Strait Islander people relating to major Aboriginal and/or Torres Strait Islander health issues and underlying causes</w:t>
      </w:r>
    </w:p>
    <w:p w:rsidR="00000000" w:rsidRPr="00316056" w:rsidP="00316056">
      <w:pPr>
        <w:pStyle w:val="ListBullet"/>
      </w:pPr>
      <w:r w:rsidRPr="00316056">
        <w:t>key health statistics (national, state and/or local), such as:</w:t>
      </w:r>
    </w:p>
    <w:p w:rsidR="00000000" w:rsidRPr="00316056" w:rsidP="00316056">
      <w:pPr>
        <w:pStyle w:val="ListBullet2"/>
      </w:pPr>
      <w:r w:rsidRPr="00316056">
        <w:t>life expectancy at birth</w:t>
      </w:r>
    </w:p>
    <w:p w:rsidR="00000000" w:rsidRPr="00316056" w:rsidP="00316056">
      <w:pPr>
        <w:pStyle w:val="ListBullet2"/>
      </w:pPr>
      <w:r w:rsidRPr="00316056">
        <w:t>infant mortality rate</w:t>
      </w:r>
    </w:p>
    <w:p w:rsidR="00000000" w:rsidRPr="00316056" w:rsidP="00316056">
      <w:pPr>
        <w:pStyle w:val="ListBullet2"/>
      </w:pPr>
      <w:r w:rsidRPr="00316056">
        <w:t>age-standardised mortality ratios for selected health conditions</w:t>
      </w:r>
    </w:p>
    <w:p w:rsidR="00000000" w:rsidRPr="00316056" w:rsidP="00316056">
      <w:pPr>
        <w:pStyle w:val="ListBullet2"/>
      </w:pPr>
      <w:r w:rsidRPr="00316056">
        <w:t>incidence of selected health conditions such as diabetes, rheumatic fever and dental caries</w:t>
      </w:r>
    </w:p>
    <w:p w:rsidR="00000000" w:rsidRPr="00316056" w:rsidP="00316056">
      <w:pPr>
        <w:pStyle w:val="ListBullet"/>
      </w:pPr>
      <w:r w:rsidRPr="00316056">
        <w:t xml:space="preserve">lifestyle and behavioural determinants and strategies to address them, including: </w:t>
      </w:r>
    </w:p>
    <w:p w:rsidR="00000000" w:rsidRPr="00316056" w:rsidP="00316056">
      <w:pPr>
        <w:pStyle w:val="ListBullet2"/>
      </w:pPr>
      <w:r w:rsidRPr="00316056">
        <w:t>food supply in</w:t>
      </w:r>
      <w:r w:rsidRPr="00316056">
        <w:t xml:space="preserve"> communities, to support nutrition and holistic health</w:t>
      </w:r>
    </w:p>
    <w:p w:rsidR="00000000" w:rsidRPr="00316056" w:rsidP="00316056">
      <w:pPr>
        <w:pStyle w:val="ListBullet2"/>
      </w:pPr>
      <w:r w:rsidRPr="00316056">
        <w:t>nutrition, physical activity, rest and sleep in relation to holistic health</w:t>
      </w:r>
    </w:p>
    <w:p w:rsidR="00000000" w:rsidRPr="00316056" w:rsidP="00316056">
      <w:pPr>
        <w:pStyle w:val="ListBullet2"/>
      </w:pPr>
      <w:r w:rsidRPr="00316056">
        <w:t xml:space="preserve">known behaviours that pose significant health risk </w:t>
      </w:r>
    </w:p>
    <w:p w:rsidR="00000000" w:rsidRPr="00316056" w:rsidP="00316056">
      <w:pPr>
        <w:pStyle w:val="ListBullet2"/>
      </w:pPr>
      <w:r w:rsidRPr="00316056">
        <w:t>lifestyle practices and effects on health</w:t>
      </w:r>
    </w:p>
    <w:p w:rsidR="00000000" w:rsidRPr="00316056" w:rsidP="00316056">
      <w:pPr>
        <w:pStyle w:val="ListBullet2"/>
      </w:pPr>
      <w:r w:rsidRPr="00316056">
        <w:t>education and promotion of heal</w:t>
      </w:r>
      <w:r w:rsidRPr="00316056">
        <w:t>thy lifestyle practices</w:t>
      </w:r>
    </w:p>
    <w:p w:rsidR="00000000" w:rsidRPr="00316056" w:rsidP="00316056">
      <w:pPr>
        <w:pStyle w:val="ListBullet2"/>
      </w:pPr>
      <w:r w:rsidRPr="00316056">
        <w:t>principles of wellbeing applied to work and study practices</w:t>
      </w:r>
    </w:p>
    <w:p w:rsidR="00000000" w:rsidRPr="00316056" w:rsidP="00316056">
      <w:pPr>
        <w:pStyle w:val="ListBullet"/>
      </w:pPr>
      <w:r w:rsidRPr="00316056">
        <w:t>primary health care model.</w:t>
      </w:r>
    </w:p>
    <w:p w:rsidR="00000000" w:rsidRPr="00316056" w:rsidP="00316056">
      <w:pPr>
        <w:pStyle w:val="AllowPageBreak"/>
      </w:pPr>
    </w:p>
    <w:p w:rsidR="00000000" w:rsidRPr="00316056" w:rsidP="00316056">
      <w:pPr>
        <w:pStyle w:val="Heading1"/>
      </w:pPr>
      <w:bookmarkStart w:id="10" w:name="O_745420"/>
      <w:bookmarkEnd w:id="10"/>
      <w:r w:rsidRPr="00316056">
        <w:t>Assessment Conditions</w:t>
      </w:r>
    </w:p>
    <w:p w:rsidR="00000000" w:rsidRPr="00316056" w:rsidP="00C07B37">
      <w:pPr>
        <w:pStyle w:val="BodyText"/>
      </w:pPr>
      <w:r w:rsidRPr="00316056">
        <w:t>Skills must be demonstrated working:</w:t>
      </w:r>
    </w:p>
    <w:p w:rsidR="00000000" w:rsidRPr="00316056" w:rsidP="00316056">
      <w:pPr>
        <w:pStyle w:val="ListBullet"/>
      </w:pPr>
      <w:r w:rsidRPr="00316056">
        <w:t>in a health service or centre</w:t>
      </w:r>
    </w:p>
    <w:p w:rsidR="00000000" w:rsidRPr="00316056" w:rsidP="00316056">
      <w:pPr>
        <w:pStyle w:val="ListBullet"/>
      </w:pPr>
      <w:r w:rsidRPr="00316056">
        <w:t>ind</w:t>
      </w:r>
      <w:r w:rsidRPr="00316056">
        <w:t xml:space="preserve">ividually or as a member of a multidisciplinary primary health care team </w:t>
      </w:r>
    </w:p>
    <w:p w:rsidR="00000000" w:rsidRPr="00316056" w:rsidP="00316056">
      <w:pPr>
        <w:pStyle w:val="ListBullet"/>
      </w:pPr>
      <w:r w:rsidRPr="00316056">
        <w:t xml:space="preserve">with Aboriginal and/or Torres Strait Islander clients and communities. </w:t>
      </w:r>
    </w:p>
    <w:p w:rsidR="00000000" w:rsidRPr="00316056" w:rsidP="00316056">
      <w:pPr>
        <w:pStyle w:val="BodyText"/>
      </w:pPr>
    </w:p>
    <w:p w:rsidR="00000000" w:rsidRPr="00316056" w:rsidP="00C07B37">
      <w:pPr>
        <w:pStyle w:val="BodyText"/>
      </w:pPr>
      <w:r w:rsidRPr="00316056">
        <w:t>In addition, simulations and scenarios must be used where the full range of contexts and situations cannot be</w:t>
      </w:r>
      <w:r w:rsidRPr="00316056">
        <w:t xml:space="preserve"> provided in the workplace or may occur only rarely. These are situations relating to emergency or unplanned procedures where assessment in these circumstances would be unsafe or is impractical. </w:t>
      </w:r>
    </w:p>
    <w:p w:rsidR="00000000" w:rsidRPr="00316056" w:rsidP="00C07B37">
      <w:pPr>
        <w:pStyle w:val="BodyText"/>
      </w:pPr>
      <w:r w:rsidRPr="00316056">
        <w:t>Simulated assessment environments must simulate the real-li</w:t>
      </w:r>
      <w:r w:rsidRPr="00316056">
        <w:t>fe working environment where these skills and knowledge would be performed, with all the relevant equipment and resources of that working environment.</w:t>
      </w:r>
    </w:p>
    <w:p w:rsidR="00000000" w:rsidRPr="00316056" w:rsidP="00C07B37">
      <w:pPr>
        <w:pStyle w:val="BodyText"/>
      </w:pPr>
      <w:r w:rsidRPr="00316056">
        <w:t>Assessors must satisfy the Standards for Registered Training Organisations (RTOs) 2015/AQTF mandatory co</w:t>
      </w:r>
      <w:r w:rsidRPr="00316056">
        <w:t>mpetency requirements for assessors.</w:t>
      </w:r>
    </w:p>
    <w:p w:rsidR="00000000" w:rsidRPr="00316056" w:rsidP="00C07B37">
      <w:pPr>
        <w:pStyle w:val="BodyText"/>
      </w:pPr>
      <w:r w:rsidRPr="00316056">
        <w:t>Assessment must be undertaken by a workplace assessor who has expertise in this unit of competency and who is:</w:t>
      </w:r>
    </w:p>
    <w:p w:rsidR="00000000" w:rsidRPr="00316056" w:rsidP="00C07B37">
      <w:pPr>
        <w:pStyle w:val="List"/>
      </w:pPr>
      <w:r w:rsidRPr="00316056">
        <w:t>an Aboriginal and/or Torres Strait Islander Health Worker</w:t>
      </w:r>
    </w:p>
    <w:p w:rsidR="00000000" w:rsidRPr="00316056" w:rsidP="00C07B37">
      <w:pPr>
        <w:pStyle w:val="List"/>
      </w:pPr>
      <w:r w:rsidRPr="00316056">
        <w:t>or:</w:t>
      </w:r>
    </w:p>
    <w:p w:rsidR="00C07B37" w:rsidP="00C07B37">
      <w:pPr>
        <w:pStyle w:val="BodyText"/>
      </w:pPr>
      <w:r w:rsidRPr="00316056">
        <w:t>accompanied by an Aboriginal and/or Torres S</w:t>
      </w:r>
      <w:r w:rsidRPr="00316056">
        <w:t>trait Islander person who is a recognised member of the community with experience in primary health care.</w:t>
      </w:r>
    </w:p>
    <w:p w:rsidR="00000000" w:rsidRPr="00316056" w:rsidP="00316056">
      <w:pPr>
        <w:pStyle w:val="Heading1"/>
      </w:pPr>
      <w:bookmarkStart w:id="11" w:name="O_745431"/>
      <w:bookmarkEnd w:id="11"/>
      <w:r w:rsidRPr="00316056">
        <w:t>Links</w:t>
      </w:r>
    </w:p>
    <w:p w:rsidR="00000000" w:rsidRPr="00316056" w:rsidP="00C07B37">
      <w:pPr>
        <w:pStyle w:val="BodyText"/>
      </w:pPr>
      <w:r w:rsidRPr="003160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D7057">
        <w:rPr>
          <w:rStyle w:val="Hyperlink"/>
        </w:rPr>
        <w:t>https://vetnet.gov.au/Pages/TrainingDocs.aspx?q=ced1390f-48d9-4ab0-bd50-b015e5485705</w:t>
      </w:r>
      <w:r>
        <w:fldChar w:fldCharType="end"/>
      </w:r>
    </w:p>
    <w:p w:rsidR="00000000" w:rsidRPr="00316056" w:rsidP="00316056"/>
    <w:sectPr w:rsidSect="003160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rsidRPr="00C07B37" w:rsidP="00C07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37" w:rsidP="00316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B37" w:rsidP="003160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7B37" w:rsidP="003160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rsidP="00316056">
    <w:pPr>
      <w:pStyle w:val="Footer"/>
      <w:framePr w:wrap="around"/>
    </w:pPr>
    <w:r>
      <w:fldChar w:fldCharType="begin"/>
    </w:r>
    <w:r>
      <w:instrText xml:space="preserve"> DOCPROPERTY  Subject  \* MERGEFORMAT </w:instrText>
    </w:r>
    <w:r>
      <w:fldChar w:fldCharType="separate"/>
    </w:r>
    <w:r w:rsidR="00C07B37">
      <w:t>Approved</w:t>
    </w:r>
    <w:r w:rsidR="00C07B37">
      <w:fldChar w:fldCharType="end"/>
    </w:r>
    <w:r>
      <w:tab/>
      <w:t xml:space="preserve">Page </w:t>
    </w:r>
    <w:r>
      <w:fldChar w:fldCharType="begin"/>
    </w:r>
    <w:r>
      <w:instrText xml:space="preserve"> PAGE  \* Arabic  \* MERGEFORMAT </w:instrText>
    </w:r>
    <w:r>
      <w:fldChar w:fldCharType="separate"/>
    </w:r>
    <w:r w:rsidR="00C07B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B37">
      <w:rPr>
        <w:noProof/>
      </w:rPr>
      <w:t>5</w:t>
    </w:r>
    <w:r>
      <w:rPr>
        <w:noProof/>
      </w:rPr>
      <w:fldChar w:fldCharType="end"/>
    </w:r>
  </w:p>
  <w:p w:rsidR="00316056" w:rsidP="00316056">
    <w:pPr>
      <w:pStyle w:val="Footer"/>
      <w:framePr w:wrap="around"/>
    </w:pPr>
    <w:r>
      <w:t xml:space="preserve">© Commonwealth of Australia, </w:t>
    </w:r>
    <w:r>
      <w:fldChar w:fldCharType="begin"/>
    </w:r>
    <w:r>
      <w:instrText xml:space="preserve"> DATE  \@ "yyyy"  \* MERGEFORMAT </w:instrText>
    </w:r>
    <w:r>
      <w:fldChar w:fldCharType="separate"/>
    </w:r>
    <w:r w:rsidR="00C07B37">
      <w:rPr>
        <w:noProof/>
      </w:rPr>
      <w:t>2025</w:t>
    </w:r>
    <w:r>
      <w:fldChar w:fldCharType="end"/>
    </w:r>
    <w:r>
      <w:tab/>
    </w:r>
    <w:r>
      <w:fldChar w:fldCharType="begin"/>
    </w:r>
    <w:r>
      <w:instrText xml:space="preserve"> DOCPROPERTY  Author  \* MERGEFORMAT </w:instrText>
    </w:r>
    <w:r>
      <w:fldChar w:fldCharType="separate"/>
    </w:r>
    <w:r w:rsidR="00C07B37">
      <w:t>HumanAbility</w:t>
    </w:r>
    <w:r w:rsidR="00C07B37">
      <w:fldChar w:fldCharType="end"/>
    </w:r>
  </w:p>
  <w:p w:rsidR="00316056" w:rsidP="003160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056" w:rsidRPr="00C07B37" w:rsidP="00C07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B37" w:rsidRPr="002D2AF8" w:rsidP="00316056">
    <w:pPr>
      <w:pStyle w:val="Header"/>
      <w:framePr w:wrap="around"/>
    </w:pPr>
    <w:r>
      <w:fldChar w:fldCharType="begin"/>
    </w:r>
    <w:r>
      <w:instrText xml:space="preserve"> TITLE   \* MERGEFORMAT </w:instrText>
    </w:r>
    <w:r>
      <w:fldChar w:fldCharType="separate"/>
    </w:r>
    <w:r>
      <w:t>HLTAHW048 Apply a strategic approach to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7B37" w:rsidP="003160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056" w:rsidRPr="002D2AF8" w:rsidP="00316056">
    <w:pPr>
      <w:pStyle w:val="Header"/>
      <w:framePr w:wrap="around"/>
    </w:pPr>
    <w:r>
      <w:fldChar w:fldCharType="begin"/>
    </w:r>
    <w:r>
      <w:instrText xml:space="preserve"> TITLE   \* MERGEFORMAT </w:instrText>
    </w:r>
    <w:r>
      <w:fldChar w:fldCharType="separate"/>
    </w:r>
    <w:r w:rsidR="00C07B37">
      <w:t>HLTAHW048 Apply a strategic approach to Aboriginal and/or Torres Strait Islander health</w:t>
    </w:r>
    <w:r w:rsidR="00C07B37">
      <w:fldChar w:fldCharType="end"/>
    </w:r>
    <w:r>
      <w:tab/>
      <w:t xml:space="preserve">Date this document was generated: </w:t>
    </w:r>
    <w:r>
      <w:fldChar w:fldCharType="begin"/>
    </w:r>
    <w:r>
      <w:instrText xml:space="preserve"> CREATEDATE  \@ "d MMMM yyyy"  \* MERGEFORMAT </w:instrText>
    </w:r>
    <w:r>
      <w:fldChar w:fldCharType="separate"/>
    </w:r>
    <w:r w:rsidR="00C07B37">
      <w:rPr>
        <w:noProof/>
      </w:rPr>
      <w:t>2 March 2025</w:t>
    </w:r>
    <w:r>
      <w:fldChar w:fldCharType="end"/>
    </w:r>
  </w:p>
  <w:p w:rsidR="00316056" w:rsidP="00316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70D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43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2F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056"/>
    <w:pPr>
      <w:spacing w:before="360" w:after="60"/>
      <w:outlineLvl w:val="0"/>
    </w:pPr>
    <w:rPr>
      <w:sz w:val="32"/>
    </w:rPr>
  </w:style>
  <w:style w:type="paragraph" w:styleId="Heading2">
    <w:name w:val="heading 2"/>
    <w:basedOn w:val="HeadingBase"/>
    <w:next w:val="BodyText"/>
    <w:link w:val="Heading2Char"/>
    <w:qFormat/>
    <w:rsid w:val="00316056"/>
    <w:pPr>
      <w:keepLines/>
      <w:spacing w:before="240" w:after="120"/>
      <w:outlineLvl w:val="1"/>
    </w:pPr>
    <w:rPr>
      <w:sz w:val="28"/>
      <w:szCs w:val="40"/>
    </w:rPr>
  </w:style>
  <w:style w:type="paragraph" w:styleId="Heading3">
    <w:name w:val="heading 3"/>
    <w:basedOn w:val="HeadingBase"/>
    <w:next w:val="BodyText"/>
    <w:link w:val="Heading3Char"/>
    <w:qFormat/>
    <w:rsid w:val="00316056"/>
    <w:pPr>
      <w:spacing w:before="180" w:after="120"/>
      <w:outlineLvl w:val="2"/>
    </w:pPr>
    <w:rPr>
      <w:spacing w:val="-10"/>
      <w:kern w:val="32"/>
    </w:rPr>
  </w:style>
  <w:style w:type="paragraph" w:styleId="Heading4">
    <w:name w:val="heading 4"/>
    <w:basedOn w:val="HeadingBase"/>
    <w:next w:val="BodyText"/>
    <w:link w:val="Heading4Char"/>
    <w:qFormat/>
    <w:rsid w:val="00316056"/>
    <w:pPr>
      <w:spacing w:before="160" w:after="120"/>
      <w:outlineLvl w:val="3"/>
    </w:pPr>
    <w:rPr>
      <w:sz w:val="22"/>
    </w:rPr>
  </w:style>
  <w:style w:type="paragraph" w:styleId="Heading5">
    <w:name w:val="heading 5"/>
    <w:basedOn w:val="HeadingBase"/>
    <w:next w:val="Normal"/>
    <w:link w:val="Heading5Char"/>
    <w:qFormat/>
    <w:rsid w:val="00316056"/>
    <w:pPr>
      <w:spacing w:before="80"/>
      <w:outlineLvl w:val="4"/>
    </w:pPr>
    <w:rPr>
      <w:color w:val="918585"/>
      <w:sz w:val="20"/>
    </w:rPr>
  </w:style>
  <w:style w:type="paragraph" w:styleId="Heading6">
    <w:name w:val="heading 6"/>
    <w:basedOn w:val="HeadingBase"/>
    <w:next w:val="Normal"/>
    <w:link w:val="Heading6Char"/>
    <w:qFormat/>
    <w:rsid w:val="00316056"/>
    <w:pPr>
      <w:spacing w:before="60"/>
      <w:outlineLvl w:val="5"/>
    </w:pPr>
    <w:rPr>
      <w:color w:val="918585"/>
      <w:sz w:val="20"/>
    </w:rPr>
  </w:style>
  <w:style w:type="paragraph" w:styleId="Heading7">
    <w:name w:val="heading 7"/>
    <w:basedOn w:val="Normal"/>
    <w:next w:val="Normal"/>
    <w:link w:val="Heading7Char"/>
    <w:qFormat/>
    <w:rsid w:val="00316056"/>
    <w:pPr>
      <w:ind w:left="720"/>
      <w:outlineLvl w:val="6"/>
    </w:pPr>
    <w:rPr>
      <w:i/>
    </w:rPr>
  </w:style>
  <w:style w:type="paragraph" w:styleId="Heading8">
    <w:name w:val="heading 8"/>
    <w:basedOn w:val="Normal"/>
    <w:next w:val="Normal"/>
    <w:link w:val="Heading8Char"/>
    <w:qFormat/>
    <w:rsid w:val="00316056"/>
    <w:pPr>
      <w:ind w:left="720"/>
      <w:outlineLvl w:val="7"/>
    </w:pPr>
    <w:rPr>
      <w:i/>
    </w:rPr>
  </w:style>
  <w:style w:type="paragraph" w:styleId="Heading9">
    <w:name w:val="heading 9"/>
    <w:basedOn w:val="Normal"/>
    <w:next w:val="Normal"/>
    <w:link w:val="Heading9Char"/>
    <w:qFormat/>
    <w:rsid w:val="00316056"/>
    <w:pPr>
      <w:ind w:left="720"/>
      <w:outlineLvl w:val="8"/>
    </w:pPr>
    <w:rPr>
      <w:i/>
    </w:rPr>
  </w:style>
  <w:style w:type="character" w:default="1" w:styleId="DefaultParagraphFont">
    <w:name w:val="Default Paragraph Font"/>
    <w:uiPriority w:val="1"/>
    <w:unhideWhenUsed/>
    <w:rsid w:val="00316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056"/>
  </w:style>
  <w:style w:type="character" w:customStyle="1" w:styleId="Heading1Char">
    <w:name w:val="Heading 1 Char"/>
    <w:basedOn w:val="DefaultParagraphFont"/>
    <w:link w:val="Heading1"/>
    <w:rsid w:val="00316056"/>
    <w:rPr>
      <w:rFonts w:ascii="Times New Roman" w:eastAsia="Times New Roman" w:hAnsi="Times New Roman" w:cs="Times New Roman"/>
      <w:b/>
      <w:sz w:val="32"/>
      <w:szCs w:val="20"/>
      <w:lang w:eastAsia="en-US"/>
    </w:rPr>
  </w:style>
  <w:style w:type="paragraph" w:styleId="BodyText">
    <w:name w:val="Body Text"/>
    <w:basedOn w:val="Normal"/>
    <w:link w:val="BodyTextChar"/>
    <w:rsid w:val="003160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056"/>
    <w:rPr>
      <w:rFonts w:ascii="Times New Roman" w:eastAsia="Times New Roman" w:hAnsi="Times New Roman" w:cs="Times New Roman"/>
      <w:sz w:val="24"/>
      <w:lang w:eastAsia="en-US"/>
    </w:rPr>
  </w:style>
  <w:style w:type="paragraph" w:styleId="ListBullet">
    <w:name w:val="List Bullet"/>
    <w:basedOn w:val="List"/>
    <w:rsid w:val="00316056"/>
    <w:pPr>
      <w:numPr>
        <w:numId w:val="13"/>
      </w:numPr>
      <w:tabs>
        <w:tab w:val="clear" w:pos="340"/>
      </w:tabs>
      <w:spacing w:before="40" w:after="40"/>
    </w:pPr>
  </w:style>
  <w:style w:type="character" w:customStyle="1" w:styleId="SpecialBold">
    <w:name w:val="Special Bold"/>
    <w:basedOn w:val="DefaultParagraphFont"/>
    <w:rsid w:val="00316056"/>
    <w:rPr>
      <w:b/>
      <w:spacing w:val="0"/>
    </w:rPr>
  </w:style>
  <w:style w:type="paragraph" w:styleId="ListBullet2">
    <w:name w:val="List Bullet 2"/>
    <w:basedOn w:val="List2"/>
    <w:rsid w:val="00316056"/>
    <w:pPr>
      <w:numPr>
        <w:numId w:val="14"/>
      </w:numPr>
      <w:tabs>
        <w:tab w:val="clear" w:pos="680"/>
      </w:tabs>
    </w:pPr>
  </w:style>
  <w:style w:type="character" w:styleId="Emphasis">
    <w:name w:val="Emphasis"/>
    <w:basedOn w:val="DefaultParagraphFont"/>
    <w:qFormat/>
    <w:rsid w:val="00316056"/>
    <w:rPr>
      <w:i/>
    </w:rPr>
  </w:style>
  <w:style w:type="paragraph" w:customStyle="1" w:styleId="SuperHeading">
    <w:name w:val="SuperHeading"/>
    <w:basedOn w:val="Normal"/>
    <w:rsid w:val="00316056"/>
    <w:pPr>
      <w:spacing w:before="240" w:after="120"/>
      <w:outlineLvl w:val="0"/>
    </w:pPr>
    <w:rPr>
      <w:rFonts w:ascii="Times New Roman" w:hAnsi="Times New Roman"/>
      <w:b/>
      <w:sz w:val="32"/>
    </w:rPr>
  </w:style>
  <w:style w:type="paragraph" w:customStyle="1" w:styleId="AllowPageBreak">
    <w:name w:val="AllowPageBreak"/>
    <w:rsid w:val="003160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6056"/>
    <w:pPr>
      <w:numPr>
        <w:numId w:val="3"/>
      </w:numPr>
      <w:tabs>
        <w:tab w:val="clear" w:pos="1021"/>
      </w:tabs>
      <w:ind w:left="1037" w:hanging="357"/>
    </w:pPr>
  </w:style>
  <w:style w:type="character" w:customStyle="1" w:styleId="Heading2Char">
    <w:name w:val="Heading 2 Char"/>
    <w:basedOn w:val="DefaultParagraphFont"/>
    <w:link w:val="Heading2"/>
    <w:rsid w:val="00316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056"/>
    <w:rPr>
      <w:rFonts w:ascii="Courier New" w:eastAsia="Times New Roman" w:hAnsi="Courier New" w:cs="Times New Roman"/>
      <w:i/>
      <w:szCs w:val="20"/>
      <w:lang w:eastAsia="en-US"/>
    </w:rPr>
  </w:style>
  <w:style w:type="paragraph" w:customStyle="1" w:styleId="HeadingBase">
    <w:name w:val="Heading Base"/>
    <w:rsid w:val="00316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056"/>
    <w:pPr>
      <w:tabs>
        <w:tab w:val="right" w:leader="dot" w:pos="9072"/>
      </w:tabs>
      <w:ind w:left="567"/>
    </w:pPr>
    <w:rPr>
      <w:szCs w:val="22"/>
    </w:rPr>
  </w:style>
  <w:style w:type="paragraph" w:customStyle="1" w:styleId="TOCBase">
    <w:name w:val="TOC Base"/>
    <w:rsid w:val="00316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056"/>
    <w:pPr>
      <w:tabs>
        <w:tab w:val="right" w:leader="dot" w:pos="9072"/>
      </w:tabs>
      <w:spacing w:before="40" w:after="40"/>
      <w:ind w:left="284"/>
    </w:pPr>
    <w:rPr>
      <w:rFonts w:ascii="Times New Roman" w:hAnsi="Times New Roman"/>
    </w:rPr>
  </w:style>
  <w:style w:type="paragraph" w:styleId="TOC1">
    <w:name w:val="toc 1"/>
    <w:basedOn w:val="TOCBase"/>
    <w:next w:val="Normal"/>
    <w:rsid w:val="003160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056"/>
    <w:rPr>
      <w:rFonts w:ascii="Times New Roman" w:eastAsia="Times New Roman" w:hAnsi="Times New Roman" w:cs="Times New Roman"/>
      <w:sz w:val="16"/>
      <w:lang w:eastAsia="en-US"/>
    </w:rPr>
  </w:style>
  <w:style w:type="paragraph" w:styleId="Title">
    <w:name w:val="Title"/>
    <w:basedOn w:val="HeadingBase"/>
    <w:link w:val="TitleChar"/>
    <w:qFormat/>
    <w:rsid w:val="00316056"/>
    <w:pPr>
      <w:spacing w:before="5040"/>
      <w:jc w:val="center"/>
    </w:pPr>
    <w:rPr>
      <w:sz w:val="48"/>
      <w:szCs w:val="72"/>
      <w:lang w:val="en-US"/>
    </w:rPr>
  </w:style>
  <w:style w:type="character" w:customStyle="1" w:styleId="TitleChar">
    <w:name w:val="Title Char"/>
    <w:basedOn w:val="DefaultParagraphFont"/>
    <w:link w:val="Title"/>
    <w:rsid w:val="00316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056"/>
    <w:pPr>
      <w:tabs>
        <w:tab w:val="left" w:pos="3600"/>
        <w:tab w:val="left" w:pos="3958"/>
      </w:tabs>
    </w:pPr>
  </w:style>
  <w:style w:type="paragraph" w:styleId="List">
    <w:name w:val="List"/>
    <w:basedOn w:val="BodyText"/>
    <w:next w:val="BodyText"/>
    <w:rsid w:val="00316056"/>
    <w:pPr>
      <w:tabs>
        <w:tab w:val="left" w:pos="340"/>
      </w:tabs>
      <w:spacing w:before="60" w:after="60"/>
      <w:ind w:left="340" w:hanging="340"/>
    </w:pPr>
  </w:style>
  <w:style w:type="paragraph" w:customStyle="1" w:styleId="Note">
    <w:name w:val="Note"/>
    <w:basedOn w:val="BodyText"/>
    <w:rsid w:val="00316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056"/>
    <w:pPr>
      <w:framePr w:wrap="auto" w:hAnchor="text" w:y="6049"/>
    </w:pPr>
    <w:rPr>
      <w:color w:val="000000"/>
      <w:sz w:val="40"/>
    </w:rPr>
  </w:style>
  <w:style w:type="paragraph" w:customStyle="1" w:styleId="TOCTitle">
    <w:name w:val="TOCTitle"/>
    <w:basedOn w:val="Heading1"/>
    <w:rsid w:val="00316056"/>
    <w:pPr>
      <w:spacing w:after="240"/>
      <w:jc w:val="center"/>
      <w:outlineLvl w:val="9"/>
    </w:pPr>
    <w:rPr>
      <w:caps/>
    </w:rPr>
  </w:style>
  <w:style w:type="paragraph" w:customStyle="1" w:styleId="Version">
    <w:name w:val="Version"/>
    <w:rsid w:val="00316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056"/>
    <w:pPr>
      <w:keepNext w:val="0"/>
      <w:tabs>
        <w:tab w:val="right" w:pos="4176"/>
      </w:tabs>
      <w:ind w:left="198" w:hanging="198"/>
    </w:pPr>
    <w:rPr>
      <w:rFonts w:ascii="Garamond" w:hAnsi="Garamond"/>
    </w:rPr>
  </w:style>
  <w:style w:type="paragraph" w:styleId="IndexHeading">
    <w:name w:val="index heading"/>
    <w:basedOn w:val="Normal"/>
    <w:next w:val="Index1"/>
    <w:semiHidden/>
    <w:rsid w:val="00316056"/>
    <w:pPr>
      <w:spacing w:before="120" w:after="120"/>
    </w:pPr>
    <w:rPr>
      <w:rFonts w:ascii="Arial" w:hAnsi="Arial"/>
      <w:b/>
      <w:color w:val="918585"/>
      <w:sz w:val="24"/>
    </w:rPr>
  </w:style>
  <w:style w:type="paragraph" w:styleId="Header">
    <w:name w:val="header"/>
    <w:basedOn w:val="Normal"/>
    <w:link w:val="HeaderChar"/>
    <w:rsid w:val="00316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056"/>
    <w:rPr>
      <w:rFonts w:ascii="Times New Roman" w:eastAsia="Times New Roman" w:hAnsi="Times New Roman" w:cs="Times New Roman"/>
      <w:sz w:val="16"/>
      <w:szCs w:val="20"/>
      <w:lang w:val="en-GB" w:eastAsia="en-US"/>
    </w:rPr>
  </w:style>
  <w:style w:type="paragraph" w:customStyle="1" w:styleId="Chapter">
    <w:name w:val="Chapter"/>
    <w:basedOn w:val="Normal"/>
    <w:rsid w:val="00316056"/>
    <w:pPr>
      <w:spacing w:before="240"/>
    </w:pPr>
    <w:rPr>
      <w:rFonts w:ascii="Times New Roman" w:hAnsi="Times New Roman"/>
      <w:smallCaps/>
      <w:spacing w:val="80"/>
      <w:sz w:val="28"/>
    </w:rPr>
  </w:style>
  <w:style w:type="paragraph" w:customStyle="1" w:styleId="InChapter">
    <w:name w:val="InChapter"/>
    <w:basedOn w:val="Heading3"/>
    <w:rsid w:val="00316056"/>
    <w:pPr>
      <w:spacing w:after="240"/>
      <w:outlineLvl w:val="9"/>
    </w:pPr>
    <w:rPr>
      <w:noProof/>
    </w:rPr>
  </w:style>
  <w:style w:type="paragraph" w:styleId="Index2">
    <w:name w:val="index 2"/>
    <w:basedOn w:val="Normal"/>
    <w:next w:val="Normal"/>
    <w:semiHidden/>
    <w:rsid w:val="00316056"/>
    <w:pPr>
      <w:tabs>
        <w:tab w:val="right" w:pos="4176"/>
      </w:tabs>
      <w:ind w:left="568" w:hanging="284"/>
    </w:pPr>
    <w:rPr>
      <w:rFonts w:ascii="Garamond" w:hAnsi="Garamond"/>
    </w:rPr>
  </w:style>
  <w:style w:type="paragraph" w:customStyle="1" w:styleId="Byline">
    <w:name w:val="Byline"/>
    <w:rsid w:val="00316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056"/>
    <w:pPr>
      <w:tabs>
        <w:tab w:val="clear" w:pos="3600"/>
        <w:tab w:val="clear" w:pos="3958"/>
      </w:tabs>
      <w:jc w:val="right"/>
    </w:pPr>
  </w:style>
  <w:style w:type="paragraph" w:styleId="Caption">
    <w:name w:val="caption"/>
    <w:basedOn w:val="BodyText"/>
    <w:next w:val="Normal"/>
    <w:qFormat/>
    <w:rsid w:val="00316056"/>
    <w:pPr>
      <w:framePr w:w="2268" w:hSpace="181" w:vSpace="181" w:wrap="around" w:vAnchor="text" w:hAnchor="page" w:x="1135" w:y="285" w:anchorLock="1"/>
    </w:pPr>
    <w:rPr>
      <w:i/>
    </w:rPr>
  </w:style>
  <w:style w:type="paragraph" w:customStyle="1" w:styleId="MiniTOCTitle">
    <w:name w:val="MiniTOCTitle"/>
    <w:basedOn w:val="Heading4"/>
    <w:rsid w:val="00316056"/>
    <w:pPr>
      <w:spacing w:before="240"/>
      <w:outlineLvl w:val="9"/>
    </w:pPr>
    <w:rPr>
      <w:noProof/>
      <w:sz w:val="24"/>
    </w:rPr>
  </w:style>
  <w:style w:type="paragraph" w:customStyle="1" w:styleId="MiniTOCItem">
    <w:name w:val="MiniTOCItem"/>
    <w:basedOn w:val="ListBullet"/>
    <w:rsid w:val="00316056"/>
    <w:pPr>
      <w:numPr>
        <w:numId w:val="0"/>
      </w:numPr>
      <w:tabs>
        <w:tab w:val="right" w:leader="dot" w:pos="6521"/>
      </w:tabs>
      <w:spacing w:before="0" w:after="0"/>
    </w:pPr>
  </w:style>
  <w:style w:type="paragraph" w:customStyle="1" w:styleId="TOFTitle">
    <w:name w:val="TOFTitle"/>
    <w:basedOn w:val="TOCTitle"/>
    <w:rsid w:val="00316056"/>
  </w:style>
  <w:style w:type="paragraph" w:styleId="TableofFigures">
    <w:name w:val="table of figures"/>
    <w:basedOn w:val="Normal"/>
    <w:next w:val="Normal"/>
    <w:semiHidden/>
    <w:rsid w:val="00316056"/>
    <w:pPr>
      <w:tabs>
        <w:tab w:val="right" w:leader="dot" w:pos="9072"/>
      </w:tabs>
      <w:ind w:left="970" w:hanging="403"/>
    </w:pPr>
    <w:rPr>
      <w:rFonts w:ascii="Times New Roman" w:hAnsi="Times New Roman"/>
      <w:b/>
    </w:rPr>
  </w:style>
  <w:style w:type="paragraph" w:styleId="ListNumber">
    <w:name w:val="List Number"/>
    <w:basedOn w:val="List"/>
    <w:rsid w:val="00316056"/>
    <w:pPr>
      <w:numPr>
        <w:numId w:val="16"/>
      </w:numPr>
      <w:tabs>
        <w:tab w:val="clear" w:pos="340"/>
      </w:tabs>
    </w:pPr>
  </w:style>
  <w:style w:type="character" w:customStyle="1" w:styleId="WingdingSymbols">
    <w:name w:val="Wingding Symbols"/>
    <w:rsid w:val="00316056"/>
    <w:rPr>
      <w:rFonts w:ascii="Wingdings" w:hAnsi="Wingdings"/>
    </w:rPr>
  </w:style>
  <w:style w:type="paragraph" w:customStyle="1" w:styleId="TableHeading">
    <w:name w:val="Table Heading"/>
    <w:basedOn w:val="HeadingBase"/>
    <w:rsid w:val="00316056"/>
    <w:pPr>
      <w:keepLines/>
      <w:pBdr>
        <w:bottom w:val="single" w:sz="6" w:space="1" w:color="918585"/>
      </w:pBdr>
      <w:spacing w:before="240"/>
    </w:pPr>
  </w:style>
  <w:style w:type="character" w:customStyle="1" w:styleId="HotSpot">
    <w:name w:val="HotSpot"/>
    <w:rsid w:val="00316056"/>
    <w:rPr>
      <w:color w:val="0033CC"/>
      <w:u w:val="none"/>
    </w:rPr>
  </w:style>
  <w:style w:type="paragraph" w:customStyle="1" w:styleId="BodyTextRight">
    <w:name w:val="Body Text Right"/>
    <w:basedOn w:val="BodyText"/>
    <w:rsid w:val="00316056"/>
    <w:pPr>
      <w:spacing w:before="0" w:after="0"/>
      <w:jc w:val="right"/>
    </w:pPr>
  </w:style>
  <w:style w:type="paragraph" w:styleId="Index3">
    <w:name w:val="index 3"/>
    <w:basedOn w:val="ListNumber2"/>
    <w:next w:val="Normal"/>
    <w:semiHidden/>
    <w:rsid w:val="00316056"/>
    <w:pPr>
      <w:numPr>
        <w:numId w:val="0"/>
      </w:numPr>
      <w:tabs>
        <w:tab w:val="right" w:leader="dot" w:pos="4176"/>
      </w:tabs>
    </w:pPr>
  </w:style>
  <w:style w:type="paragraph" w:styleId="ListNumber2">
    <w:name w:val="List Number 2"/>
    <w:basedOn w:val="List2"/>
    <w:rsid w:val="00316056"/>
    <w:pPr>
      <w:numPr>
        <w:numId w:val="11"/>
      </w:numPr>
      <w:tabs>
        <w:tab w:val="clear" w:pos="1060"/>
      </w:tabs>
    </w:pPr>
  </w:style>
  <w:style w:type="paragraph" w:customStyle="1" w:styleId="MarginNote">
    <w:name w:val="Margin Note"/>
    <w:basedOn w:val="BodyText"/>
    <w:rsid w:val="00316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056"/>
    <w:rPr>
      <w:sz w:val="32"/>
    </w:rPr>
  </w:style>
  <w:style w:type="paragraph" w:customStyle="1" w:styleId="HeadingProcedure">
    <w:name w:val="Heading Procedure"/>
    <w:basedOn w:val="HeadingBase"/>
    <w:next w:val="Normal"/>
    <w:rsid w:val="00316056"/>
    <w:pPr>
      <w:tabs>
        <w:tab w:val="left" w:pos="0"/>
      </w:tabs>
      <w:spacing w:before="120" w:after="60"/>
    </w:pPr>
    <w:rPr>
      <w:i/>
      <w:color w:val="918585"/>
      <w:sz w:val="22"/>
    </w:rPr>
  </w:style>
  <w:style w:type="paragraph" w:customStyle="1" w:styleId="TableBodyText">
    <w:name w:val="Table Body Text"/>
    <w:basedOn w:val="BodyText"/>
    <w:rsid w:val="00316056"/>
    <w:pPr>
      <w:spacing w:before="60" w:after="60"/>
    </w:pPr>
  </w:style>
  <w:style w:type="paragraph" w:styleId="ListContinue">
    <w:name w:val="List Continue"/>
    <w:basedOn w:val="List"/>
    <w:rsid w:val="00316056"/>
    <w:pPr>
      <w:ind w:firstLine="0"/>
    </w:pPr>
  </w:style>
  <w:style w:type="paragraph" w:customStyle="1" w:styleId="ListNote">
    <w:name w:val="List Note"/>
    <w:basedOn w:val="List"/>
    <w:rsid w:val="00316056"/>
    <w:pPr>
      <w:pBdr>
        <w:top w:val="single" w:sz="6" w:space="2" w:color="918585"/>
        <w:bottom w:val="single" w:sz="6" w:space="2" w:color="918585"/>
      </w:pBdr>
      <w:tabs>
        <w:tab w:val="left" w:pos="1021"/>
      </w:tabs>
      <w:ind w:firstLine="0"/>
    </w:pPr>
  </w:style>
  <w:style w:type="paragraph" w:customStyle="1" w:styleId="Warning">
    <w:name w:val="Warning"/>
    <w:basedOn w:val="BodyText"/>
    <w:rsid w:val="00316056"/>
    <w:pPr>
      <w:shd w:val="clear" w:color="auto" w:fill="D9D9D9"/>
      <w:tabs>
        <w:tab w:val="left" w:pos="992"/>
      </w:tabs>
      <w:ind w:left="119" w:right="119"/>
    </w:pPr>
    <w:rPr>
      <w:sz w:val="20"/>
    </w:rPr>
  </w:style>
  <w:style w:type="paragraph" w:customStyle="1" w:styleId="MarginIcons">
    <w:name w:val="Margin Icons"/>
    <w:basedOn w:val="BodyText"/>
    <w:rsid w:val="00316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056"/>
    <w:rPr>
      <w:rFonts w:ascii="Courier New" w:hAnsi="Courier New"/>
    </w:rPr>
  </w:style>
  <w:style w:type="paragraph" w:customStyle="1" w:styleId="NoteBullet">
    <w:name w:val="Note Bullet"/>
    <w:basedOn w:val="Note"/>
    <w:rsid w:val="00316056"/>
    <w:pPr>
      <w:tabs>
        <w:tab w:val="clear" w:pos="680"/>
      </w:tabs>
      <w:spacing w:before="60" w:after="60"/>
    </w:pPr>
  </w:style>
  <w:style w:type="paragraph" w:customStyle="1" w:styleId="SubHeading2">
    <w:name w:val="SubHeading2"/>
    <w:basedOn w:val="HeadingBase"/>
    <w:rsid w:val="00316056"/>
    <w:pPr>
      <w:spacing w:before="240" w:after="60"/>
    </w:pPr>
    <w:rPr>
      <w:sz w:val="20"/>
    </w:rPr>
  </w:style>
  <w:style w:type="paragraph" w:customStyle="1" w:styleId="SubHeading1">
    <w:name w:val="SubHeading1"/>
    <w:basedOn w:val="HeadingBase"/>
    <w:rsid w:val="00316056"/>
    <w:pPr>
      <w:spacing w:before="240" w:after="60"/>
    </w:pPr>
    <w:rPr>
      <w:color w:val="918585"/>
      <w:sz w:val="22"/>
    </w:rPr>
  </w:style>
  <w:style w:type="paragraph" w:customStyle="1" w:styleId="SideHeading">
    <w:name w:val="Side Heading"/>
    <w:basedOn w:val="HeadingBase"/>
    <w:rsid w:val="00316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056"/>
    <w:pPr>
      <w:numPr>
        <w:numId w:val="12"/>
      </w:numPr>
    </w:pPr>
  </w:style>
  <w:style w:type="paragraph" w:styleId="PlainText">
    <w:name w:val="Plain Text"/>
    <w:basedOn w:val="Normal"/>
    <w:link w:val="PlainTextChar"/>
    <w:rsid w:val="00316056"/>
    <w:rPr>
      <w:sz w:val="20"/>
    </w:rPr>
  </w:style>
  <w:style w:type="character" w:customStyle="1" w:styleId="PlainTextChar">
    <w:name w:val="Plain Text Char"/>
    <w:basedOn w:val="DefaultParagraphFont"/>
    <w:link w:val="PlainText"/>
    <w:rsid w:val="00316056"/>
    <w:rPr>
      <w:rFonts w:ascii="Courier New" w:eastAsia="Times New Roman" w:hAnsi="Courier New" w:cs="Times New Roman"/>
      <w:sz w:val="20"/>
      <w:szCs w:val="20"/>
      <w:lang w:eastAsia="en-US"/>
    </w:rPr>
  </w:style>
  <w:style w:type="character" w:customStyle="1" w:styleId="MenuOption">
    <w:name w:val="Menu Option"/>
    <w:basedOn w:val="DefaultParagraphFont"/>
    <w:rsid w:val="00316056"/>
    <w:rPr>
      <w:b/>
      <w:smallCaps/>
    </w:rPr>
  </w:style>
  <w:style w:type="paragraph" w:customStyle="1" w:styleId="TableListNumber">
    <w:name w:val="Table List Number"/>
    <w:basedOn w:val="ListNumber"/>
    <w:rsid w:val="00316056"/>
    <w:pPr>
      <w:numPr>
        <w:numId w:val="0"/>
      </w:numPr>
    </w:pPr>
  </w:style>
  <w:style w:type="paragraph" w:styleId="TOC4">
    <w:name w:val="toc 4"/>
    <w:basedOn w:val="TOCBase"/>
    <w:next w:val="Normal"/>
    <w:semiHidden/>
    <w:rsid w:val="00316056"/>
    <w:pPr>
      <w:tabs>
        <w:tab w:val="right" w:leader="dot" w:pos="9071"/>
      </w:tabs>
      <w:ind w:left="1701"/>
    </w:pPr>
  </w:style>
  <w:style w:type="paragraph" w:customStyle="1" w:styleId="ListAlpha">
    <w:name w:val="List Alpha"/>
    <w:basedOn w:val="List"/>
    <w:rsid w:val="00316056"/>
    <w:pPr>
      <w:numPr>
        <w:numId w:val="10"/>
      </w:numPr>
    </w:pPr>
  </w:style>
  <w:style w:type="paragraph" w:customStyle="1" w:styleId="ListAlpha2">
    <w:name w:val="List Alpha 2"/>
    <w:basedOn w:val="List2"/>
    <w:rsid w:val="00316056"/>
    <w:pPr>
      <w:numPr>
        <w:numId w:val="9"/>
      </w:numPr>
    </w:pPr>
  </w:style>
  <w:style w:type="paragraph" w:styleId="List2">
    <w:name w:val="List 2"/>
    <w:basedOn w:val="BodyText"/>
    <w:rsid w:val="00316056"/>
    <w:pPr>
      <w:tabs>
        <w:tab w:val="left" w:pos="680"/>
      </w:tabs>
      <w:spacing w:before="60" w:after="60"/>
      <w:ind w:left="680" w:hanging="340"/>
    </w:pPr>
  </w:style>
  <w:style w:type="paragraph" w:styleId="List3">
    <w:name w:val="List 3"/>
    <w:basedOn w:val="BodyText"/>
    <w:rsid w:val="00316056"/>
    <w:pPr>
      <w:tabs>
        <w:tab w:val="left" w:pos="1021"/>
      </w:tabs>
      <w:spacing w:before="60" w:after="60"/>
      <w:ind w:left="1020" w:hanging="340"/>
    </w:pPr>
  </w:style>
  <w:style w:type="paragraph" w:styleId="List4">
    <w:name w:val="List 4"/>
    <w:basedOn w:val="BodyText"/>
    <w:rsid w:val="00316056"/>
    <w:pPr>
      <w:tabs>
        <w:tab w:val="left" w:pos="1361"/>
      </w:tabs>
      <w:spacing w:before="60" w:after="60"/>
      <w:ind w:left="1361" w:hanging="340"/>
    </w:pPr>
  </w:style>
  <w:style w:type="paragraph" w:styleId="List5">
    <w:name w:val="List 5"/>
    <w:basedOn w:val="BodyText"/>
    <w:rsid w:val="00316056"/>
    <w:pPr>
      <w:tabs>
        <w:tab w:val="left" w:pos="1701"/>
      </w:tabs>
      <w:spacing w:before="60" w:after="60"/>
      <w:ind w:left="1701" w:hanging="340"/>
    </w:pPr>
  </w:style>
  <w:style w:type="paragraph" w:styleId="ListBullet4">
    <w:name w:val="List Bullet 4"/>
    <w:basedOn w:val="List4"/>
    <w:rsid w:val="00316056"/>
    <w:pPr>
      <w:numPr>
        <w:numId w:val="4"/>
      </w:numPr>
      <w:tabs>
        <w:tab w:val="clear" w:pos="1361"/>
      </w:tabs>
    </w:pPr>
  </w:style>
  <w:style w:type="paragraph" w:styleId="ListBullet5">
    <w:name w:val="List Bullet 5"/>
    <w:basedOn w:val="List5"/>
    <w:rsid w:val="00316056"/>
    <w:pPr>
      <w:numPr>
        <w:numId w:val="5"/>
      </w:numPr>
    </w:pPr>
  </w:style>
  <w:style w:type="paragraph" w:styleId="ListContinue2">
    <w:name w:val="List Continue 2"/>
    <w:basedOn w:val="List2"/>
    <w:rsid w:val="00316056"/>
    <w:pPr>
      <w:ind w:firstLine="0"/>
    </w:pPr>
  </w:style>
  <w:style w:type="paragraph" w:styleId="ListContinue3">
    <w:name w:val="List Continue 3"/>
    <w:basedOn w:val="List3"/>
    <w:rsid w:val="00316056"/>
    <w:pPr>
      <w:ind w:left="1021" w:firstLine="0"/>
    </w:pPr>
  </w:style>
  <w:style w:type="paragraph" w:styleId="ListContinue4">
    <w:name w:val="List Continue 4"/>
    <w:basedOn w:val="List4"/>
    <w:rsid w:val="00316056"/>
    <w:pPr>
      <w:ind w:firstLine="0"/>
    </w:pPr>
  </w:style>
  <w:style w:type="paragraph" w:styleId="ListContinue5">
    <w:name w:val="List Continue 5"/>
    <w:basedOn w:val="List5"/>
    <w:rsid w:val="00316056"/>
    <w:pPr>
      <w:ind w:firstLine="0"/>
    </w:pPr>
  </w:style>
  <w:style w:type="paragraph" w:styleId="ListNumber3">
    <w:name w:val="List Number 3"/>
    <w:basedOn w:val="List3"/>
    <w:rsid w:val="00316056"/>
    <w:pPr>
      <w:numPr>
        <w:numId w:val="6"/>
      </w:numPr>
    </w:pPr>
  </w:style>
  <w:style w:type="paragraph" w:styleId="ListNumber4">
    <w:name w:val="List Number 4"/>
    <w:basedOn w:val="List4"/>
    <w:rsid w:val="00316056"/>
    <w:pPr>
      <w:numPr>
        <w:numId w:val="7"/>
      </w:numPr>
    </w:pPr>
  </w:style>
  <w:style w:type="paragraph" w:styleId="ListNumber5">
    <w:name w:val="List Number 5"/>
    <w:basedOn w:val="List5"/>
    <w:rsid w:val="00316056"/>
    <w:pPr>
      <w:numPr>
        <w:numId w:val="8"/>
      </w:numPr>
    </w:pPr>
  </w:style>
  <w:style w:type="paragraph" w:styleId="BlockText">
    <w:name w:val="Block Text"/>
    <w:basedOn w:val="Normal"/>
    <w:rsid w:val="00316056"/>
    <w:pPr>
      <w:spacing w:after="120"/>
      <w:ind w:left="1440" w:right="1440"/>
    </w:pPr>
  </w:style>
  <w:style w:type="character" w:customStyle="1" w:styleId="Subscript">
    <w:name w:val="Subscript"/>
    <w:basedOn w:val="DefaultParagraphFont"/>
    <w:rsid w:val="00316056"/>
    <w:rPr>
      <w:sz w:val="16"/>
      <w:vertAlign w:val="subscript"/>
    </w:rPr>
  </w:style>
  <w:style w:type="character" w:customStyle="1" w:styleId="Superscript">
    <w:name w:val="Superscript"/>
    <w:basedOn w:val="DefaultParagraphFont"/>
    <w:rsid w:val="00316056"/>
    <w:rPr>
      <w:sz w:val="16"/>
      <w:vertAlign w:val="superscript"/>
    </w:rPr>
  </w:style>
  <w:style w:type="character" w:customStyle="1" w:styleId="Symbols">
    <w:name w:val="Symbols"/>
    <w:basedOn w:val="DefaultParagraphFont"/>
    <w:rsid w:val="00316056"/>
    <w:rPr>
      <w:rFonts w:ascii="Symbol" w:hAnsi="Symbol"/>
    </w:rPr>
  </w:style>
  <w:style w:type="character" w:customStyle="1" w:styleId="MenuOptions">
    <w:name w:val="Menu Options"/>
    <w:basedOn w:val="DefaultParagraphFont"/>
    <w:rsid w:val="00316056"/>
    <w:rPr>
      <w:rFonts w:ascii="Arial Narrow" w:hAnsi="Arial Narrow"/>
      <w:smallCaps/>
    </w:rPr>
  </w:style>
  <w:style w:type="character" w:customStyle="1" w:styleId="Buttons">
    <w:name w:val="Buttons"/>
    <w:basedOn w:val="DefaultParagraphFont"/>
    <w:rsid w:val="00316056"/>
    <w:rPr>
      <w:b/>
    </w:rPr>
  </w:style>
  <w:style w:type="character" w:customStyle="1" w:styleId="Underlined">
    <w:name w:val="Underlined"/>
    <w:basedOn w:val="DefaultParagraphFont"/>
    <w:rsid w:val="00316056"/>
    <w:rPr>
      <w:u w:val="single"/>
    </w:rPr>
  </w:style>
  <w:style w:type="paragraph" w:customStyle="1" w:styleId="TableBodyTextRight">
    <w:name w:val="Table Body Text Right"/>
    <w:basedOn w:val="TableBodyText"/>
    <w:rsid w:val="00316056"/>
    <w:pPr>
      <w:widowControl w:val="0"/>
      <w:autoSpaceDE w:val="0"/>
      <w:autoSpaceDN w:val="0"/>
      <w:adjustRightInd w:val="0"/>
      <w:jc w:val="right"/>
    </w:pPr>
    <w:rPr>
      <w:rFonts w:cs="Arial"/>
      <w:szCs w:val="18"/>
    </w:rPr>
  </w:style>
  <w:style w:type="paragraph" w:customStyle="1" w:styleId="CopyrightText">
    <w:name w:val="Copyright Text"/>
    <w:basedOn w:val="BodyText"/>
    <w:rsid w:val="00316056"/>
    <w:rPr>
      <w:sz w:val="18"/>
    </w:rPr>
  </w:style>
  <w:style w:type="paragraph" w:customStyle="1" w:styleId="BodySmallRight">
    <w:name w:val="Body Small Right"/>
    <w:basedOn w:val="BodyTextRight"/>
    <w:rsid w:val="00316056"/>
    <w:rPr>
      <w:sz w:val="18"/>
      <w:szCs w:val="18"/>
    </w:rPr>
  </w:style>
  <w:style w:type="paragraph" w:customStyle="1" w:styleId="MarginEdition">
    <w:name w:val="Margin Edition"/>
    <w:basedOn w:val="MarginNote"/>
    <w:rsid w:val="00316056"/>
    <w:pPr>
      <w:spacing w:before="0" w:after="0"/>
    </w:pPr>
    <w:rPr>
      <w:rFonts w:ascii="Times New Roman" w:hAnsi="Times New Roman"/>
      <w:color w:val="999999"/>
    </w:rPr>
  </w:style>
  <w:style w:type="paragraph" w:customStyle="1" w:styleId="Spacer">
    <w:name w:val="Spacer"/>
    <w:basedOn w:val="Normal"/>
    <w:rsid w:val="00316056"/>
    <w:rPr>
      <w:sz w:val="2"/>
      <w:szCs w:val="2"/>
    </w:rPr>
  </w:style>
  <w:style w:type="character" w:customStyle="1" w:styleId="Small">
    <w:name w:val="Small"/>
    <w:basedOn w:val="DefaultParagraphFont"/>
    <w:rsid w:val="00316056"/>
    <w:rPr>
      <w:sz w:val="16"/>
    </w:rPr>
  </w:style>
  <w:style w:type="paragraph" w:customStyle="1" w:styleId="WideTable">
    <w:name w:val="Wide Table"/>
    <w:basedOn w:val="Normal"/>
    <w:rsid w:val="00316056"/>
    <w:pPr>
      <w:ind w:left="-1418"/>
    </w:pPr>
    <w:rPr>
      <w:sz w:val="2"/>
      <w:szCs w:val="2"/>
    </w:rPr>
  </w:style>
  <w:style w:type="character" w:styleId="PageNumber">
    <w:name w:val="page number"/>
    <w:basedOn w:val="DefaultParagraphFont"/>
    <w:rsid w:val="00316056"/>
  </w:style>
  <w:style w:type="paragraph" w:styleId="Quote">
    <w:name w:val="Quote"/>
    <w:basedOn w:val="Heading1"/>
    <w:link w:val="QuoteChar"/>
    <w:qFormat/>
    <w:rsid w:val="00316056"/>
    <w:rPr>
      <w:b w:val="0"/>
      <w:sz w:val="72"/>
      <w:szCs w:val="72"/>
      <w:lang w:val="en-NZ"/>
    </w:rPr>
  </w:style>
  <w:style w:type="character" w:customStyle="1" w:styleId="QuoteChar">
    <w:name w:val="Quote Char"/>
    <w:basedOn w:val="DefaultParagraphFont"/>
    <w:link w:val="Quote"/>
    <w:rsid w:val="00316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056"/>
    <w:pPr>
      <w:pageBreakBefore/>
    </w:pPr>
  </w:style>
  <w:style w:type="paragraph" w:customStyle="1" w:styleId="Border">
    <w:name w:val="Border"/>
    <w:basedOn w:val="Normal"/>
    <w:qFormat/>
    <w:rsid w:val="00316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056"/>
    <w:rPr>
      <w:b/>
      <w:bCs/>
      <w:i/>
      <w:iCs/>
      <w:color w:val="auto"/>
    </w:rPr>
  </w:style>
  <w:style w:type="paragraph" w:styleId="IntenseQuote">
    <w:name w:val="Intense Quote"/>
    <w:basedOn w:val="Normal"/>
    <w:next w:val="Normal"/>
    <w:link w:val="IntenseQuoteChar"/>
    <w:uiPriority w:val="30"/>
    <w:qFormat/>
    <w:rsid w:val="00316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056"/>
    <w:rPr>
      <w:smallCaps/>
      <w:color w:val="auto"/>
      <w:u w:val="single"/>
    </w:rPr>
  </w:style>
  <w:style w:type="character" w:styleId="IntenseReference">
    <w:name w:val="Intense Reference"/>
    <w:basedOn w:val="DefaultParagraphFont"/>
    <w:uiPriority w:val="32"/>
    <w:qFormat/>
    <w:rsid w:val="00316056"/>
    <w:rPr>
      <w:b/>
      <w:bCs/>
      <w:smallCaps/>
      <w:color w:val="auto"/>
      <w:spacing w:val="5"/>
      <w:u w:val="single"/>
    </w:rPr>
  </w:style>
  <w:style w:type="paragraph" w:customStyle="1" w:styleId="2ColumnHeading">
    <w:name w:val="2Column Heading"/>
    <w:basedOn w:val="BodyText"/>
    <w:qFormat/>
    <w:rsid w:val="00316056"/>
    <w:pPr>
      <w:spacing w:after="60"/>
      <w:ind w:left="-2268"/>
    </w:pPr>
    <w:rPr>
      <w:b/>
    </w:rPr>
  </w:style>
  <w:style w:type="paragraph" w:customStyle="1" w:styleId="Heading1TOC">
    <w:name w:val="Heading1 TOC"/>
    <w:basedOn w:val="Normal"/>
    <w:qFormat/>
    <w:rsid w:val="00316056"/>
    <w:pPr>
      <w:spacing w:before="240" w:after="120"/>
    </w:pPr>
    <w:rPr>
      <w:rFonts w:ascii="Times New Roman" w:hAnsi="Times New Roman"/>
      <w:b/>
      <w:sz w:val="32"/>
    </w:rPr>
  </w:style>
  <w:style w:type="paragraph" w:customStyle="1" w:styleId="Heading2TOC">
    <w:name w:val="Heading2 TOC"/>
    <w:basedOn w:val="Normal"/>
    <w:qFormat/>
    <w:rsid w:val="00316056"/>
    <w:pPr>
      <w:spacing w:before="240" w:after="60"/>
    </w:pPr>
    <w:rPr>
      <w:rFonts w:ascii="Times New Roman" w:hAnsi="Times New Roman"/>
      <w:b/>
      <w:sz w:val="28"/>
    </w:rPr>
  </w:style>
  <w:style w:type="character" w:customStyle="1" w:styleId="Underline">
    <w:name w:val="Underline"/>
    <w:basedOn w:val="DefaultParagraphFont"/>
    <w:qFormat/>
    <w:rsid w:val="00316056"/>
    <w:rPr>
      <w:u w:val="single"/>
    </w:rPr>
  </w:style>
  <w:style w:type="character" w:customStyle="1" w:styleId="BoldandItalics">
    <w:name w:val="Bold and Italics"/>
    <w:qFormat/>
    <w:rsid w:val="00316056"/>
    <w:rPr>
      <w:b/>
      <w:i/>
      <w:u w:val="none"/>
    </w:rPr>
  </w:style>
  <w:style w:type="paragraph" w:styleId="BalloonText">
    <w:name w:val="Balloon Text"/>
    <w:basedOn w:val="Normal"/>
    <w:link w:val="BalloonTextChar"/>
    <w:rsid w:val="00316056"/>
    <w:rPr>
      <w:rFonts w:ascii="Tahoma" w:hAnsi="Tahoma" w:cs="Tahoma"/>
      <w:sz w:val="16"/>
      <w:szCs w:val="16"/>
    </w:rPr>
  </w:style>
  <w:style w:type="character" w:customStyle="1" w:styleId="BalloonTextChar">
    <w:name w:val="Balloon Text Char"/>
    <w:basedOn w:val="DefaultParagraphFont"/>
    <w:link w:val="BalloonText"/>
    <w:rsid w:val="00316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0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056"/>
    <w:rPr>
      <w:b/>
      <w:color w:val="660033"/>
      <w:spacing w:val="0"/>
    </w:rPr>
  </w:style>
  <w:style w:type="paragraph" w:customStyle="1" w:styleId="Nameditemlist">
    <w:name w:val="Named item list"/>
    <w:basedOn w:val="BodyText"/>
    <w:qFormat/>
    <w:rsid w:val="00316056"/>
    <w:pPr>
      <w:tabs>
        <w:tab w:val="left" w:pos="2835"/>
      </w:tabs>
      <w:ind w:left="2835" w:hanging="2835"/>
    </w:pPr>
  </w:style>
  <w:style w:type="paragraph" w:customStyle="1" w:styleId="BodyTextnopadding">
    <w:name w:val="Body Text no padding"/>
    <w:basedOn w:val="BodyText"/>
    <w:qFormat/>
    <w:rsid w:val="00316056"/>
    <w:pPr>
      <w:spacing w:before="0" w:after="0"/>
    </w:pPr>
  </w:style>
  <w:style w:type="paragraph" w:customStyle="1" w:styleId="BodyTextBold">
    <w:name w:val="Body Text Bold"/>
    <w:basedOn w:val="BodyText"/>
    <w:qFormat/>
    <w:rsid w:val="00316056"/>
    <w:rPr>
      <w:b/>
    </w:rPr>
  </w:style>
  <w:style w:type="character" w:styleId="Hyperlink">
    <w:name w:val="Hyperlink"/>
    <w:basedOn w:val="DefaultParagraphFont"/>
    <w:uiPriority w:val="99"/>
    <w:unhideWhenUsed/>
    <w:rsid w:val="00C07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8673</Characters>
  <Application>Microsoft Office Word</Application>
  <DocSecurity>0</DocSecurity>
  <Lines>234</Lines>
  <Paragraphs>140</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HLTAHW048 Apply a strategic approach to Aboriginal and/or Torres Strait Islander health</dc:title>
  <dc:subject>Approved</dc:subject>
  <dc:creator>HumanAbility</dc:creator>
  <cp:keywords>Release: 2</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