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8AA" w:rsidP="00540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HLTAHW047 Support and promote social and emotional wellbeing of staff and clients</w:t>
      </w:r>
      <w:r>
        <w:fldChar w:fldCharType="end"/>
      </w:r>
    </w:p>
    <w:p w:rsidR="005408AA" w:rsidP="005408AA">
      <w:pPr>
        <w:pStyle w:val="Version"/>
        <w:sectPr w:rsidSect="00283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A8A" w:rsidP="00283A8A">
      <w:pPr>
        <w:pStyle w:val="SuperHeading"/>
      </w:pPr>
      <w:r w:rsidRPr="00283A8A">
        <w:t>Assessment Requirements for HLTAHW047 Support and promote social and emotional wellbeing of staff and clients</w:t>
      </w:r>
    </w:p>
    <w:p w:rsidR="00000000" w:rsidRPr="00283A8A" w:rsidP="00283A8A">
      <w:pPr>
        <w:pStyle w:val="Heading1"/>
      </w:pPr>
      <w:bookmarkStart w:id="1" w:name="O_745409"/>
      <w:bookmarkEnd w:id="1"/>
      <w:r w:rsidRPr="00283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83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A" w:rsidP="00283A8A">
            <w:pPr>
              <w:pStyle w:val="BodyText"/>
            </w:pPr>
            <w:r w:rsidRPr="00283A8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A">
            <w:pPr>
              <w:pStyle w:val="BodyText"/>
              <w:rPr>
                <w:lang w:val="en-NZ"/>
              </w:rPr>
            </w:pPr>
            <w:r w:rsidRPr="00283A8A">
              <w:rPr>
                <w:rStyle w:val="SpecialBold"/>
              </w:rPr>
              <w:t>Comments</w:t>
            </w:r>
          </w:p>
        </w:tc>
      </w:tr>
      <w:tr w:rsidTr="00283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A">
            <w:pPr>
              <w:pStyle w:val="BodyText"/>
              <w:rPr>
                <w:lang w:val="en-NZ"/>
              </w:rPr>
            </w:pPr>
            <w:r w:rsidRPr="00283A8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A" w:rsidP="00283A8A">
            <w:pPr>
              <w:pStyle w:val="BodyText"/>
            </w:pPr>
            <w:r w:rsidRPr="00283A8A">
              <w:t>Updated:</w:t>
            </w:r>
          </w:p>
          <w:p w:rsidR="00000000" w:rsidRPr="00283A8A" w:rsidP="00283A8A">
            <w:pPr>
              <w:pStyle w:val="ListBullet"/>
            </w:pPr>
            <w:r w:rsidRPr="00283A8A">
              <w:t>assessor requirements statement</w:t>
            </w:r>
          </w:p>
          <w:p w:rsidR="00000000" w:rsidRPr="00283A8A" w:rsidP="00283A8A">
            <w:pPr>
              <w:pStyle w:val="ListBullet"/>
            </w:pPr>
            <w:r w:rsidRPr="00283A8A">
              <w:t>foundation skills lead in statement</w:t>
            </w:r>
          </w:p>
          <w:p w:rsidR="00000000" w:rsidRPr="00283A8A" w:rsidP="00283A8A">
            <w:pPr>
              <w:pStyle w:val="ListBullet"/>
            </w:pPr>
            <w:r w:rsidRPr="00283A8A">
              <w:t>licensing statement</w:t>
            </w:r>
          </w:p>
          <w:p w:rsidR="00000000" w:rsidRPr="00283A8A" w:rsidP="00283A8A">
            <w:pPr>
              <w:pStyle w:val="ListBullet"/>
            </w:pPr>
            <w:r w:rsidRPr="00283A8A">
              <w:t>modification history to reflect 2012 standards</w:t>
            </w:r>
          </w:p>
          <w:p w:rsidR="00000000" w:rsidP="00283A8A">
            <w:pPr>
              <w:pStyle w:val="BodyText"/>
              <w:rPr>
                <w:lang w:val="en-NZ"/>
              </w:rPr>
            </w:pPr>
            <w:r w:rsidRPr="00283A8A">
              <w:t>Equivalent outcome.</w:t>
            </w:r>
          </w:p>
        </w:tc>
      </w:tr>
      <w:tr w:rsidTr="00283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A">
            <w:pPr>
              <w:pStyle w:val="BodyText"/>
              <w:rPr>
                <w:lang w:val="en-NZ"/>
              </w:rPr>
            </w:pPr>
            <w:r w:rsidRPr="00283A8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A" w:rsidP="00283A8A">
            <w:pPr>
              <w:pStyle w:val="BodyText"/>
            </w:pPr>
            <w:r w:rsidRPr="00283A8A">
              <w:t xml:space="preserve">This version was released in </w:t>
            </w:r>
            <w:r w:rsidRPr="00283A8A">
              <w:rPr>
                <w:rStyle w:val="Emphasis"/>
              </w:rPr>
              <w:t>HLT Health Training Package release 1.0</w:t>
            </w:r>
            <w:r w:rsidRPr="00283A8A">
              <w:t xml:space="preserve"> and meets the requirements of the 2012 Standards for Training Packages.</w:t>
            </w:r>
          </w:p>
          <w:p w:rsidR="00000000" w:rsidRPr="00283A8A" w:rsidP="00283A8A">
            <w:pPr>
              <w:pStyle w:val="BodyText"/>
            </w:pPr>
            <w:r w:rsidRPr="00283A8A">
              <w:t>Significant changes to elements and performance criteria.</w:t>
            </w:r>
            <w:r w:rsidRPr="00283A8A">
              <w:br/>
              <w:t>New evidence requirements for assessment, including volume and environment requirements.</w:t>
            </w:r>
          </w:p>
        </w:tc>
      </w:tr>
    </w:tbl>
    <w:p w:rsidR="00000000" w:rsidRPr="00283A8A" w:rsidP="00283A8A">
      <w:pPr>
        <w:pStyle w:val="BodyText"/>
      </w:pPr>
    </w:p>
    <w:p w:rsidR="00000000" w:rsidRPr="00283A8A" w:rsidP="00283A8A">
      <w:pPr>
        <w:pStyle w:val="AllowPageBreak"/>
      </w:pPr>
    </w:p>
    <w:p w:rsidR="00000000" w:rsidRPr="00283A8A" w:rsidP="00283A8A">
      <w:pPr>
        <w:pStyle w:val="Heading1"/>
      </w:pPr>
      <w:bookmarkStart w:id="2" w:name="O_745408"/>
      <w:bookmarkEnd w:id="2"/>
      <w:r w:rsidRPr="00283A8A">
        <w:t>Performance Evidence</w:t>
      </w:r>
    </w:p>
    <w:p w:rsidR="00000000" w:rsidRPr="00283A8A" w:rsidP="005408AA">
      <w:pPr>
        <w:pStyle w:val="BodyText"/>
      </w:pPr>
      <w:r w:rsidRPr="00283A8A">
        <w:t>The candidate must show evidence of the ability to complete tasks out</w:t>
      </w:r>
      <w:r w:rsidRPr="00283A8A">
        <w:t xml:space="preserve">lined in elements and performance criteria of this unit, manage tasks and manage contingencies in the context of the job role. </w:t>
      </w:r>
    </w:p>
    <w:p w:rsidR="00000000" w:rsidRPr="00283A8A" w:rsidP="005408AA">
      <w:pPr>
        <w:pStyle w:val="BodyText"/>
      </w:pPr>
      <w:r w:rsidRPr="00283A8A">
        <w:t>There must be evidence that the candidate has:</w:t>
      </w:r>
    </w:p>
    <w:p w:rsidR="00000000" w:rsidRPr="00283A8A" w:rsidP="00283A8A">
      <w:pPr>
        <w:pStyle w:val="ListBullet"/>
      </w:pPr>
      <w:r w:rsidRPr="00283A8A">
        <w:t xml:space="preserve">provided support and promoted social and emotional wellbeing for at least three </w:t>
      </w:r>
      <w:r w:rsidRPr="00283A8A">
        <w:t xml:space="preserve">clients by: </w:t>
      </w:r>
    </w:p>
    <w:p w:rsidR="00000000" w:rsidRPr="00283A8A" w:rsidP="00283A8A">
      <w:pPr>
        <w:pStyle w:val="ListBullet2"/>
      </w:pPr>
      <w:r w:rsidRPr="00283A8A">
        <w:t>communicating in a culturally appropriate and safe manner at all times with each client to gain confidence, trust and client history</w:t>
      </w:r>
    </w:p>
    <w:p w:rsidR="00000000" w:rsidRPr="00283A8A" w:rsidP="00283A8A">
      <w:pPr>
        <w:pStyle w:val="ListBullet2"/>
      </w:pPr>
      <w:r w:rsidRPr="00283A8A">
        <w:t>assessing social and emotional wellbeing issues, including making a risk assessment of each client</w:t>
      </w:r>
    </w:p>
    <w:p w:rsidR="00000000" w:rsidRPr="00283A8A" w:rsidP="00283A8A">
      <w:pPr>
        <w:pStyle w:val="ListBullet2"/>
      </w:pPr>
      <w:r w:rsidRPr="00283A8A">
        <w:t>providing immediate and ongoing support and monitoring as required to address issues</w:t>
      </w:r>
    </w:p>
    <w:p w:rsidR="00000000" w:rsidRPr="00283A8A" w:rsidP="00283A8A">
      <w:pPr>
        <w:pStyle w:val="ListBullet2"/>
      </w:pPr>
      <w:r w:rsidRPr="00283A8A">
        <w:t>referring clients appropriately as part of treatment</w:t>
      </w:r>
    </w:p>
    <w:p w:rsidR="00000000" w:rsidRPr="00283A8A" w:rsidP="00283A8A">
      <w:pPr>
        <w:pStyle w:val="ListBullet2"/>
      </w:pPr>
      <w:r w:rsidRPr="00283A8A">
        <w:t>working with each client to identify and implement self-care strategies for social and emotional wellbeing</w:t>
      </w:r>
    </w:p>
    <w:p w:rsidR="00000000" w:rsidRPr="00283A8A" w:rsidP="00283A8A">
      <w:pPr>
        <w:pStyle w:val="ListBullet2"/>
      </w:pPr>
      <w:r w:rsidRPr="00283A8A">
        <w:t>providing i</w:t>
      </w:r>
      <w:r w:rsidRPr="00283A8A">
        <w:t>nformation to each client about social and emotional wellbeing</w:t>
      </w:r>
    </w:p>
    <w:p w:rsidR="00000000" w:rsidRPr="00283A8A" w:rsidP="00283A8A">
      <w:pPr>
        <w:pStyle w:val="ListBullet2"/>
      </w:pPr>
      <w:r w:rsidRPr="00283A8A">
        <w:t>maintaining client confidentiality</w:t>
      </w:r>
    </w:p>
    <w:p w:rsidR="00000000" w:rsidRPr="00283A8A" w:rsidP="00283A8A">
      <w:pPr>
        <w:pStyle w:val="ListBullet"/>
      </w:pPr>
      <w:r w:rsidRPr="00283A8A">
        <w:t>supported at least two staff members who provide social and emotional wellbeing to clients by:</w:t>
      </w:r>
    </w:p>
    <w:p w:rsidR="00000000" w:rsidRPr="00283A8A" w:rsidP="00283A8A">
      <w:pPr>
        <w:pStyle w:val="ListBullet2"/>
      </w:pPr>
      <w:r w:rsidRPr="00283A8A">
        <w:t xml:space="preserve">communicating in a culturally appropriate and safe manner to </w:t>
      </w:r>
      <w:r w:rsidRPr="00283A8A">
        <w:t xml:space="preserve">conduct debriefing and supervision of staff </w:t>
      </w:r>
    </w:p>
    <w:p w:rsidR="00000000" w:rsidRPr="00283A8A" w:rsidP="00283A8A">
      <w:pPr>
        <w:pStyle w:val="ListBullet2"/>
      </w:pPr>
      <w:r w:rsidRPr="00283A8A">
        <w:t>assisting staff with decision-making and problems with client’s treatment and progress</w:t>
      </w:r>
    </w:p>
    <w:p w:rsidR="00000000" w:rsidRPr="00283A8A" w:rsidP="00283A8A">
      <w:pPr>
        <w:pStyle w:val="ListBullet2"/>
      </w:pPr>
      <w:r w:rsidRPr="00283A8A">
        <w:t>encouraging staff to access services for their own social and emotional wellbeing</w:t>
      </w:r>
    </w:p>
    <w:p w:rsidR="00000000" w:rsidRPr="00283A8A" w:rsidP="00283A8A">
      <w:pPr>
        <w:pStyle w:val="ListBullet2"/>
      </w:pPr>
      <w:r w:rsidRPr="00283A8A">
        <w:t>interacting appropriately with staff withi</w:t>
      </w:r>
      <w:r w:rsidRPr="00283A8A">
        <w:t>n professional boundaries and according to organisation procedures and policies</w:t>
      </w:r>
    </w:p>
    <w:p w:rsidR="00000000" w:rsidRPr="00283A8A" w:rsidP="00283A8A">
      <w:pPr>
        <w:pStyle w:val="AllowPageBreak"/>
      </w:pPr>
    </w:p>
    <w:p w:rsidR="00000000" w:rsidRPr="00283A8A" w:rsidP="00283A8A">
      <w:pPr>
        <w:pStyle w:val="Heading1"/>
      </w:pPr>
      <w:bookmarkStart w:id="3" w:name="O_745407"/>
      <w:bookmarkEnd w:id="3"/>
      <w:r w:rsidRPr="00283A8A">
        <w:t>Knowledge Evidence</w:t>
      </w:r>
    </w:p>
    <w:p w:rsidR="00000000" w:rsidRPr="00283A8A" w:rsidP="005408AA">
      <w:pPr>
        <w:pStyle w:val="BodyText"/>
      </w:pPr>
      <w:r w:rsidRPr="00283A8A">
        <w:t>The candidate must be able to demonstrate essential knowledge required to effectively do the task outlined in elements and performance crite</w:t>
      </w:r>
      <w:r w:rsidRPr="00283A8A">
        <w:t>ria of this unit, manage the task and manage contingencies in the context of the identified work role.</w:t>
      </w:r>
    </w:p>
    <w:p w:rsidR="00000000" w:rsidRPr="00283A8A" w:rsidP="005408AA">
      <w:pPr>
        <w:pStyle w:val="BodyText"/>
      </w:pPr>
      <w:r w:rsidRPr="00283A8A">
        <w:t>This includes knowledge of:</w:t>
      </w:r>
    </w:p>
    <w:p w:rsidR="00000000" w:rsidRPr="00283A8A" w:rsidP="00283A8A">
      <w:pPr>
        <w:pStyle w:val="ListBullet"/>
      </w:pPr>
      <w:r w:rsidRPr="00283A8A">
        <w:t>effective techniques for providing social and emotional support, including self-help and stress management strategies</w:t>
      </w:r>
    </w:p>
    <w:p w:rsidR="00000000" w:rsidRPr="00283A8A" w:rsidP="00283A8A">
      <w:pPr>
        <w:pStyle w:val="ListBullet"/>
      </w:pPr>
      <w:r w:rsidRPr="00283A8A">
        <w:t>effective communication skills to:</w:t>
      </w:r>
    </w:p>
    <w:p w:rsidR="00000000" w:rsidRPr="00283A8A" w:rsidP="00283A8A">
      <w:pPr>
        <w:pStyle w:val="ListBullet2"/>
      </w:pPr>
      <w:r w:rsidRPr="00283A8A">
        <w:t>build rapport</w:t>
      </w:r>
    </w:p>
    <w:p w:rsidR="00000000" w:rsidRPr="00283A8A" w:rsidP="00283A8A">
      <w:pPr>
        <w:pStyle w:val="ListBullet2"/>
      </w:pPr>
      <w:r w:rsidRPr="00283A8A">
        <w:t>question and probe to identify underlying social/emotional health issues</w:t>
      </w:r>
    </w:p>
    <w:p w:rsidR="00000000" w:rsidRPr="00283A8A" w:rsidP="00283A8A">
      <w:pPr>
        <w:pStyle w:val="ListBullet2"/>
      </w:pPr>
      <w:r w:rsidRPr="00283A8A">
        <w:t>clarify issues</w:t>
      </w:r>
    </w:p>
    <w:p w:rsidR="00000000" w:rsidRPr="00283A8A" w:rsidP="00283A8A">
      <w:pPr>
        <w:pStyle w:val="ListBullet2"/>
      </w:pPr>
      <w:r w:rsidRPr="00283A8A">
        <w:t>provide feedback</w:t>
      </w:r>
    </w:p>
    <w:p w:rsidR="00000000" w:rsidRPr="00283A8A" w:rsidP="00283A8A">
      <w:pPr>
        <w:pStyle w:val="ListBullet2"/>
      </w:pPr>
      <w:r w:rsidRPr="00283A8A">
        <w:t>listen empathetically</w:t>
      </w:r>
    </w:p>
    <w:p w:rsidR="00000000" w:rsidRPr="00283A8A" w:rsidP="00283A8A">
      <w:pPr>
        <w:pStyle w:val="ListBullet2"/>
      </w:pPr>
      <w:r w:rsidRPr="00283A8A">
        <w:t xml:space="preserve">provide support </w:t>
      </w:r>
    </w:p>
    <w:p w:rsidR="00000000" w:rsidRPr="00283A8A" w:rsidP="00283A8A">
      <w:pPr>
        <w:pStyle w:val="ListBullet"/>
      </w:pPr>
      <w:r w:rsidRPr="00283A8A">
        <w:t>special needs of Aboriginal and/or Torres Strait Islander Hea</w:t>
      </w:r>
      <w:r w:rsidRPr="00283A8A">
        <w:t>lth Workers and their clients, such as:</w:t>
      </w:r>
    </w:p>
    <w:p w:rsidR="00000000" w:rsidRPr="00283A8A" w:rsidP="00283A8A">
      <w:pPr>
        <w:pStyle w:val="ListBullet2"/>
      </w:pPr>
      <w:r w:rsidRPr="00283A8A">
        <w:t>issues relating to dispossession, stolen generations and cultural loss</w:t>
      </w:r>
    </w:p>
    <w:p w:rsidR="00000000" w:rsidRPr="00283A8A" w:rsidP="00283A8A">
      <w:pPr>
        <w:pStyle w:val="ListBullet2"/>
      </w:pPr>
      <w:r w:rsidRPr="00283A8A">
        <w:t>social issues relating to overcrowded housing, community pressures on Aboriginal and/or Torres Strait Islander Health Workers</w:t>
      </w:r>
    </w:p>
    <w:p w:rsidR="00000000" w:rsidRPr="00283A8A" w:rsidP="00283A8A">
      <w:pPr>
        <w:pStyle w:val="ListBullet"/>
      </w:pPr>
      <w:r w:rsidRPr="00283A8A">
        <w:t>available and eff</w:t>
      </w:r>
      <w:r w:rsidRPr="00283A8A">
        <w:t xml:space="preserve">ective referral services for counselling and associated social/emotional support </w:t>
      </w:r>
    </w:p>
    <w:p w:rsidR="00000000" w:rsidRPr="00283A8A" w:rsidP="00283A8A">
      <w:pPr>
        <w:pStyle w:val="ListBullet"/>
      </w:pPr>
      <w:r w:rsidRPr="00283A8A">
        <w:t>organisation policy and procedures to provide social/emotional support to staff (in-house and through referral)</w:t>
      </w:r>
    </w:p>
    <w:p w:rsidR="00000000" w:rsidRPr="00283A8A" w:rsidP="00283A8A">
      <w:pPr>
        <w:pStyle w:val="ListBullet"/>
      </w:pPr>
      <w:r w:rsidRPr="00283A8A">
        <w:t>key aspects of human psychology and mental health care</w:t>
      </w:r>
    </w:p>
    <w:p w:rsidR="00000000" w:rsidRPr="00283A8A" w:rsidP="00283A8A">
      <w:pPr>
        <w:pStyle w:val="ListBullet"/>
      </w:pPr>
      <w:r w:rsidRPr="00283A8A">
        <w:t>culture and spirituality issues</w:t>
      </w:r>
    </w:p>
    <w:p w:rsidR="00000000" w:rsidRPr="00283A8A" w:rsidP="00283A8A">
      <w:pPr>
        <w:pStyle w:val="ListBullet"/>
      </w:pPr>
      <w:r w:rsidRPr="00283A8A">
        <w:t>legislative and confidentiality requirements.</w:t>
      </w:r>
    </w:p>
    <w:p w:rsidR="00000000" w:rsidRPr="00283A8A" w:rsidP="00283A8A">
      <w:pPr>
        <w:pStyle w:val="AllowPageBreak"/>
      </w:pPr>
    </w:p>
    <w:p w:rsidR="00000000" w:rsidRPr="00283A8A" w:rsidP="00283A8A">
      <w:pPr>
        <w:pStyle w:val="Heading1"/>
      </w:pPr>
      <w:bookmarkStart w:id="4" w:name="O_745406"/>
      <w:bookmarkEnd w:id="4"/>
      <w:r w:rsidRPr="00283A8A">
        <w:t>Assessment Conditions</w:t>
      </w:r>
    </w:p>
    <w:p w:rsidR="00000000" w:rsidRPr="00283A8A" w:rsidP="005408AA">
      <w:pPr>
        <w:pStyle w:val="BodyText"/>
      </w:pPr>
      <w:r w:rsidRPr="00283A8A">
        <w:t>Skills must be demonstrated working:</w:t>
      </w:r>
    </w:p>
    <w:p w:rsidR="00000000" w:rsidRPr="00283A8A" w:rsidP="00283A8A">
      <w:pPr>
        <w:pStyle w:val="ListBullet"/>
      </w:pPr>
      <w:r w:rsidRPr="00283A8A">
        <w:t>in a health service or centre</w:t>
      </w:r>
    </w:p>
    <w:p w:rsidR="00000000" w:rsidRPr="00283A8A" w:rsidP="00283A8A">
      <w:pPr>
        <w:pStyle w:val="ListBullet"/>
      </w:pPr>
      <w:r w:rsidRPr="00283A8A">
        <w:t xml:space="preserve">individually or as a member of a multidisciplinary primary health care </w:t>
      </w:r>
      <w:r w:rsidRPr="00283A8A">
        <w:t xml:space="preserve">team </w:t>
      </w:r>
    </w:p>
    <w:p w:rsidR="00000000" w:rsidRPr="00283A8A" w:rsidP="00283A8A">
      <w:pPr>
        <w:pStyle w:val="ListBullet"/>
      </w:pPr>
      <w:r w:rsidRPr="00283A8A">
        <w:t xml:space="preserve">with Aboriginal and/or Torres Strait Islander clients and communities. </w:t>
      </w:r>
    </w:p>
    <w:p w:rsidR="00000000" w:rsidRPr="00283A8A" w:rsidP="00283A8A">
      <w:pPr>
        <w:pStyle w:val="BodyText"/>
      </w:pPr>
    </w:p>
    <w:p w:rsidR="00000000" w:rsidRPr="00283A8A" w:rsidP="005408AA">
      <w:pPr>
        <w:pStyle w:val="BodyText"/>
      </w:pPr>
      <w:r w:rsidRPr="00283A8A">
        <w:t>In addition, simulations and scenarios must be used where the full range of contexts and situations cannot be provided in the workplace or may occur only rarely. These are situa</w:t>
      </w:r>
      <w:r w:rsidRPr="00283A8A">
        <w:t xml:space="preserve">tions relating to emergency or unplanned procedures where assessment in these circumstances would be unsafe or is impractical. </w:t>
      </w:r>
    </w:p>
    <w:p w:rsidR="00000000" w:rsidRPr="00283A8A" w:rsidP="005408AA">
      <w:pPr>
        <w:pStyle w:val="BodyText"/>
      </w:pPr>
      <w:r w:rsidRPr="00283A8A">
        <w:t>Simulated assessment environments must simulate the real-life working environment where these skills and knowledge would be per</w:t>
      </w:r>
      <w:r w:rsidRPr="00283A8A">
        <w:t>formed, with all the relevant equipment and resources of that working environment.</w:t>
      </w:r>
    </w:p>
    <w:p w:rsidR="00000000" w:rsidRPr="00283A8A" w:rsidP="005408AA">
      <w:pPr>
        <w:pStyle w:val="BodyText"/>
      </w:pPr>
      <w:r w:rsidRPr="00283A8A">
        <w:t>Assessors must satisfy the Standards for Registered Training Organisations (RTOs) 2015/AQTF mandatory competency requirements for assessors.</w:t>
      </w:r>
    </w:p>
    <w:p w:rsidR="00000000" w:rsidRPr="00283A8A" w:rsidP="005408AA">
      <w:pPr>
        <w:pStyle w:val="BodyText"/>
      </w:pPr>
      <w:r w:rsidRPr="00283A8A">
        <w:t>Assessment must be undertaken</w:t>
      </w:r>
      <w:r w:rsidRPr="00283A8A">
        <w:t xml:space="preserve"> by a workplace assessor who has expertise in this unit of competency and who is:</w:t>
      </w:r>
    </w:p>
    <w:p w:rsidR="00000000" w:rsidRPr="00283A8A" w:rsidP="005408AA">
      <w:pPr>
        <w:pStyle w:val="List"/>
      </w:pPr>
      <w:r w:rsidRPr="00283A8A">
        <w:t>an Aboriginal and/or Torres Strait Islander Health Worker</w:t>
      </w:r>
    </w:p>
    <w:p w:rsidR="00000000" w:rsidRPr="00283A8A" w:rsidP="005408AA">
      <w:pPr>
        <w:pStyle w:val="List"/>
      </w:pPr>
      <w:r w:rsidRPr="00283A8A">
        <w:t>or:</w:t>
      </w:r>
    </w:p>
    <w:p w:rsidR="00000000" w:rsidRPr="00283A8A" w:rsidP="005408AA">
      <w:pPr>
        <w:pStyle w:val="BodyText"/>
      </w:pPr>
      <w:r w:rsidRPr="00283A8A">
        <w:t>accompanied by an Aboriginal and/or Torres Strait Islander person who is a recognised member of the community wi</w:t>
      </w:r>
      <w:r w:rsidRPr="00283A8A">
        <w:t>th experience in primary health care.</w:t>
      </w:r>
    </w:p>
    <w:p w:rsidR="00000000" w:rsidRPr="00283A8A" w:rsidP="00283A8A">
      <w:pPr>
        <w:pStyle w:val="Heading1"/>
      </w:pPr>
      <w:bookmarkStart w:id="5" w:name="O_745417"/>
      <w:bookmarkEnd w:id="5"/>
      <w:r w:rsidRPr="00283A8A">
        <w:t>Links</w:t>
      </w:r>
    </w:p>
    <w:p w:rsidR="00000000" w:rsidRPr="00283A8A" w:rsidP="005408AA">
      <w:pPr>
        <w:pStyle w:val="BodyText"/>
      </w:pPr>
      <w:r w:rsidRPr="00283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E00C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3A8A" w:rsidP="00283A8A"/>
    <w:sectPr w:rsidSect="00283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A" w:rsidRPr="005408AA" w:rsidP="00540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A" w:rsidP="00283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8AA" w:rsidP="00283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08AA" w:rsidP="00283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A8A" w:rsidRPr="005408AA" w:rsidP="00540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AA" w:rsidRPr="002D2AF8" w:rsidP="00283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HLTAHW047 Support and promote social and emotional wellbeing of staff and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5408AA" w:rsidP="00283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C5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080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D62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A8A"/>
  </w:style>
  <w:style w:type="character" w:customStyle="1" w:styleId="Heading1Char">
    <w:name w:val="Heading 1 Char"/>
    <w:basedOn w:val="DefaultParagraphFont"/>
    <w:link w:val="Heading1"/>
    <w:rsid w:val="00283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A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A8A"/>
    <w:rPr>
      <w:b/>
      <w:spacing w:val="0"/>
    </w:rPr>
  </w:style>
  <w:style w:type="paragraph" w:styleId="ListBullet2">
    <w:name w:val="List Bullet 2"/>
    <w:basedOn w:val="List2"/>
    <w:rsid w:val="00283A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3A8A"/>
    <w:rPr>
      <w:i/>
    </w:rPr>
  </w:style>
  <w:style w:type="paragraph" w:customStyle="1" w:styleId="SuperHeading">
    <w:name w:val="SuperHeading"/>
    <w:basedOn w:val="Normal"/>
    <w:rsid w:val="00283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A8A"/>
  </w:style>
  <w:style w:type="paragraph" w:styleId="TableofFigures">
    <w:name w:val="table of figures"/>
    <w:basedOn w:val="Normal"/>
    <w:next w:val="Normal"/>
    <w:semiHidden/>
    <w:rsid w:val="00283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A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A8A"/>
    <w:rPr>
      <w:rFonts w:ascii="Wingdings" w:hAnsi="Wingdings"/>
    </w:rPr>
  </w:style>
  <w:style w:type="paragraph" w:customStyle="1" w:styleId="TableHeading">
    <w:name w:val="Table Heading"/>
    <w:basedOn w:val="HeadingBase"/>
    <w:rsid w:val="00283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A8A"/>
    <w:rPr>
      <w:color w:val="0033CC"/>
      <w:u w:val="none"/>
    </w:rPr>
  </w:style>
  <w:style w:type="paragraph" w:customStyle="1" w:styleId="BodyTextRight">
    <w:name w:val="Body Text Right"/>
    <w:basedOn w:val="BodyText"/>
    <w:rsid w:val="00283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A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A8A"/>
    <w:rPr>
      <w:sz w:val="32"/>
    </w:rPr>
  </w:style>
  <w:style w:type="paragraph" w:customStyle="1" w:styleId="HeadingProcedure">
    <w:name w:val="Heading Procedure"/>
    <w:basedOn w:val="HeadingBase"/>
    <w:next w:val="Normal"/>
    <w:rsid w:val="00283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A8A"/>
    <w:pPr>
      <w:spacing w:before="60" w:after="60"/>
    </w:pPr>
  </w:style>
  <w:style w:type="paragraph" w:styleId="ListContinue">
    <w:name w:val="List Continue"/>
    <w:basedOn w:val="List"/>
    <w:rsid w:val="00283A8A"/>
    <w:pPr>
      <w:ind w:firstLine="0"/>
    </w:pPr>
  </w:style>
  <w:style w:type="paragraph" w:customStyle="1" w:styleId="ListNote">
    <w:name w:val="List Note"/>
    <w:basedOn w:val="List"/>
    <w:rsid w:val="00283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A8A"/>
    <w:rPr>
      <w:rFonts w:ascii="Courier New" w:hAnsi="Courier New"/>
    </w:rPr>
  </w:style>
  <w:style w:type="paragraph" w:customStyle="1" w:styleId="NoteBullet">
    <w:name w:val="Note Bullet"/>
    <w:basedOn w:val="Note"/>
    <w:rsid w:val="00283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A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A8A"/>
    <w:rPr>
      <w:b/>
      <w:smallCaps/>
    </w:rPr>
  </w:style>
  <w:style w:type="paragraph" w:customStyle="1" w:styleId="TableListNumber">
    <w:name w:val="Table List Number"/>
    <w:basedOn w:val="ListNumber"/>
    <w:rsid w:val="00283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A8A"/>
    <w:pPr>
      <w:numPr>
        <w:numId w:val="9"/>
      </w:numPr>
    </w:pPr>
  </w:style>
  <w:style w:type="paragraph" w:customStyle="1" w:styleId="ListAlpha2">
    <w:name w:val="List Alpha 2"/>
    <w:basedOn w:val="List2"/>
    <w:rsid w:val="00283A8A"/>
    <w:pPr>
      <w:numPr>
        <w:numId w:val="8"/>
      </w:numPr>
    </w:pPr>
  </w:style>
  <w:style w:type="paragraph" w:styleId="List2">
    <w:name w:val="List 2"/>
    <w:basedOn w:val="BodyText"/>
    <w:rsid w:val="00283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A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A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A8A"/>
    <w:pPr>
      <w:numPr>
        <w:numId w:val="4"/>
      </w:numPr>
    </w:pPr>
  </w:style>
  <w:style w:type="paragraph" w:styleId="ListContinue2">
    <w:name w:val="List Continue 2"/>
    <w:basedOn w:val="List2"/>
    <w:rsid w:val="00283A8A"/>
    <w:pPr>
      <w:ind w:firstLine="0"/>
    </w:pPr>
  </w:style>
  <w:style w:type="paragraph" w:styleId="ListContinue3">
    <w:name w:val="List Continue 3"/>
    <w:basedOn w:val="List3"/>
    <w:rsid w:val="00283A8A"/>
    <w:pPr>
      <w:ind w:left="1021" w:firstLine="0"/>
    </w:pPr>
  </w:style>
  <w:style w:type="paragraph" w:styleId="ListContinue4">
    <w:name w:val="List Continue 4"/>
    <w:basedOn w:val="List4"/>
    <w:rsid w:val="00283A8A"/>
    <w:pPr>
      <w:ind w:firstLine="0"/>
    </w:pPr>
  </w:style>
  <w:style w:type="paragraph" w:styleId="ListContinue5">
    <w:name w:val="List Continue 5"/>
    <w:basedOn w:val="List5"/>
    <w:rsid w:val="00283A8A"/>
    <w:pPr>
      <w:ind w:firstLine="0"/>
    </w:pPr>
  </w:style>
  <w:style w:type="paragraph" w:styleId="ListNumber3">
    <w:name w:val="List Number 3"/>
    <w:basedOn w:val="List3"/>
    <w:rsid w:val="00283A8A"/>
    <w:pPr>
      <w:numPr>
        <w:numId w:val="5"/>
      </w:numPr>
    </w:pPr>
  </w:style>
  <w:style w:type="paragraph" w:styleId="ListNumber4">
    <w:name w:val="List Number 4"/>
    <w:basedOn w:val="List4"/>
    <w:rsid w:val="00283A8A"/>
    <w:pPr>
      <w:numPr>
        <w:numId w:val="6"/>
      </w:numPr>
    </w:pPr>
  </w:style>
  <w:style w:type="paragraph" w:styleId="ListNumber5">
    <w:name w:val="List Number 5"/>
    <w:basedOn w:val="List5"/>
    <w:rsid w:val="00283A8A"/>
    <w:pPr>
      <w:numPr>
        <w:numId w:val="7"/>
      </w:numPr>
    </w:pPr>
  </w:style>
  <w:style w:type="paragraph" w:styleId="BlockText">
    <w:name w:val="Block Text"/>
    <w:basedOn w:val="Normal"/>
    <w:rsid w:val="00283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A8A"/>
    <w:rPr>
      <w:sz w:val="16"/>
      <w:vertAlign w:val="superscript"/>
    </w:rPr>
  </w:style>
  <w:style w:type="character" w:customStyle="1" w:styleId="Symbols">
    <w:name w:val="Symbols"/>
    <w:basedOn w:val="DefaultParagraphFont"/>
    <w:rsid w:val="00283A8A"/>
    <w:rPr>
      <w:rFonts w:ascii="Symbol" w:hAnsi="Symbol"/>
    </w:rPr>
  </w:style>
  <w:style w:type="character" w:customStyle="1" w:styleId="MenuOptions">
    <w:name w:val="Menu Options"/>
    <w:basedOn w:val="DefaultParagraphFont"/>
    <w:rsid w:val="00283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A8A"/>
    <w:rPr>
      <w:b/>
    </w:rPr>
  </w:style>
  <w:style w:type="character" w:customStyle="1" w:styleId="Underlined">
    <w:name w:val="Underlined"/>
    <w:basedOn w:val="DefaultParagraphFont"/>
    <w:rsid w:val="00283A8A"/>
    <w:rPr>
      <w:u w:val="single"/>
    </w:rPr>
  </w:style>
  <w:style w:type="paragraph" w:customStyle="1" w:styleId="TableBodyTextRight">
    <w:name w:val="Table Body Text Right"/>
    <w:basedOn w:val="TableBodyText"/>
    <w:rsid w:val="00283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A8A"/>
    <w:rPr>
      <w:sz w:val="18"/>
    </w:rPr>
  </w:style>
  <w:style w:type="paragraph" w:customStyle="1" w:styleId="BodySmallRight">
    <w:name w:val="Body Small Right"/>
    <w:basedOn w:val="BodyTextRight"/>
    <w:rsid w:val="00283A8A"/>
    <w:rPr>
      <w:sz w:val="18"/>
      <w:szCs w:val="18"/>
    </w:rPr>
  </w:style>
  <w:style w:type="paragraph" w:customStyle="1" w:styleId="MarginEdition">
    <w:name w:val="Margin Edition"/>
    <w:basedOn w:val="MarginNote"/>
    <w:rsid w:val="00283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A8A"/>
    <w:rPr>
      <w:sz w:val="2"/>
      <w:szCs w:val="2"/>
    </w:rPr>
  </w:style>
  <w:style w:type="character" w:customStyle="1" w:styleId="Small">
    <w:name w:val="Small"/>
    <w:basedOn w:val="DefaultParagraphFont"/>
    <w:rsid w:val="00283A8A"/>
    <w:rPr>
      <w:sz w:val="16"/>
    </w:rPr>
  </w:style>
  <w:style w:type="paragraph" w:customStyle="1" w:styleId="WideTable">
    <w:name w:val="Wide Table"/>
    <w:basedOn w:val="Normal"/>
    <w:rsid w:val="00283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A8A"/>
  </w:style>
  <w:style w:type="paragraph" w:styleId="Quote">
    <w:name w:val="Quote"/>
    <w:basedOn w:val="Heading1"/>
    <w:link w:val="QuoteChar"/>
    <w:qFormat/>
    <w:rsid w:val="00283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A8A"/>
    <w:pPr>
      <w:pageBreakBefore/>
    </w:pPr>
  </w:style>
  <w:style w:type="paragraph" w:customStyle="1" w:styleId="Border">
    <w:name w:val="Border"/>
    <w:basedOn w:val="Normal"/>
    <w:qFormat/>
    <w:rsid w:val="00283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A8A"/>
    <w:rPr>
      <w:u w:val="single"/>
    </w:rPr>
  </w:style>
  <w:style w:type="character" w:customStyle="1" w:styleId="BoldandItalics">
    <w:name w:val="Bold and Italics"/>
    <w:qFormat/>
    <w:rsid w:val="00283A8A"/>
    <w:rPr>
      <w:b/>
      <w:i/>
      <w:u w:val="none"/>
    </w:rPr>
  </w:style>
  <w:style w:type="paragraph" w:styleId="BalloonText">
    <w:name w:val="Balloon Text"/>
    <w:basedOn w:val="Normal"/>
    <w:link w:val="BalloonTextChar"/>
    <w:rsid w:val="00283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A8A"/>
    <w:pPr>
      <w:spacing w:before="0" w:after="0"/>
    </w:pPr>
  </w:style>
  <w:style w:type="paragraph" w:customStyle="1" w:styleId="BodyTextBold">
    <w:name w:val="Body Text Bold"/>
    <w:basedOn w:val="BodyText"/>
    <w:qFormat/>
    <w:rsid w:val="00283A8A"/>
    <w:rPr>
      <w:b/>
    </w:rPr>
  </w:style>
  <w:style w:type="character" w:styleId="Hyperlink">
    <w:name w:val="Hyperlink"/>
    <w:basedOn w:val="DefaultParagraphFont"/>
    <w:uiPriority w:val="99"/>
    <w:unhideWhenUsed/>
    <w:rsid w:val="00540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4294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HLTAHW047 Support and promote social and emotional wellbeing of staff and clients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2022-11-24T13:49:00Z</dcterms:created>
  <dcterms:modified xsi:type="dcterms:W3CDTF">2022-11-24T13:49:00Z</dcterms:modified>
</cp:coreProperties>
</file>