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77D" w:rsidP="004F5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HLTAHW044 Advocate on behalf of the community</w:t>
      </w:r>
      <w:r>
        <w:fldChar w:fldCharType="end"/>
      </w:r>
    </w:p>
    <w:p w:rsidR="004F577D" w:rsidP="004F577D">
      <w:pPr>
        <w:pStyle w:val="Version"/>
        <w:sectPr w:rsidSect="00334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4B70" w:rsidP="00334B70">
      <w:pPr>
        <w:pStyle w:val="SuperHeading"/>
      </w:pPr>
      <w:r w:rsidRPr="00334B70">
        <w:t>HLTAHW044 Advocate on behalf of the community</w:t>
      </w:r>
    </w:p>
    <w:p w:rsidR="00000000" w:rsidRPr="00334B70" w:rsidP="00334B70">
      <w:pPr>
        <w:pStyle w:val="Heading1"/>
      </w:pPr>
      <w:bookmarkStart w:id="1" w:name="O_745373"/>
      <w:bookmarkEnd w:id="1"/>
      <w:r w:rsidRPr="00334B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70" w:rsidP="00334B70">
            <w:pPr>
              <w:pStyle w:val="BodyText"/>
            </w:pPr>
            <w:r w:rsidRPr="00334B7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BodyText"/>
              <w:rPr>
                <w:lang w:val="en-NZ"/>
              </w:rPr>
            </w:pPr>
            <w:r w:rsidRPr="00334B70">
              <w:rPr>
                <w:rStyle w:val="SpecialBold"/>
              </w:rPr>
              <w:t>Comments</w:t>
            </w: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BodyText"/>
              <w:rPr>
                <w:lang w:val="en-NZ"/>
              </w:rPr>
            </w:pPr>
            <w:r w:rsidRPr="00334B7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70" w:rsidP="00334B70">
            <w:pPr>
              <w:pStyle w:val="BodyText"/>
            </w:pPr>
            <w:r w:rsidRPr="00334B70">
              <w:t>Updated:</w:t>
            </w:r>
          </w:p>
          <w:p w:rsidR="00000000" w:rsidRPr="00334B70" w:rsidP="00334B70">
            <w:pPr>
              <w:pStyle w:val="ListBullet"/>
            </w:pPr>
            <w:r w:rsidRPr="00334B70">
              <w:t>assessor requirements statement</w:t>
            </w:r>
          </w:p>
          <w:p w:rsidR="00000000" w:rsidRPr="00334B70" w:rsidP="00334B70">
            <w:pPr>
              <w:pStyle w:val="ListBullet"/>
            </w:pPr>
            <w:r w:rsidRPr="00334B70">
              <w:t>foundation skills lead in statement</w:t>
            </w:r>
          </w:p>
          <w:p w:rsidR="00000000" w:rsidRPr="00334B70" w:rsidP="00334B70">
            <w:pPr>
              <w:pStyle w:val="ListBullet"/>
            </w:pPr>
            <w:r w:rsidRPr="00334B70">
              <w:t>licensing statement</w:t>
            </w:r>
          </w:p>
          <w:p w:rsidR="00000000" w:rsidRPr="00334B70" w:rsidP="00334B70">
            <w:pPr>
              <w:pStyle w:val="ListBullet"/>
            </w:pPr>
            <w:r w:rsidRPr="00334B70">
              <w:t>modification history to reflect 2012 standards</w:t>
            </w:r>
          </w:p>
          <w:p w:rsidR="00000000" w:rsidP="00334B70">
            <w:pPr>
              <w:pStyle w:val="BodyText"/>
              <w:rPr>
                <w:lang w:val="en-NZ"/>
              </w:rPr>
            </w:pPr>
            <w:r w:rsidRPr="00334B70">
              <w:t>Equivalent outcome.</w:t>
            </w: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BodyText"/>
              <w:rPr>
                <w:lang w:val="en-NZ"/>
              </w:rPr>
            </w:pPr>
            <w:r w:rsidRPr="00334B7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70" w:rsidP="00334B70">
            <w:pPr>
              <w:pStyle w:val="BodyText"/>
            </w:pPr>
            <w:r w:rsidRPr="00334B70">
              <w:t xml:space="preserve">This version was released in </w:t>
            </w:r>
            <w:r w:rsidRPr="00334B70">
              <w:rPr>
                <w:rStyle w:val="Emphasis"/>
              </w:rPr>
              <w:t>HLT Health Training Package release 1.0</w:t>
            </w:r>
            <w:r w:rsidRPr="00334B70">
              <w:t xml:space="preserve"> and meets the requirements of the 2012 Standards for Training Packages.</w:t>
            </w:r>
          </w:p>
          <w:p w:rsidR="00000000" w:rsidRPr="00334B70" w:rsidP="00334B70">
            <w:pPr>
              <w:pStyle w:val="BodyText"/>
            </w:pPr>
            <w:r w:rsidRPr="00334B70">
              <w:t>Significant changes to elements and performance criteria.</w:t>
            </w:r>
            <w:r w:rsidRPr="00334B70">
              <w:br/>
              <w:t>New evidence requirements for assessment, including volum</w:t>
            </w:r>
            <w:r w:rsidRPr="00334B70">
              <w:t>e and environment requirements.</w:t>
            </w:r>
          </w:p>
        </w:tc>
      </w:tr>
    </w:tbl>
    <w:p w:rsidR="00000000" w:rsidRPr="00334B70" w:rsidP="00334B70">
      <w:pPr>
        <w:pStyle w:val="BodyText"/>
      </w:pPr>
    </w:p>
    <w:p w:rsidR="00000000" w:rsidRPr="00334B70" w:rsidP="00334B70">
      <w:pPr>
        <w:pStyle w:val="AllowPageBreak"/>
      </w:pPr>
    </w:p>
    <w:p w:rsidR="00000000" w:rsidRPr="00334B70" w:rsidP="00334B70">
      <w:pPr>
        <w:pStyle w:val="Heading1"/>
      </w:pPr>
      <w:bookmarkStart w:id="2" w:name="O_745372"/>
      <w:bookmarkEnd w:id="2"/>
      <w:r w:rsidRPr="00334B70">
        <w:t>Application</w:t>
      </w:r>
    </w:p>
    <w:p w:rsidR="00000000" w:rsidRPr="00334B70" w:rsidP="004F577D">
      <w:pPr>
        <w:pStyle w:val="BodyText"/>
      </w:pPr>
      <w:r w:rsidRPr="00334B70">
        <w:t>This unit describes the required skills and knowledge to promote the rights, needs and self-determination of the Aboriginal and/or Torres Strait Islander community, in consultation with that co</w:t>
      </w:r>
      <w:r w:rsidRPr="00334B70">
        <w:t xml:space="preserve">mmunity. It involves engagement with the community to identify needs and areas of concern and determine ways of resolution. </w:t>
      </w:r>
    </w:p>
    <w:p w:rsidR="00000000" w:rsidRPr="00334B70" w:rsidP="004F577D">
      <w:pPr>
        <w:pStyle w:val="BodyText"/>
      </w:pPr>
      <w:r w:rsidRPr="00334B70">
        <w:t>This unit applies to those Aboriginal and/or Torres Strait Islander Health Workers working independently and as part of a multidis</w:t>
      </w:r>
      <w:r w:rsidRPr="00334B70">
        <w:t xml:space="preserve">ciplinary team to deliver primary health care services to Aboriginal and/or Torres Strait Islander clients and community. </w:t>
      </w:r>
    </w:p>
    <w:p w:rsidR="004F577D" w:rsidRPr="004F577D" w:rsidP="004F577D">
      <w:pPr>
        <w:pStyle w:val="BodyText"/>
        <w:rPr>
          <w:i/>
        </w:rPr>
      </w:pPr>
      <w:r w:rsidRPr="004F577D">
        <w:rPr>
          <w:rStyle w:val="Emphasis"/>
        </w:rPr>
        <w:t>The skills in this unit must be applied in accordance with Commonwealth and State/Territory legislation, Australian/New Zealand stan</w:t>
      </w:r>
      <w:r w:rsidRPr="004F577D">
        <w:rPr>
          <w:rStyle w:val="Emphasis"/>
        </w:rPr>
        <w:t>dards and industry codes of practice</w:t>
      </w:r>
      <w:r w:rsidRPr="004F577D">
        <w:rPr>
          <w:i/>
        </w:rPr>
        <w:t>.</w:t>
      </w:r>
    </w:p>
    <w:p w:rsidR="00000000" w:rsidRPr="00334B70" w:rsidP="00334B70">
      <w:pPr>
        <w:pStyle w:val="Heading1"/>
      </w:pPr>
      <w:bookmarkStart w:id="3" w:name="O_745371"/>
      <w:bookmarkEnd w:id="3"/>
      <w:r w:rsidRPr="00334B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  <w:gridCol w:w="46"/>
      </w:tblGrid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70" w:rsidP="00334B70">
            <w:pPr>
              <w:pStyle w:val="BodyText"/>
            </w:pPr>
            <w:r w:rsidRPr="00334B70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BodyText"/>
              <w:rPr>
                <w:lang w:val="en-NZ"/>
              </w:rPr>
            </w:pPr>
            <w:r w:rsidRPr="00334B70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List"/>
              <w:rPr>
                <w:lang w:val="en-NZ"/>
              </w:rPr>
            </w:pPr>
            <w:r w:rsidRPr="00334B70">
              <w:t>1.</w:t>
            </w:r>
            <w:r w:rsidRPr="00334B70">
              <w:tab/>
            </w:r>
            <w:r w:rsidRPr="00334B70">
              <w:t>Identify issues of concern to the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70" w:rsidP="00334B70">
            <w:pPr>
              <w:pStyle w:val="BodyText"/>
            </w:pPr>
            <w:r w:rsidRPr="00334B70">
              <w:t>1.1</w:t>
            </w:r>
            <w:r w:rsidRPr="00334B70">
              <w:tab/>
              <w:t xml:space="preserve">Contact key people in the community and assist them to identify issues of concern relating to health </w:t>
            </w:r>
          </w:p>
          <w:p w:rsidR="00000000" w:rsidRPr="00334B70" w:rsidP="00334B70">
            <w:pPr>
              <w:pStyle w:val="BodyText"/>
            </w:pPr>
            <w:r w:rsidRPr="00334B70">
              <w:t>1.2</w:t>
            </w:r>
            <w:r w:rsidRPr="00334B70">
              <w:tab/>
              <w:t xml:space="preserve">Facilitate discussion among key people to clarify identified community concerns </w:t>
            </w:r>
          </w:p>
          <w:p w:rsidR="00000000" w:rsidP="00334B70">
            <w:pPr>
              <w:pStyle w:val="BodyText"/>
              <w:rPr>
                <w:lang w:val="en-NZ"/>
              </w:rPr>
            </w:pPr>
            <w:r w:rsidRPr="00334B70">
              <w:t>1.3</w:t>
            </w:r>
            <w:r w:rsidRPr="00334B70">
              <w:tab/>
              <w:t>Confirm informati</w:t>
            </w:r>
            <w:r w:rsidRPr="00334B70">
              <w:t>on about community concerns with key people and record, in line with community and organisation requirements</w:t>
            </w: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BodyText"/>
              <w:rPr>
                <w:lang w:val="en-NZ"/>
              </w:rPr>
            </w:pP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List"/>
              <w:rPr>
                <w:lang w:val="en-NZ"/>
              </w:rPr>
            </w:pPr>
            <w:r w:rsidRPr="00334B70">
              <w:t>2.</w:t>
            </w:r>
            <w:r w:rsidRPr="00334B70">
              <w:tab/>
              <w:t>Develop a strategy for addressing the issues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70" w:rsidP="00334B70">
            <w:pPr>
              <w:pStyle w:val="BodyText"/>
            </w:pPr>
            <w:r w:rsidRPr="00334B70">
              <w:t>2.1</w:t>
            </w:r>
            <w:r w:rsidRPr="00334B70">
              <w:tab/>
              <w:t>Provide key community representatives with information about options for meeting identified</w:t>
            </w:r>
            <w:r w:rsidRPr="00334B70">
              <w:t xml:space="preserve"> community needs</w:t>
            </w:r>
          </w:p>
          <w:p w:rsidR="00000000" w:rsidRPr="00334B70" w:rsidP="00334B70">
            <w:pPr>
              <w:pStyle w:val="BodyText"/>
            </w:pPr>
            <w:r w:rsidRPr="00334B70">
              <w:t>2.2</w:t>
            </w:r>
            <w:r w:rsidRPr="00334B70">
              <w:tab/>
              <w:t>Assist key community representatives to identify the community</w:t>
            </w:r>
            <w:r>
              <w:t>’</w:t>
            </w:r>
            <w:r w:rsidRPr="00334B70">
              <w:t>s preferred option</w:t>
            </w:r>
          </w:p>
          <w:p w:rsidR="00000000" w:rsidRPr="00334B70" w:rsidP="00334B70">
            <w:pPr>
              <w:pStyle w:val="BodyText"/>
            </w:pPr>
            <w:r w:rsidRPr="00334B70">
              <w:t>2.3</w:t>
            </w:r>
            <w:r w:rsidRPr="00334B70">
              <w:tab/>
              <w:t>Develop strategies in consultation with key people and the community</w:t>
            </w:r>
          </w:p>
          <w:p w:rsidR="00000000" w:rsidP="00334B70">
            <w:pPr>
              <w:pStyle w:val="BodyText"/>
              <w:rPr>
                <w:lang w:val="en-NZ"/>
              </w:rPr>
            </w:pPr>
            <w:r w:rsidRPr="00334B70">
              <w:t>2.4</w:t>
            </w:r>
            <w:r w:rsidRPr="00334B70">
              <w:tab/>
              <w:t>Review strategies in consultation with the community</w:t>
            </w: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BodyText"/>
              <w:rPr>
                <w:lang w:val="en-NZ"/>
              </w:rPr>
            </w:pP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List"/>
              <w:rPr>
                <w:lang w:val="en-NZ"/>
              </w:rPr>
            </w:pPr>
            <w:r w:rsidRPr="00334B70">
              <w:t>3.</w:t>
            </w:r>
            <w:r w:rsidRPr="00334B70">
              <w:tab/>
            </w:r>
            <w:r w:rsidRPr="00334B70">
              <w:t>Communicate the concerns to relevant agencies</w:t>
            </w:r>
          </w:p>
        </w:tc>
        <w:tc>
          <w:tcPr>
            <w:tcW w:w="5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70" w:rsidP="00334B70">
            <w:pPr>
              <w:pStyle w:val="BodyText"/>
            </w:pPr>
            <w:r w:rsidRPr="00334B70">
              <w:t>3.1</w:t>
            </w:r>
            <w:r w:rsidRPr="00334B70">
              <w:tab/>
              <w:t>Identify relevant individuals or agencies and contact them about the issues of concern</w:t>
            </w:r>
          </w:p>
          <w:p w:rsidR="00000000" w:rsidRPr="00334B70" w:rsidP="00334B70">
            <w:pPr>
              <w:pStyle w:val="BodyText"/>
            </w:pPr>
            <w:r w:rsidRPr="00334B70">
              <w:t>3.2</w:t>
            </w:r>
            <w:r w:rsidRPr="00334B70">
              <w:tab/>
              <w:t>Represent the community’s point of view clearly to those involved</w:t>
            </w:r>
          </w:p>
          <w:p w:rsidR="00000000" w:rsidRPr="00334B70" w:rsidP="00334B70">
            <w:pPr>
              <w:pStyle w:val="BodyText"/>
            </w:pPr>
            <w:r w:rsidRPr="00334B70">
              <w:t>3.3</w:t>
            </w:r>
            <w:r w:rsidRPr="00334B70">
              <w:tab/>
              <w:t>Discuss progress/outcome of the issue with ke</w:t>
            </w:r>
            <w:r w:rsidRPr="00334B70">
              <w:t>y people and the community</w:t>
            </w:r>
          </w:p>
          <w:p w:rsidR="00000000" w:rsidP="00334B70">
            <w:pPr>
              <w:pStyle w:val="BodyText"/>
              <w:rPr>
                <w:lang w:val="en-NZ"/>
              </w:rPr>
            </w:pPr>
            <w:r w:rsidRPr="00334B70">
              <w:t>3.4</w:t>
            </w:r>
            <w:r w:rsidRPr="00334B70">
              <w:tab/>
              <w:t xml:space="preserve">Maintain community and individual confidentiality </w:t>
            </w: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BodyText"/>
              <w:rPr>
                <w:lang w:val="en-NZ"/>
              </w:rPr>
            </w:pP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List"/>
              <w:rPr>
                <w:lang w:val="en-NZ"/>
              </w:rPr>
            </w:pPr>
            <w:r w:rsidRPr="00334B70">
              <w:t>4.</w:t>
            </w:r>
            <w:r w:rsidRPr="00334B70">
              <w:tab/>
              <w:t>Promote the rights, needs and interests of the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70" w:rsidP="00334B70">
            <w:pPr>
              <w:pStyle w:val="BodyText"/>
            </w:pPr>
            <w:r w:rsidRPr="00334B70">
              <w:t>4.1</w:t>
            </w:r>
            <w:r w:rsidRPr="00334B70">
              <w:tab/>
              <w:t>Regularly discuss rights and needs of the community with workers, other individuals and agencies, in appro</w:t>
            </w:r>
            <w:r w:rsidRPr="00334B70">
              <w:t>priate forums</w:t>
            </w:r>
          </w:p>
          <w:p w:rsidR="00000000" w:rsidRPr="00334B70" w:rsidP="00334B70">
            <w:pPr>
              <w:pStyle w:val="BodyText"/>
            </w:pPr>
            <w:r w:rsidRPr="00334B70">
              <w:t>4.2</w:t>
            </w:r>
            <w:r w:rsidRPr="00334B70">
              <w:tab/>
              <w:t>Make suggestions for improving services to workers, other individuals and agencies</w:t>
            </w:r>
          </w:p>
          <w:p w:rsidR="00000000" w:rsidRPr="00334B70" w:rsidP="00334B70">
            <w:pPr>
              <w:pStyle w:val="BodyText"/>
            </w:pPr>
            <w:r w:rsidRPr="00334B70">
              <w:t>4.3</w:t>
            </w:r>
            <w:r w:rsidRPr="00334B70">
              <w:tab/>
              <w:t>Facilitate implementation of change in line with community, organisation and any associated regulatory requirements</w:t>
            </w:r>
          </w:p>
        </w:tc>
      </w:tr>
    </w:tbl>
    <w:p w:rsidR="004F577D" w:rsidP="00334B70">
      <w:pPr>
        <w:pStyle w:val="BodyText"/>
      </w:pPr>
    </w:p>
    <w:p w:rsidR="004F577D" w:rsidP="00334B70">
      <w:pPr>
        <w:pStyle w:val="BodyText"/>
      </w:pPr>
    </w:p>
    <w:p w:rsidR="00000000" w:rsidRPr="00334B70" w:rsidP="00334B70">
      <w:pPr>
        <w:pStyle w:val="Heading1"/>
      </w:pPr>
      <w:bookmarkStart w:id="4" w:name="O_745370"/>
      <w:bookmarkEnd w:id="4"/>
      <w:r w:rsidRPr="00334B7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  <w:gridCol w:w="36"/>
      </w:tblGrid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70">
            <w:pPr>
              <w:pStyle w:val="BodyText"/>
              <w:rPr>
                <w:lang w:val="en-NZ"/>
              </w:rPr>
            </w:pPr>
            <w:r w:rsidRPr="00334B70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33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70" w:rsidP="00334B70">
            <w:pPr>
              <w:pStyle w:val="BodyText"/>
            </w:pPr>
            <w:r w:rsidRPr="00334B70">
              <w:t>Foundation skills essential to performance are explicit in the performance criteria of this unit</w:t>
            </w:r>
            <w:r w:rsidRPr="00334B70">
              <w:t xml:space="preserve"> of competency.</w:t>
            </w:r>
          </w:p>
        </w:tc>
      </w:tr>
    </w:tbl>
    <w:p w:rsidR="00000000" w:rsidRPr="00334B70" w:rsidP="00334B70">
      <w:pPr>
        <w:pStyle w:val="BodyText"/>
      </w:pPr>
    </w:p>
    <w:p w:rsidR="00000000" w:rsidRPr="00334B70" w:rsidP="00334B70">
      <w:pPr>
        <w:pStyle w:val="AllowPageBreak"/>
      </w:pPr>
    </w:p>
    <w:p w:rsidR="00000000" w:rsidRPr="00334B70" w:rsidP="00334B70">
      <w:pPr>
        <w:pStyle w:val="Heading1"/>
      </w:pPr>
      <w:bookmarkStart w:id="5" w:name="O_745369"/>
      <w:bookmarkEnd w:id="5"/>
      <w:r w:rsidRPr="00334B70">
        <w:t>Unit Mapping Information</w:t>
      </w:r>
    </w:p>
    <w:p w:rsidR="004F577D" w:rsidP="004F577D">
      <w:pPr>
        <w:pStyle w:val="BodyText"/>
      </w:pPr>
      <w:r w:rsidRPr="00334B70">
        <w:t>No equivalent unit.</w:t>
      </w:r>
    </w:p>
    <w:p w:rsidR="00000000" w:rsidRPr="00334B70" w:rsidP="00334B70">
      <w:pPr>
        <w:pStyle w:val="Heading1"/>
      </w:pPr>
      <w:bookmarkStart w:id="6" w:name="O_745374"/>
      <w:bookmarkEnd w:id="6"/>
      <w:r w:rsidRPr="00334B70">
        <w:t>Links</w:t>
      </w:r>
    </w:p>
    <w:p w:rsidR="00000000" w:rsidRPr="00334B70" w:rsidP="004F577D">
      <w:pPr>
        <w:pStyle w:val="BodyText"/>
      </w:pPr>
      <w:r w:rsidRPr="00334B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4386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34B70" w:rsidP="00334B70"/>
    <w:sectPr w:rsidSect="00334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70" w:rsidRPr="004F577D" w:rsidP="004F5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7D" w:rsidP="00334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77D" w:rsidP="00334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577D" w:rsidP="00334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B70" w:rsidRPr="004F577D" w:rsidP="004F5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7D" w:rsidRPr="002D2AF8" w:rsidP="00334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HLTAHW044 Advocate on behalf of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F577D" w:rsidP="00334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27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92E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B70"/>
  </w:style>
  <w:style w:type="character" w:customStyle="1" w:styleId="Heading1Char">
    <w:name w:val="Heading 1 Char"/>
    <w:basedOn w:val="DefaultParagraphFont"/>
    <w:link w:val="Heading1"/>
    <w:rsid w:val="00334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B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4B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B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B70"/>
    <w:rPr>
      <w:b/>
      <w:spacing w:val="0"/>
    </w:rPr>
  </w:style>
  <w:style w:type="character" w:styleId="Emphasis">
    <w:name w:val="Emphasis"/>
    <w:basedOn w:val="DefaultParagraphFont"/>
    <w:qFormat/>
    <w:rsid w:val="00334B70"/>
    <w:rPr>
      <w:i/>
    </w:rPr>
  </w:style>
  <w:style w:type="paragraph" w:customStyle="1" w:styleId="SuperHeading">
    <w:name w:val="SuperHeading"/>
    <w:basedOn w:val="Normal"/>
    <w:rsid w:val="00334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B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4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B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B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B70"/>
  </w:style>
  <w:style w:type="paragraph" w:styleId="TableofFigures">
    <w:name w:val="table of figures"/>
    <w:basedOn w:val="Normal"/>
    <w:next w:val="Normal"/>
    <w:semiHidden/>
    <w:rsid w:val="00334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B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4B70"/>
    <w:rPr>
      <w:rFonts w:ascii="Wingdings" w:hAnsi="Wingdings"/>
    </w:rPr>
  </w:style>
  <w:style w:type="paragraph" w:customStyle="1" w:styleId="TableHeading">
    <w:name w:val="Table Heading"/>
    <w:basedOn w:val="HeadingBase"/>
    <w:rsid w:val="00334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B70"/>
    <w:rPr>
      <w:color w:val="0033CC"/>
      <w:u w:val="none"/>
    </w:rPr>
  </w:style>
  <w:style w:type="paragraph" w:customStyle="1" w:styleId="BodyTextRight">
    <w:name w:val="Body Text Right"/>
    <w:basedOn w:val="BodyText"/>
    <w:rsid w:val="00334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B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B70"/>
    <w:rPr>
      <w:sz w:val="32"/>
    </w:rPr>
  </w:style>
  <w:style w:type="paragraph" w:customStyle="1" w:styleId="HeadingProcedure">
    <w:name w:val="Heading Procedure"/>
    <w:basedOn w:val="HeadingBase"/>
    <w:next w:val="Normal"/>
    <w:rsid w:val="00334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B70"/>
    <w:pPr>
      <w:spacing w:before="60" w:after="60"/>
    </w:pPr>
  </w:style>
  <w:style w:type="paragraph" w:styleId="ListContinue">
    <w:name w:val="List Continue"/>
    <w:basedOn w:val="List"/>
    <w:rsid w:val="00334B70"/>
    <w:pPr>
      <w:ind w:firstLine="0"/>
    </w:pPr>
  </w:style>
  <w:style w:type="paragraph" w:customStyle="1" w:styleId="ListNote">
    <w:name w:val="List Note"/>
    <w:basedOn w:val="List"/>
    <w:rsid w:val="00334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B70"/>
    <w:rPr>
      <w:rFonts w:ascii="Courier New" w:hAnsi="Courier New"/>
    </w:rPr>
  </w:style>
  <w:style w:type="paragraph" w:customStyle="1" w:styleId="NoteBullet">
    <w:name w:val="Note Bullet"/>
    <w:basedOn w:val="Note"/>
    <w:rsid w:val="00334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B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4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B70"/>
    <w:rPr>
      <w:b/>
      <w:smallCaps/>
    </w:rPr>
  </w:style>
  <w:style w:type="paragraph" w:customStyle="1" w:styleId="TableListNumber">
    <w:name w:val="Table List Number"/>
    <w:basedOn w:val="ListNumber"/>
    <w:rsid w:val="00334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B70"/>
    <w:pPr>
      <w:numPr>
        <w:numId w:val="8"/>
      </w:numPr>
    </w:pPr>
  </w:style>
  <w:style w:type="paragraph" w:customStyle="1" w:styleId="ListAlpha2">
    <w:name w:val="List Alpha 2"/>
    <w:basedOn w:val="List2"/>
    <w:rsid w:val="00334B70"/>
    <w:pPr>
      <w:numPr>
        <w:numId w:val="7"/>
      </w:numPr>
    </w:pPr>
  </w:style>
  <w:style w:type="paragraph" w:styleId="List2">
    <w:name w:val="List 2"/>
    <w:basedOn w:val="BodyText"/>
    <w:rsid w:val="00334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B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B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4B70"/>
    <w:pPr>
      <w:numPr>
        <w:numId w:val="3"/>
      </w:numPr>
    </w:pPr>
  </w:style>
  <w:style w:type="paragraph" w:styleId="ListContinue2">
    <w:name w:val="List Continue 2"/>
    <w:basedOn w:val="List2"/>
    <w:rsid w:val="00334B70"/>
    <w:pPr>
      <w:ind w:firstLine="0"/>
    </w:pPr>
  </w:style>
  <w:style w:type="paragraph" w:styleId="ListContinue3">
    <w:name w:val="List Continue 3"/>
    <w:basedOn w:val="List3"/>
    <w:rsid w:val="00334B70"/>
    <w:pPr>
      <w:ind w:left="1021" w:firstLine="0"/>
    </w:pPr>
  </w:style>
  <w:style w:type="paragraph" w:styleId="ListContinue4">
    <w:name w:val="List Continue 4"/>
    <w:basedOn w:val="List4"/>
    <w:rsid w:val="00334B70"/>
    <w:pPr>
      <w:ind w:firstLine="0"/>
    </w:pPr>
  </w:style>
  <w:style w:type="paragraph" w:styleId="ListContinue5">
    <w:name w:val="List Continue 5"/>
    <w:basedOn w:val="List5"/>
    <w:rsid w:val="00334B70"/>
    <w:pPr>
      <w:ind w:firstLine="0"/>
    </w:pPr>
  </w:style>
  <w:style w:type="paragraph" w:styleId="ListNumber3">
    <w:name w:val="List Number 3"/>
    <w:basedOn w:val="List3"/>
    <w:rsid w:val="00334B70"/>
    <w:pPr>
      <w:numPr>
        <w:numId w:val="4"/>
      </w:numPr>
    </w:pPr>
  </w:style>
  <w:style w:type="paragraph" w:styleId="ListNumber4">
    <w:name w:val="List Number 4"/>
    <w:basedOn w:val="List4"/>
    <w:rsid w:val="00334B70"/>
    <w:pPr>
      <w:numPr>
        <w:numId w:val="5"/>
      </w:numPr>
    </w:pPr>
  </w:style>
  <w:style w:type="paragraph" w:styleId="ListNumber5">
    <w:name w:val="List Number 5"/>
    <w:basedOn w:val="List5"/>
    <w:rsid w:val="00334B70"/>
    <w:pPr>
      <w:numPr>
        <w:numId w:val="6"/>
      </w:numPr>
    </w:pPr>
  </w:style>
  <w:style w:type="paragraph" w:styleId="BlockText">
    <w:name w:val="Block Text"/>
    <w:basedOn w:val="Normal"/>
    <w:rsid w:val="00334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B70"/>
    <w:rPr>
      <w:sz w:val="16"/>
      <w:vertAlign w:val="superscript"/>
    </w:rPr>
  </w:style>
  <w:style w:type="character" w:customStyle="1" w:styleId="Symbols">
    <w:name w:val="Symbols"/>
    <w:basedOn w:val="DefaultParagraphFont"/>
    <w:rsid w:val="00334B70"/>
    <w:rPr>
      <w:rFonts w:ascii="Symbol" w:hAnsi="Symbol"/>
    </w:rPr>
  </w:style>
  <w:style w:type="character" w:customStyle="1" w:styleId="MenuOptions">
    <w:name w:val="Menu Options"/>
    <w:basedOn w:val="DefaultParagraphFont"/>
    <w:rsid w:val="00334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B70"/>
    <w:rPr>
      <w:b/>
    </w:rPr>
  </w:style>
  <w:style w:type="character" w:customStyle="1" w:styleId="Underlined">
    <w:name w:val="Underlined"/>
    <w:basedOn w:val="DefaultParagraphFont"/>
    <w:rsid w:val="00334B70"/>
    <w:rPr>
      <w:u w:val="single"/>
    </w:rPr>
  </w:style>
  <w:style w:type="paragraph" w:customStyle="1" w:styleId="TableBodyTextRight">
    <w:name w:val="Table Body Text Right"/>
    <w:basedOn w:val="TableBodyText"/>
    <w:rsid w:val="00334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B70"/>
    <w:rPr>
      <w:sz w:val="18"/>
    </w:rPr>
  </w:style>
  <w:style w:type="paragraph" w:customStyle="1" w:styleId="BodySmallRight">
    <w:name w:val="Body Small Right"/>
    <w:basedOn w:val="BodyTextRight"/>
    <w:rsid w:val="00334B70"/>
    <w:rPr>
      <w:sz w:val="18"/>
      <w:szCs w:val="18"/>
    </w:rPr>
  </w:style>
  <w:style w:type="paragraph" w:customStyle="1" w:styleId="MarginEdition">
    <w:name w:val="Margin Edition"/>
    <w:basedOn w:val="MarginNote"/>
    <w:rsid w:val="00334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B70"/>
    <w:rPr>
      <w:sz w:val="2"/>
      <w:szCs w:val="2"/>
    </w:rPr>
  </w:style>
  <w:style w:type="character" w:customStyle="1" w:styleId="Small">
    <w:name w:val="Small"/>
    <w:basedOn w:val="DefaultParagraphFont"/>
    <w:rsid w:val="00334B70"/>
    <w:rPr>
      <w:sz w:val="16"/>
    </w:rPr>
  </w:style>
  <w:style w:type="paragraph" w:customStyle="1" w:styleId="WideTable">
    <w:name w:val="Wide Table"/>
    <w:basedOn w:val="Normal"/>
    <w:rsid w:val="00334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B70"/>
  </w:style>
  <w:style w:type="paragraph" w:styleId="Quote">
    <w:name w:val="Quote"/>
    <w:basedOn w:val="Heading1"/>
    <w:link w:val="QuoteChar"/>
    <w:qFormat/>
    <w:rsid w:val="00334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B70"/>
    <w:pPr>
      <w:pageBreakBefore/>
    </w:pPr>
  </w:style>
  <w:style w:type="paragraph" w:customStyle="1" w:styleId="Border">
    <w:name w:val="Border"/>
    <w:basedOn w:val="Normal"/>
    <w:qFormat/>
    <w:rsid w:val="00334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B70"/>
    <w:rPr>
      <w:u w:val="single"/>
    </w:rPr>
  </w:style>
  <w:style w:type="character" w:customStyle="1" w:styleId="BoldandItalics">
    <w:name w:val="Bold and Italics"/>
    <w:qFormat/>
    <w:rsid w:val="00334B70"/>
    <w:rPr>
      <w:b/>
      <w:i/>
      <w:u w:val="none"/>
    </w:rPr>
  </w:style>
  <w:style w:type="paragraph" w:styleId="BalloonText">
    <w:name w:val="Balloon Text"/>
    <w:basedOn w:val="Normal"/>
    <w:link w:val="BalloonTextChar"/>
    <w:rsid w:val="00334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B70"/>
    <w:pPr>
      <w:spacing w:before="0" w:after="0"/>
    </w:pPr>
  </w:style>
  <w:style w:type="paragraph" w:customStyle="1" w:styleId="BodyTextBold">
    <w:name w:val="Body Text Bold"/>
    <w:basedOn w:val="BodyText"/>
    <w:qFormat/>
    <w:rsid w:val="00334B70"/>
    <w:rPr>
      <w:b/>
    </w:rPr>
  </w:style>
  <w:style w:type="character" w:styleId="Hyperlink">
    <w:name w:val="Hyperlink"/>
    <w:basedOn w:val="DefaultParagraphFont"/>
    <w:uiPriority w:val="99"/>
    <w:unhideWhenUsed/>
    <w:rsid w:val="004F5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3182</Characters>
  <Application>Microsoft Office Word</Application>
  <DocSecurity>0</DocSecurity>
  <Lines>113</Lines>
  <Paragraphs>58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HLTAHW044 Advocate on behalf of the community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2023-07-01T03:04:00Z</dcterms:created>
  <dcterms:modified xsi:type="dcterms:W3CDTF">2023-07-01T03:04:00Z</dcterms:modified>
</cp:coreProperties>
</file>