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6F6" w:rsidP="005166F6">
      <w:pPr>
        <w:pStyle w:val="Title"/>
      </w:pPr>
      <w:r>
        <w:fldChar w:fldCharType="begin"/>
      </w:r>
      <w:r>
        <w:instrText xml:space="preserve"> TITLE   \* MERGEFORMAT </w:instrText>
      </w:r>
      <w:r>
        <w:fldChar w:fldCharType="separate"/>
      </w:r>
      <w:r>
        <w:t>HLTAHW043 Facilitate access to tertiary health services</w:t>
      </w:r>
      <w:r>
        <w:fldChar w:fldCharType="end"/>
      </w:r>
    </w:p>
    <w:p w:rsidR="005166F6" w:rsidP="005166F6">
      <w:pPr>
        <w:pStyle w:val="Version"/>
        <w:sectPr w:rsidSect="00DA76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76B7" w:rsidP="00DA76B7">
      <w:pPr>
        <w:pStyle w:val="SuperHeading"/>
      </w:pPr>
      <w:r w:rsidRPr="00DA76B7">
        <w:t>HLTAHW043 Facilitate access to tertiary health services</w:t>
      </w:r>
    </w:p>
    <w:p w:rsidR="00000000" w:rsidRPr="00DA76B7" w:rsidP="00DA76B7">
      <w:pPr>
        <w:pStyle w:val="Heading1"/>
      </w:pPr>
      <w:bookmarkStart w:id="1" w:name="O_745359"/>
      <w:bookmarkEnd w:id="1"/>
      <w:r w:rsidRPr="00DA76B7">
        <w:t>Modification History</w:t>
      </w:r>
    </w:p>
    <w:tbl>
      <w:tblPr>
        <w:tblW w:w="0" w:type="auto"/>
        <w:tblLayout w:type="fixed"/>
        <w:tblCellMar>
          <w:left w:w="62" w:type="dxa"/>
          <w:right w:w="62" w:type="dxa"/>
        </w:tblCellMar>
        <w:tblLook w:val="0000"/>
      </w:tblPr>
      <w:tblGrid>
        <w:gridCol w:w="3060"/>
        <w:gridCol w:w="6074"/>
      </w:tblGrid>
      <w:tr w:rsidTr="00DA76B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A76B7" w:rsidP="00DA76B7">
            <w:pPr>
              <w:pStyle w:val="BodyText"/>
            </w:pPr>
            <w:r w:rsidRPr="00DA76B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A76B7">
            <w:pPr>
              <w:pStyle w:val="BodyText"/>
              <w:rPr>
                <w:lang w:val="en-NZ"/>
              </w:rPr>
            </w:pPr>
            <w:r w:rsidRPr="00DA76B7">
              <w:rPr>
                <w:rStyle w:val="SpecialBold"/>
              </w:rPr>
              <w:t>Comments</w:t>
            </w:r>
          </w:p>
        </w:tc>
      </w:tr>
      <w:tr w:rsidTr="00DA76B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A76B7">
            <w:pPr>
              <w:pStyle w:val="BodyText"/>
              <w:rPr>
                <w:lang w:val="en-NZ"/>
              </w:rPr>
            </w:pPr>
            <w:r w:rsidRPr="00DA76B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A76B7" w:rsidP="00DA76B7">
            <w:pPr>
              <w:pStyle w:val="BodyText"/>
            </w:pPr>
            <w:r w:rsidRPr="00DA76B7">
              <w:t>Updated:</w:t>
            </w:r>
          </w:p>
          <w:p w:rsidR="00000000" w:rsidRPr="00DA76B7" w:rsidP="00DA76B7">
            <w:pPr>
              <w:pStyle w:val="ListBullet"/>
            </w:pPr>
            <w:r w:rsidRPr="00DA76B7">
              <w:t>assessor requirements statement</w:t>
            </w:r>
          </w:p>
          <w:p w:rsidR="00000000" w:rsidRPr="00DA76B7" w:rsidP="00DA76B7">
            <w:pPr>
              <w:pStyle w:val="ListBullet"/>
            </w:pPr>
            <w:r w:rsidRPr="00DA76B7">
              <w:t>foundation skills lead in statement</w:t>
            </w:r>
          </w:p>
          <w:p w:rsidR="00000000" w:rsidRPr="00DA76B7" w:rsidP="00DA76B7">
            <w:pPr>
              <w:pStyle w:val="ListBullet"/>
            </w:pPr>
            <w:r w:rsidRPr="00DA76B7">
              <w:t>licensing statement</w:t>
            </w:r>
          </w:p>
          <w:p w:rsidR="00000000" w:rsidRPr="00DA76B7" w:rsidP="00DA76B7">
            <w:pPr>
              <w:pStyle w:val="ListBullet"/>
            </w:pPr>
            <w:r w:rsidRPr="00DA76B7">
              <w:t>modification history to reflect 2012 standards</w:t>
            </w:r>
          </w:p>
          <w:p w:rsidR="00000000" w:rsidP="00DA76B7">
            <w:pPr>
              <w:pStyle w:val="BodyText"/>
              <w:rPr>
                <w:lang w:val="en-NZ"/>
              </w:rPr>
            </w:pPr>
            <w:r w:rsidRPr="00DA76B7">
              <w:t>Equivalent outcome.</w:t>
            </w:r>
          </w:p>
        </w:tc>
      </w:tr>
      <w:tr w:rsidTr="00DA76B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A76B7">
            <w:pPr>
              <w:pStyle w:val="BodyText"/>
              <w:rPr>
                <w:lang w:val="en-NZ"/>
              </w:rPr>
            </w:pPr>
            <w:r w:rsidRPr="00DA76B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A76B7" w:rsidP="00DA76B7">
            <w:pPr>
              <w:pStyle w:val="BodyText"/>
            </w:pPr>
            <w:r w:rsidRPr="00DA76B7">
              <w:t xml:space="preserve">This version was released in </w:t>
            </w:r>
            <w:r w:rsidRPr="00DA76B7">
              <w:rPr>
                <w:rStyle w:val="Emphasis"/>
              </w:rPr>
              <w:t>HLT Health Training Package release 1.0</w:t>
            </w:r>
            <w:r w:rsidRPr="00DA76B7">
              <w:t xml:space="preserve"> and meets the requirements of the 2012 Standards for Training Packages.</w:t>
            </w:r>
          </w:p>
          <w:p w:rsidR="00000000" w:rsidRPr="00DA76B7" w:rsidP="00DA76B7">
            <w:pPr>
              <w:pStyle w:val="BodyText"/>
            </w:pPr>
            <w:r w:rsidRPr="00DA76B7">
              <w:t>Significant changes to elements and performance criteria.</w:t>
            </w:r>
            <w:r w:rsidRPr="00DA76B7">
              <w:br/>
              <w:t>New evidence requirements for assessment, including volum</w:t>
            </w:r>
            <w:r w:rsidRPr="00DA76B7">
              <w:t>e and environment requirements.</w:t>
            </w:r>
          </w:p>
        </w:tc>
      </w:tr>
    </w:tbl>
    <w:p w:rsidR="00000000" w:rsidRPr="00DA76B7" w:rsidP="00DA76B7">
      <w:pPr>
        <w:pStyle w:val="BodyText"/>
      </w:pPr>
    </w:p>
    <w:p w:rsidR="00000000" w:rsidRPr="00DA76B7" w:rsidP="00DA76B7">
      <w:pPr>
        <w:pStyle w:val="AllowPageBreak"/>
      </w:pPr>
    </w:p>
    <w:p w:rsidR="00000000" w:rsidRPr="00DA76B7" w:rsidP="00DA76B7">
      <w:pPr>
        <w:pStyle w:val="Heading1"/>
      </w:pPr>
      <w:bookmarkStart w:id="2" w:name="O_745358"/>
      <w:bookmarkEnd w:id="2"/>
      <w:r w:rsidRPr="00DA76B7">
        <w:t>Application</w:t>
      </w:r>
    </w:p>
    <w:p w:rsidR="00000000" w:rsidRPr="00DA76B7" w:rsidP="005166F6">
      <w:pPr>
        <w:pStyle w:val="BodyText"/>
      </w:pPr>
      <w:r w:rsidRPr="00DA76B7">
        <w:t>This unit describes the required skills and knowledge to develop and maintain links with tertiary referral centres for Aboriginal and/or Torres Strait Islander health. It includes developing an</w:t>
      </w:r>
      <w:r w:rsidRPr="00DA76B7">
        <w:t>d maintaining networks with health services, assisting clients requiring transport and accommodation, providing information, and participating in discharge planning.</w:t>
      </w:r>
    </w:p>
    <w:p w:rsidR="00000000" w:rsidRPr="00DA76B7" w:rsidP="005166F6">
      <w:pPr>
        <w:pStyle w:val="BodyText"/>
      </w:pPr>
      <w:r w:rsidRPr="00DA76B7">
        <w:t>This unit applies to those Aboriginal and/or Torres Strait Islander Health Workers workin</w:t>
      </w:r>
      <w:r w:rsidRPr="00DA76B7">
        <w:t xml:space="preserve">g independently and as part of a multidisciplinary team to deliver primary health care services to Aboriginal and/or Torres Strait Islander clients and community. </w:t>
      </w:r>
    </w:p>
    <w:p w:rsidR="005166F6" w:rsidRPr="005166F6" w:rsidP="005166F6">
      <w:pPr>
        <w:pStyle w:val="BodyText"/>
        <w:rPr>
          <w:i/>
        </w:rPr>
      </w:pPr>
      <w:r w:rsidRPr="005166F6">
        <w:rPr>
          <w:rStyle w:val="Emphasis"/>
        </w:rPr>
        <w:t>The skills in this unit must be applied in accordance with Commonwealth and State/Territory</w:t>
      </w:r>
      <w:r w:rsidRPr="005166F6">
        <w:rPr>
          <w:rStyle w:val="Emphasis"/>
        </w:rPr>
        <w:t xml:space="preserve"> legislation, Australian/New Zealand standards and industry codes of practice</w:t>
      </w:r>
      <w:r w:rsidRPr="005166F6">
        <w:rPr>
          <w:i/>
        </w:rPr>
        <w:t>.</w:t>
      </w:r>
    </w:p>
    <w:p w:rsidR="00000000" w:rsidRPr="00DA76B7" w:rsidP="00DA76B7">
      <w:pPr>
        <w:pStyle w:val="Heading1"/>
      </w:pPr>
      <w:bookmarkStart w:id="3" w:name="O_745357"/>
      <w:bookmarkEnd w:id="3"/>
      <w:r w:rsidRPr="00DA76B7">
        <w:t>Elements and Performance Criteria</w:t>
      </w:r>
    </w:p>
    <w:tbl>
      <w:tblPr>
        <w:tblW w:w="0" w:type="auto"/>
        <w:tblLayout w:type="fixed"/>
        <w:tblCellMar>
          <w:left w:w="62" w:type="dxa"/>
          <w:right w:w="62" w:type="dxa"/>
        </w:tblCellMar>
        <w:tblLook w:val="0000"/>
      </w:tblPr>
      <w:tblGrid>
        <w:gridCol w:w="3261"/>
        <w:gridCol w:w="5703"/>
      </w:tblGrid>
      <w:tr w:rsidTr="00DA76B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A76B7" w:rsidP="00DA76B7">
            <w:pPr>
              <w:pStyle w:val="BodyText"/>
            </w:pPr>
            <w:r w:rsidRPr="00DA76B7">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DA76B7">
            <w:pPr>
              <w:pStyle w:val="BodyText"/>
              <w:rPr>
                <w:lang w:val="en-NZ"/>
              </w:rPr>
            </w:pPr>
            <w:r w:rsidRPr="00DA76B7">
              <w:rPr>
                <w:rStyle w:val="Emphasis"/>
              </w:rPr>
              <w:t>Performance criteria specify the level of performance needed to demonstrate achieveme</w:t>
            </w:r>
            <w:r w:rsidRPr="00DA76B7">
              <w:rPr>
                <w:rStyle w:val="Emphasis"/>
              </w:rPr>
              <w:t xml:space="preserve">nt of the element. </w:t>
            </w:r>
          </w:p>
        </w:tc>
      </w:tr>
      <w:tr w:rsidTr="00DA76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6B7">
            <w:pPr>
              <w:pStyle w:val="BodyText"/>
              <w:rPr>
                <w:lang w:val="en-NZ"/>
              </w:rPr>
            </w:pPr>
            <w:r w:rsidRPr="00DA76B7">
              <w:t>1. Develop and maintain cooperative working relationships with tertiary health services</w:t>
            </w:r>
          </w:p>
        </w:tc>
        <w:tc>
          <w:tcPr>
            <w:tcW w:w="5703" w:type="dxa"/>
            <w:tcBorders>
              <w:top w:val="nil"/>
              <w:left w:val="nil"/>
              <w:bottom w:val="nil"/>
              <w:right w:val="nil"/>
            </w:tcBorders>
            <w:tcMar>
              <w:top w:w="0" w:type="dxa"/>
              <w:left w:w="62" w:type="dxa"/>
              <w:bottom w:w="0" w:type="dxa"/>
              <w:right w:w="62" w:type="dxa"/>
            </w:tcMar>
          </w:tcPr>
          <w:p w:rsidR="00000000" w:rsidRPr="00DA76B7" w:rsidP="00DA76B7">
            <w:pPr>
              <w:pStyle w:val="BodyText"/>
            </w:pPr>
            <w:r w:rsidRPr="00DA76B7">
              <w:t>1.1</w:t>
            </w:r>
            <w:r w:rsidRPr="00DA76B7">
              <w:tab/>
              <w:t>Gather information about relevant tertiary health services, organisations and key contacts</w:t>
            </w:r>
          </w:p>
          <w:p w:rsidR="00000000" w:rsidRPr="00DA76B7" w:rsidP="00DA76B7">
            <w:pPr>
              <w:pStyle w:val="BodyText"/>
            </w:pPr>
            <w:r w:rsidRPr="00DA76B7">
              <w:t>1.2</w:t>
            </w:r>
            <w:r w:rsidRPr="00DA76B7">
              <w:tab/>
            </w:r>
            <w:r w:rsidRPr="00DA76B7">
              <w:t xml:space="preserve">Establish networks to meet client needs and organisation objectives as required </w:t>
            </w:r>
          </w:p>
          <w:p w:rsidR="00000000" w:rsidRPr="00DA76B7" w:rsidP="00DA76B7">
            <w:pPr>
              <w:pStyle w:val="BodyText"/>
            </w:pPr>
            <w:r w:rsidRPr="00DA76B7">
              <w:t>1.3</w:t>
            </w:r>
            <w:r w:rsidRPr="00DA76B7">
              <w:tab/>
              <w:t>Maintain working relationships between and within organisations to provide benefits for clients and the organisation</w:t>
            </w:r>
          </w:p>
          <w:p w:rsidR="00000000" w:rsidP="00DA76B7">
            <w:pPr>
              <w:pStyle w:val="BodyText"/>
              <w:rPr>
                <w:lang w:val="en-NZ"/>
              </w:rPr>
            </w:pPr>
            <w:r w:rsidRPr="00DA76B7">
              <w:t>1.4</w:t>
            </w:r>
            <w:r w:rsidRPr="00DA76B7">
              <w:tab/>
              <w:t xml:space="preserve">Provide and share information and resources about </w:t>
            </w:r>
            <w:r w:rsidRPr="00DA76B7">
              <w:t>own and other organisations as requested</w:t>
            </w:r>
          </w:p>
        </w:tc>
      </w:tr>
      <w:tr w:rsidTr="00DA76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A76B7">
            <w:pPr>
              <w:pStyle w:val="BodyText"/>
              <w:rPr>
                <w:lang w:val="en-NZ"/>
              </w:rPr>
            </w:pPr>
          </w:p>
        </w:tc>
      </w:tr>
      <w:tr w:rsidTr="00DA76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6B7">
            <w:pPr>
              <w:pStyle w:val="BodyText"/>
              <w:rPr>
                <w:lang w:val="en-NZ"/>
              </w:rPr>
            </w:pPr>
            <w:r w:rsidRPr="00DA76B7">
              <w:t>2. Support clients to access tertiary health services</w:t>
            </w:r>
          </w:p>
        </w:tc>
        <w:tc>
          <w:tcPr>
            <w:tcW w:w="5703" w:type="dxa"/>
            <w:tcBorders>
              <w:top w:val="nil"/>
              <w:left w:val="nil"/>
              <w:bottom w:val="nil"/>
              <w:right w:val="nil"/>
            </w:tcBorders>
            <w:tcMar>
              <w:top w:w="0" w:type="dxa"/>
              <w:left w:w="62" w:type="dxa"/>
              <w:bottom w:w="0" w:type="dxa"/>
              <w:right w:w="62" w:type="dxa"/>
            </w:tcMar>
          </w:tcPr>
          <w:p w:rsidR="00000000" w:rsidRPr="00DA76B7" w:rsidP="00DA76B7">
            <w:pPr>
              <w:pStyle w:val="BodyText"/>
            </w:pPr>
            <w:r w:rsidRPr="00DA76B7">
              <w:t xml:space="preserve">2.1        Provide clients with information about available tertiary health services and support, as appropriate </w:t>
            </w:r>
          </w:p>
          <w:p w:rsidR="00000000" w:rsidRPr="00DA76B7" w:rsidP="00DA76B7">
            <w:pPr>
              <w:pStyle w:val="BodyText"/>
            </w:pPr>
            <w:r w:rsidRPr="00DA76B7">
              <w:t>2.2</w:t>
            </w:r>
            <w:r w:rsidRPr="00DA76B7">
              <w:tab/>
              <w:t xml:space="preserve">Assist clients and their families with </w:t>
            </w:r>
            <w:r w:rsidRPr="00DA76B7">
              <w:t>transport and accommodation to access tertiary health services as required</w:t>
            </w:r>
          </w:p>
          <w:p w:rsidR="00000000" w:rsidRPr="00DA76B7" w:rsidP="00DA76B7">
            <w:pPr>
              <w:pStyle w:val="BodyText"/>
            </w:pPr>
            <w:r w:rsidRPr="00DA76B7">
              <w:t>2.3</w:t>
            </w:r>
            <w:r w:rsidRPr="00DA76B7">
              <w:tab/>
              <w:t xml:space="preserve">Liaise with government and non-government agencies, departments and organisations as required </w:t>
            </w:r>
          </w:p>
          <w:p w:rsidR="00000000" w:rsidP="00DA76B7">
            <w:pPr>
              <w:pStyle w:val="BodyText"/>
              <w:rPr>
                <w:lang w:val="en-NZ"/>
              </w:rPr>
            </w:pPr>
            <w:r w:rsidRPr="00DA76B7">
              <w:t>2.4</w:t>
            </w:r>
            <w:r w:rsidRPr="00DA76B7">
              <w:tab/>
              <w:t>Provide advocacy to support relationships between clients and other organisati</w:t>
            </w:r>
            <w:r w:rsidRPr="00DA76B7">
              <w:t>ons and agencies as required</w:t>
            </w:r>
          </w:p>
        </w:tc>
      </w:tr>
      <w:tr w:rsidTr="00DA76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A76B7">
            <w:pPr>
              <w:pStyle w:val="BodyText"/>
              <w:rPr>
                <w:lang w:val="en-NZ"/>
              </w:rPr>
            </w:pPr>
          </w:p>
        </w:tc>
      </w:tr>
      <w:tr w:rsidTr="00DA76B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6B7">
            <w:pPr>
              <w:pStyle w:val="BodyText"/>
              <w:rPr>
                <w:lang w:val="en-NZ"/>
              </w:rPr>
            </w:pPr>
            <w:r w:rsidRPr="00DA76B7">
              <w:t>3. Participate in discharge planning</w:t>
            </w:r>
          </w:p>
        </w:tc>
        <w:tc>
          <w:tcPr>
            <w:tcW w:w="5703" w:type="dxa"/>
            <w:tcBorders>
              <w:top w:val="nil"/>
              <w:left w:val="nil"/>
              <w:bottom w:val="nil"/>
              <w:right w:val="nil"/>
            </w:tcBorders>
            <w:tcMar>
              <w:top w:w="0" w:type="dxa"/>
              <w:left w:w="62" w:type="dxa"/>
              <w:bottom w:w="0" w:type="dxa"/>
              <w:right w:w="62" w:type="dxa"/>
            </w:tcMar>
          </w:tcPr>
          <w:p w:rsidR="00000000" w:rsidRPr="00DA76B7" w:rsidP="00DA76B7">
            <w:pPr>
              <w:pStyle w:val="BodyText"/>
            </w:pPr>
            <w:r w:rsidRPr="00DA76B7">
              <w:t>3.1</w:t>
            </w:r>
            <w:r w:rsidRPr="00DA76B7">
              <w:tab/>
              <w:t xml:space="preserve">Identify and communicate with key individuals involved in discharge planning at the tertiary health service </w:t>
            </w:r>
          </w:p>
          <w:p w:rsidR="00000000" w:rsidRPr="00DA76B7" w:rsidP="00DA76B7">
            <w:pPr>
              <w:pStyle w:val="BodyText"/>
            </w:pPr>
            <w:r w:rsidRPr="00DA76B7">
              <w:t>3.2</w:t>
            </w:r>
            <w:r w:rsidRPr="00DA76B7">
              <w:tab/>
              <w:t>Discuss discharge planning with clients and their families</w:t>
            </w:r>
          </w:p>
          <w:p w:rsidR="00000000" w:rsidRPr="00DA76B7" w:rsidP="00DA76B7">
            <w:pPr>
              <w:pStyle w:val="BodyText"/>
            </w:pPr>
            <w:r w:rsidRPr="00DA76B7">
              <w:t>3.3</w:t>
            </w:r>
            <w:r w:rsidRPr="00DA76B7">
              <w:tab/>
            </w:r>
            <w:r w:rsidRPr="00DA76B7">
              <w:t>Liaise with the tertiary health service in relation to timing of discharge, transport needs, medication and client follow-up requirements</w:t>
            </w:r>
          </w:p>
        </w:tc>
      </w:tr>
    </w:tbl>
    <w:p w:rsidR="005166F6" w:rsidP="00DA76B7">
      <w:pPr>
        <w:pStyle w:val="BodyText"/>
      </w:pPr>
    </w:p>
    <w:p w:rsidR="005166F6" w:rsidP="00DA76B7">
      <w:pPr>
        <w:pStyle w:val="BodyText"/>
      </w:pPr>
    </w:p>
    <w:p w:rsidR="00000000" w:rsidRPr="00DA76B7" w:rsidP="00DA76B7">
      <w:pPr>
        <w:pStyle w:val="Heading1"/>
      </w:pPr>
      <w:bookmarkStart w:id="4" w:name="O_745356"/>
      <w:bookmarkEnd w:id="4"/>
      <w:r w:rsidRPr="00DA76B7">
        <w:t>Foundation Skills</w:t>
      </w:r>
    </w:p>
    <w:tbl>
      <w:tblPr>
        <w:tblW w:w="0" w:type="auto"/>
        <w:tblLayout w:type="fixed"/>
        <w:tblCellMar>
          <w:left w:w="62" w:type="dxa"/>
          <w:right w:w="62" w:type="dxa"/>
        </w:tblCellMar>
        <w:tblLook w:val="0000"/>
      </w:tblPr>
      <w:tblGrid>
        <w:gridCol w:w="3294"/>
        <w:gridCol w:w="5670"/>
      </w:tblGrid>
      <w:tr w:rsidTr="00DA76B7">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A76B7">
            <w:pPr>
              <w:pStyle w:val="BodyText"/>
              <w:rPr>
                <w:lang w:val="en-NZ"/>
              </w:rPr>
            </w:pPr>
            <w:r w:rsidRPr="00DA76B7">
              <w:rPr>
                <w:rStyle w:val="Emphasis"/>
              </w:rPr>
              <w:t>The Foundation Skills describe those required skills (language, literacy, numera</w:t>
            </w:r>
            <w:r w:rsidRPr="00DA76B7">
              <w:rPr>
                <w:rStyle w:val="Emphasis"/>
              </w:rPr>
              <w:t xml:space="preserve">cy and </w:t>
            </w:r>
            <w:r w:rsidRPr="00DA76B7">
              <w:rPr>
                <w:rStyle w:val="Emphasis"/>
              </w:rPr>
              <w:t>employment skills) that are essential to performance.</w:t>
            </w:r>
          </w:p>
        </w:tc>
      </w:tr>
      <w:tr w:rsidTr="00DA76B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DA76B7">
            <w:pPr>
              <w:pStyle w:val="BodyText"/>
              <w:rPr>
                <w:lang w:val="en-NZ"/>
              </w:rPr>
            </w:pPr>
            <w:r w:rsidRPr="00DA76B7">
              <w:rPr>
                <w:rStyle w:val="Emphasis"/>
              </w:rPr>
              <w:t>Numeracy</w:t>
            </w:r>
          </w:p>
        </w:tc>
        <w:tc>
          <w:tcPr>
            <w:tcW w:w="5670" w:type="dxa"/>
            <w:tcBorders>
              <w:top w:val="nil"/>
              <w:left w:val="nil"/>
              <w:bottom w:val="nil"/>
              <w:right w:val="nil"/>
            </w:tcBorders>
            <w:tcMar>
              <w:top w:w="0" w:type="dxa"/>
              <w:left w:w="62" w:type="dxa"/>
              <w:bottom w:w="0" w:type="dxa"/>
              <w:right w:w="62" w:type="dxa"/>
            </w:tcMar>
          </w:tcPr>
          <w:p w:rsidR="00000000" w:rsidRPr="00DA76B7" w:rsidP="00DA76B7">
            <w:pPr>
              <w:pStyle w:val="ListBullet"/>
            </w:pPr>
            <w:r w:rsidRPr="00DA76B7">
              <w:t>in order to gather and interpret relevant health services information, including costs to clients</w:t>
            </w:r>
          </w:p>
        </w:tc>
      </w:tr>
    </w:tbl>
    <w:p w:rsidR="00000000" w:rsidRPr="005166F6" w:rsidP="005166F6">
      <w:pPr>
        <w:pStyle w:val="BodyText"/>
        <w:rPr>
          <w:i/>
        </w:rPr>
      </w:pPr>
      <w:r w:rsidRPr="005166F6">
        <w:rPr>
          <w:rStyle w:val="Emphasis"/>
        </w:rPr>
        <w:t>Other foundation skills essential to performance are explicit in the performance criteria of this unit.</w:t>
      </w:r>
    </w:p>
    <w:p w:rsidR="00000000" w:rsidRPr="00DA76B7" w:rsidP="00DA76B7">
      <w:pPr>
        <w:pStyle w:val="Heading1"/>
      </w:pPr>
      <w:bookmarkStart w:id="5" w:name="O_745355"/>
      <w:bookmarkEnd w:id="5"/>
      <w:r w:rsidRPr="00DA76B7">
        <w:t>Unit Mapping Information</w:t>
      </w:r>
    </w:p>
    <w:p w:rsidR="005166F6" w:rsidP="005166F6">
      <w:pPr>
        <w:pStyle w:val="BodyText"/>
      </w:pPr>
      <w:r w:rsidRPr="00DA76B7">
        <w:t>No equivalent unit</w:t>
      </w:r>
    </w:p>
    <w:p w:rsidR="00000000" w:rsidRPr="00DA76B7" w:rsidP="00DA76B7">
      <w:pPr>
        <w:pStyle w:val="Heading1"/>
      </w:pPr>
      <w:bookmarkStart w:id="6" w:name="O_745360"/>
      <w:bookmarkEnd w:id="6"/>
      <w:r w:rsidRPr="00DA76B7">
        <w:t>Links</w:t>
      </w:r>
    </w:p>
    <w:p w:rsidR="00000000" w:rsidRPr="00DA76B7" w:rsidP="005166F6">
      <w:pPr>
        <w:pStyle w:val="BodyText"/>
      </w:pPr>
      <w:r w:rsidRPr="00DA76B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478D3">
        <w:rPr>
          <w:rStyle w:val="Hyperlink"/>
        </w:rPr>
        <w:t>https://vetnet.gov.au/Pages/TrainingDocs.aspx?q=ced1390f-48d9-4ab0-bd50-b015e5485705</w:t>
      </w:r>
      <w:r>
        <w:fldChar w:fldCharType="end"/>
      </w:r>
    </w:p>
    <w:p w:rsidR="00000000" w:rsidRPr="00DA76B7" w:rsidP="005166F6">
      <w:pPr>
        <w:pStyle w:val="BodyText"/>
        <w:sectPr w:rsidSect="00DA76B7">
          <w:headerReference w:type="default" r:id="rId10"/>
          <w:footerReference w:type="default" r:id="rId11"/>
          <w:pgSz w:w="11908" w:h="16833"/>
          <w:pgMar w:top="1702" w:right="1418" w:bottom="1702" w:left="1418" w:header="992" w:footer="992" w:gutter="0"/>
          <w:cols w:space="720"/>
          <w:noEndnote/>
          <w:docGrid w:linePitch="299"/>
        </w:sectPr>
      </w:pPr>
    </w:p>
    <w:p w:rsidR="00000000" w:rsidRPr="00DA76B7" w:rsidP="00DA76B7">
      <w:pPr>
        <w:pStyle w:val="SuperHeading"/>
      </w:pPr>
      <w:r w:rsidRPr="00DA76B7">
        <w:t>Assessment Requirements for HLTAHW043 Facilitate access to tertiary health services</w:t>
      </w:r>
    </w:p>
    <w:p w:rsidR="00000000" w:rsidRPr="00DA76B7" w:rsidP="00DA76B7">
      <w:pPr>
        <w:pStyle w:val="Heading1"/>
      </w:pPr>
      <w:bookmarkStart w:id="7" w:name="O_745353"/>
      <w:bookmarkEnd w:id="7"/>
      <w:r w:rsidRPr="00DA76B7">
        <w:t>Modification History</w:t>
      </w:r>
    </w:p>
    <w:tbl>
      <w:tblPr>
        <w:tblW w:w="0" w:type="auto"/>
        <w:tblLayout w:type="fixed"/>
        <w:tblCellMar>
          <w:left w:w="62" w:type="dxa"/>
          <w:right w:w="62" w:type="dxa"/>
        </w:tblCellMar>
        <w:tblLook w:val="0000"/>
      </w:tblPr>
      <w:tblGrid>
        <w:gridCol w:w="3060"/>
        <w:gridCol w:w="6074"/>
      </w:tblGrid>
      <w:tr w:rsidTr="00DA76B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A76B7" w:rsidP="00DA76B7">
            <w:pPr>
              <w:pStyle w:val="BodyText"/>
            </w:pPr>
            <w:r w:rsidRPr="00DA76B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A76B7">
            <w:pPr>
              <w:pStyle w:val="BodyText"/>
              <w:rPr>
                <w:lang w:val="en-NZ"/>
              </w:rPr>
            </w:pPr>
            <w:r w:rsidRPr="00DA76B7">
              <w:rPr>
                <w:rStyle w:val="SpecialBold"/>
              </w:rPr>
              <w:t>Comments</w:t>
            </w:r>
          </w:p>
        </w:tc>
      </w:tr>
      <w:tr w:rsidTr="00DA76B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A76B7">
            <w:pPr>
              <w:pStyle w:val="BodyText"/>
              <w:rPr>
                <w:lang w:val="en-NZ"/>
              </w:rPr>
            </w:pPr>
            <w:r w:rsidRPr="00DA76B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A76B7" w:rsidP="00DA76B7">
            <w:pPr>
              <w:pStyle w:val="BodyText"/>
            </w:pPr>
            <w:r w:rsidRPr="00DA76B7">
              <w:t>Updated:</w:t>
            </w:r>
          </w:p>
          <w:p w:rsidR="00000000" w:rsidRPr="00DA76B7" w:rsidP="00DA76B7">
            <w:pPr>
              <w:pStyle w:val="ListBullet"/>
            </w:pPr>
            <w:r w:rsidRPr="00DA76B7">
              <w:t>assessor requirements statement</w:t>
            </w:r>
          </w:p>
          <w:p w:rsidR="00000000" w:rsidRPr="00DA76B7" w:rsidP="00DA76B7">
            <w:pPr>
              <w:pStyle w:val="ListBullet"/>
            </w:pPr>
            <w:r w:rsidRPr="00DA76B7">
              <w:t>foundation skills lead in statement</w:t>
            </w:r>
          </w:p>
          <w:p w:rsidR="00000000" w:rsidRPr="00DA76B7" w:rsidP="00DA76B7">
            <w:pPr>
              <w:pStyle w:val="ListBullet"/>
            </w:pPr>
            <w:r w:rsidRPr="00DA76B7">
              <w:t>licensing statement</w:t>
            </w:r>
          </w:p>
          <w:p w:rsidR="00000000" w:rsidRPr="00DA76B7" w:rsidP="00DA76B7">
            <w:pPr>
              <w:pStyle w:val="ListBullet"/>
            </w:pPr>
            <w:r w:rsidRPr="00DA76B7">
              <w:t>modification history to reflect 2012 standards</w:t>
            </w:r>
          </w:p>
          <w:p w:rsidR="00000000" w:rsidP="00DA76B7">
            <w:pPr>
              <w:pStyle w:val="BodyText"/>
              <w:rPr>
                <w:lang w:val="en-NZ"/>
              </w:rPr>
            </w:pPr>
            <w:r w:rsidRPr="00DA76B7">
              <w:t>Equivalent outcome.</w:t>
            </w:r>
          </w:p>
        </w:tc>
      </w:tr>
      <w:tr w:rsidTr="00DA76B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A76B7">
            <w:pPr>
              <w:pStyle w:val="BodyText"/>
              <w:rPr>
                <w:lang w:val="en-NZ"/>
              </w:rPr>
            </w:pPr>
            <w:r w:rsidRPr="00DA76B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A76B7" w:rsidP="00DA76B7">
            <w:pPr>
              <w:pStyle w:val="BodyText"/>
            </w:pPr>
            <w:r w:rsidRPr="00DA76B7">
              <w:t xml:space="preserve">This version was released in </w:t>
            </w:r>
            <w:r w:rsidRPr="00DA76B7">
              <w:rPr>
                <w:rStyle w:val="Emphasis"/>
              </w:rPr>
              <w:t>HLT Health Training Package release 1.0</w:t>
            </w:r>
            <w:r w:rsidRPr="00DA76B7">
              <w:t xml:space="preserve"> and meets the requirements of the 2012 Standards for Training Packages.</w:t>
            </w:r>
          </w:p>
          <w:p w:rsidR="00000000" w:rsidRPr="00DA76B7" w:rsidP="00DA76B7">
            <w:pPr>
              <w:pStyle w:val="BodyText"/>
            </w:pPr>
            <w:r w:rsidRPr="00DA76B7">
              <w:t>Significant changes to elements and performance criteria.</w:t>
            </w:r>
            <w:r w:rsidRPr="00DA76B7">
              <w:br/>
              <w:t>New evidence requirements for assessment, including volume and environment requirement</w:t>
            </w:r>
            <w:r w:rsidRPr="00DA76B7">
              <w:t>s.</w:t>
            </w:r>
          </w:p>
        </w:tc>
      </w:tr>
    </w:tbl>
    <w:p w:rsidR="00000000" w:rsidRPr="00DA76B7" w:rsidP="00DA76B7">
      <w:pPr>
        <w:pStyle w:val="BodyText"/>
      </w:pPr>
    </w:p>
    <w:p w:rsidR="00000000" w:rsidRPr="00DA76B7" w:rsidP="00DA76B7">
      <w:pPr>
        <w:pStyle w:val="AllowPageBreak"/>
      </w:pPr>
    </w:p>
    <w:p w:rsidR="00000000" w:rsidRPr="00DA76B7" w:rsidP="00DA76B7">
      <w:pPr>
        <w:pStyle w:val="Heading1"/>
      </w:pPr>
      <w:bookmarkStart w:id="8" w:name="O_745352"/>
      <w:bookmarkEnd w:id="8"/>
      <w:r w:rsidRPr="00DA76B7">
        <w:t>Performance Evidence</w:t>
      </w:r>
    </w:p>
    <w:p w:rsidR="00000000" w:rsidRPr="00DA76B7" w:rsidP="005166F6">
      <w:pPr>
        <w:pStyle w:val="BodyText"/>
      </w:pPr>
      <w:r w:rsidRPr="00DA76B7">
        <w:t xml:space="preserve">The candidate must show evidence of the ability to complete tasks outlined in elements and performance criteria of this unit, manage tasks and manage contingencies in the context of the job role. </w:t>
      </w:r>
    </w:p>
    <w:p w:rsidR="00000000" w:rsidRPr="00DA76B7" w:rsidP="005166F6">
      <w:pPr>
        <w:pStyle w:val="BodyText"/>
      </w:pPr>
      <w:r w:rsidRPr="00DA76B7">
        <w:t>There must be ev</w:t>
      </w:r>
      <w:r w:rsidRPr="00DA76B7">
        <w:t>idence that the candidate has:</w:t>
      </w:r>
    </w:p>
    <w:p w:rsidR="00000000" w:rsidRPr="00DA76B7" w:rsidP="00DA76B7">
      <w:pPr>
        <w:pStyle w:val="ListBullet"/>
      </w:pPr>
      <w:r w:rsidRPr="00DA76B7">
        <w:t>worked effectively across the range of health support services, in line with community needs and workplace requirements, to support at least three different clients in accessing tertiary health services by:</w:t>
      </w:r>
    </w:p>
    <w:p w:rsidR="00000000" w:rsidRPr="00DA76B7" w:rsidP="00DA76B7">
      <w:pPr>
        <w:pStyle w:val="ListBullet2"/>
      </w:pPr>
      <w:r w:rsidRPr="00DA76B7">
        <w:t>establishing and maintaining working relationships and networks with relevant tertiary health services for the benefit of clients and own organisation</w:t>
      </w:r>
    </w:p>
    <w:p w:rsidR="00000000" w:rsidRPr="00DA76B7" w:rsidP="00DA76B7">
      <w:pPr>
        <w:pStyle w:val="ListBullet2"/>
      </w:pPr>
      <w:r w:rsidRPr="00DA76B7">
        <w:t>providing accurate and relevant information and guidance to support each client’s understanding of and ac</w:t>
      </w:r>
      <w:r w:rsidRPr="00DA76B7">
        <w:t>cess to tertiary health services by:</w:t>
      </w:r>
    </w:p>
    <w:p w:rsidR="00000000" w:rsidRPr="00DA76B7" w:rsidP="00DA76B7">
      <w:pPr>
        <w:pStyle w:val="ListBullet3"/>
      </w:pPr>
      <w:r w:rsidRPr="00DA76B7">
        <w:t>gathering relevant information about tertiary health services for each client’s identified needs</w:t>
      </w:r>
    </w:p>
    <w:p w:rsidR="00000000" w:rsidRPr="00DA76B7" w:rsidP="00DA76B7">
      <w:pPr>
        <w:pStyle w:val="ListBullet3"/>
      </w:pPr>
      <w:r w:rsidRPr="00DA76B7">
        <w:t xml:space="preserve">providing oral and written information about the available services and processes </w:t>
      </w:r>
    </w:p>
    <w:p w:rsidR="00000000" w:rsidRPr="00DA76B7" w:rsidP="00DA76B7">
      <w:pPr>
        <w:pStyle w:val="ListBullet3"/>
      </w:pPr>
      <w:r w:rsidRPr="00DA76B7">
        <w:t>assisting clients with written documen</w:t>
      </w:r>
      <w:r w:rsidRPr="00DA76B7">
        <w:t>ts</w:t>
      </w:r>
    </w:p>
    <w:p w:rsidR="00000000" w:rsidRPr="00DA76B7" w:rsidP="00DA76B7">
      <w:pPr>
        <w:pStyle w:val="ListBullet3"/>
      </w:pPr>
      <w:r w:rsidRPr="00DA76B7">
        <w:t>arranging and/or supporting travel and accommodation of clients accessing tertiary health services</w:t>
      </w:r>
    </w:p>
    <w:p w:rsidR="00000000" w:rsidRPr="00DA76B7" w:rsidP="00DA76B7">
      <w:pPr>
        <w:pStyle w:val="ListBullet3"/>
      </w:pPr>
      <w:r w:rsidRPr="00DA76B7">
        <w:t>interpreting and communicating costs to clients, if relevant</w:t>
      </w:r>
    </w:p>
    <w:p w:rsidR="00000000" w:rsidRPr="00DA76B7" w:rsidP="00DA76B7">
      <w:pPr>
        <w:pStyle w:val="ListBullet3"/>
      </w:pPr>
      <w:r w:rsidRPr="00DA76B7">
        <w:t>supporting discharge arrangements, including liaising between the tertiary health service and the client on each client’s behalf.</w:t>
      </w:r>
    </w:p>
    <w:p w:rsidR="00000000" w:rsidRPr="00DA76B7" w:rsidP="00DA76B7">
      <w:pPr>
        <w:pStyle w:val="AllowPageBreak"/>
      </w:pPr>
    </w:p>
    <w:p w:rsidR="00000000" w:rsidRPr="00DA76B7" w:rsidP="00DA76B7">
      <w:pPr>
        <w:pStyle w:val="Heading1"/>
      </w:pPr>
      <w:bookmarkStart w:id="9" w:name="O_745351"/>
      <w:bookmarkEnd w:id="9"/>
      <w:r w:rsidRPr="00DA76B7">
        <w:t>Knowledge Evidence</w:t>
      </w:r>
    </w:p>
    <w:p w:rsidR="00000000" w:rsidRPr="00DA76B7" w:rsidP="005166F6">
      <w:pPr>
        <w:pStyle w:val="BodyText"/>
      </w:pPr>
      <w:r w:rsidRPr="00DA76B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A76B7" w:rsidP="005166F6">
      <w:pPr>
        <w:pStyle w:val="BodyText"/>
      </w:pPr>
      <w:r w:rsidRPr="00DA76B7">
        <w:t>This includes</w:t>
      </w:r>
      <w:r w:rsidRPr="00DA76B7">
        <w:t xml:space="preserve"> knowledge of:</w:t>
      </w:r>
    </w:p>
    <w:p w:rsidR="00000000" w:rsidRPr="00DA76B7" w:rsidP="00DA76B7">
      <w:pPr>
        <w:pStyle w:val="ListBullet"/>
      </w:pPr>
      <w:r w:rsidRPr="00DA76B7">
        <w:t>relevant tertiary health services available to Aboriginal and/or Torres Strait Islander clients needing access to specialised care, including Aboriginal Community Controlled Health Organisations</w:t>
      </w:r>
    </w:p>
    <w:p w:rsidR="00000000" w:rsidRPr="00DA76B7" w:rsidP="00DA76B7">
      <w:pPr>
        <w:pStyle w:val="ListBullet"/>
      </w:pPr>
      <w:r w:rsidRPr="00DA76B7">
        <w:t>arrangements needed to assist client to acces</w:t>
      </w:r>
      <w:r w:rsidRPr="00DA76B7">
        <w:t>s available support services, including transport, accommodation and other needs incidental to accessing tertiary health services</w:t>
      </w:r>
    </w:p>
    <w:p w:rsidR="00000000" w:rsidRPr="00DA76B7" w:rsidP="00DA76B7">
      <w:pPr>
        <w:pStyle w:val="ListBullet"/>
      </w:pPr>
      <w:r w:rsidRPr="00DA76B7">
        <w:t>communication strategies, including cross-cultural communication</w:t>
      </w:r>
    </w:p>
    <w:p w:rsidR="00000000" w:rsidRPr="00DA76B7" w:rsidP="00DA76B7">
      <w:pPr>
        <w:pStyle w:val="ListBullet"/>
      </w:pPr>
      <w:r w:rsidRPr="00DA76B7">
        <w:t xml:space="preserve">major tertiary referral centres in the relevant metropolitan </w:t>
      </w:r>
      <w:r w:rsidRPr="00DA76B7">
        <w:t>or regional centre, including:</w:t>
      </w:r>
    </w:p>
    <w:p w:rsidR="00000000" w:rsidRPr="00DA76B7" w:rsidP="00DA76B7">
      <w:pPr>
        <w:pStyle w:val="ListBullet2"/>
      </w:pPr>
      <w:r w:rsidRPr="00DA76B7">
        <w:t>locations</w:t>
      </w:r>
    </w:p>
    <w:p w:rsidR="00000000" w:rsidRPr="00DA76B7" w:rsidP="00DA76B7">
      <w:pPr>
        <w:pStyle w:val="ListBullet2"/>
      </w:pPr>
      <w:r w:rsidRPr="00DA76B7">
        <w:t>functions</w:t>
      </w:r>
    </w:p>
    <w:p w:rsidR="00000000" w:rsidRPr="00DA76B7" w:rsidP="00DA76B7">
      <w:pPr>
        <w:pStyle w:val="ListBullet2"/>
      </w:pPr>
      <w:r w:rsidRPr="00DA76B7">
        <w:t>services</w:t>
      </w:r>
    </w:p>
    <w:p w:rsidR="00000000" w:rsidRPr="00DA76B7" w:rsidP="00DA76B7">
      <w:pPr>
        <w:pStyle w:val="ListBullet2"/>
      </w:pPr>
      <w:r w:rsidRPr="00DA76B7">
        <w:t xml:space="preserve">specialities </w:t>
      </w:r>
    </w:p>
    <w:p w:rsidR="00000000" w:rsidRPr="00DA76B7" w:rsidP="00DA76B7">
      <w:pPr>
        <w:pStyle w:val="ListBullet"/>
      </w:pPr>
      <w:r w:rsidRPr="00DA76B7">
        <w:t>key individuals in tertiary referral centres and their:</w:t>
      </w:r>
    </w:p>
    <w:p w:rsidR="00000000" w:rsidRPr="00DA76B7" w:rsidP="00DA76B7">
      <w:pPr>
        <w:pStyle w:val="ListBullet2"/>
      </w:pPr>
      <w:r w:rsidRPr="00DA76B7">
        <w:t>contact details</w:t>
      </w:r>
    </w:p>
    <w:p w:rsidR="00000000" w:rsidRPr="00DA76B7" w:rsidP="00DA76B7">
      <w:pPr>
        <w:pStyle w:val="ListBullet2"/>
      </w:pPr>
      <w:r w:rsidRPr="00DA76B7">
        <w:t>roles/ position</w:t>
      </w:r>
    </w:p>
    <w:p w:rsidR="00000000" w:rsidRPr="00DA76B7" w:rsidP="00DA76B7">
      <w:pPr>
        <w:pStyle w:val="ListBullet"/>
      </w:pPr>
      <w:r w:rsidRPr="00DA76B7">
        <w:t>organisation standards, policies and procedures, including discharge procedures.</w:t>
      </w:r>
    </w:p>
    <w:p w:rsidR="00000000" w:rsidRPr="00DA76B7" w:rsidP="00DA76B7">
      <w:pPr>
        <w:pStyle w:val="AllowPageBreak"/>
      </w:pPr>
    </w:p>
    <w:p w:rsidR="00000000" w:rsidRPr="00DA76B7" w:rsidP="00DA76B7">
      <w:pPr>
        <w:pStyle w:val="Heading1"/>
      </w:pPr>
      <w:bookmarkStart w:id="10" w:name="O_745350"/>
      <w:bookmarkEnd w:id="10"/>
      <w:r w:rsidRPr="00DA76B7">
        <w:t>Assessment Conditions</w:t>
      </w:r>
    </w:p>
    <w:p w:rsidR="00000000" w:rsidRPr="00DA76B7" w:rsidP="005166F6">
      <w:pPr>
        <w:pStyle w:val="BodyText"/>
      </w:pPr>
      <w:r w:rsidRPr="00DA76B7">
        <w:t>Skills must be demonstrated working:</w:t>
      </w:r>
    </w:p>
    <w:p w:rsidR="00000000" w:rsidRPr="00DA76B7" w:rsidP="00DA76B7">
      <w:pPr>
        <w:pStyle w:val="ListBullet"/>
      </w:pPr>
      <w:r w:rsidRPr="00DA76B7">
        <w:t>in a health service or centre</w:t>
      </w:r>
    </w:p>
    <w:p w:rsidR="00000000" w:rsidRPr="00DA76B7" w:rsidP="00DA76B7">
      <w:pPr>
        <w:pStyle w:val="ListBullet"/>
      </w:pPr>
      <w:r w:rsidRPr="00DA76B7">
        <w:t xml:space="preserve">individually or as a member of a multidisciplinary primary health care team </w:t>
      </w:r>
    </w:p>
    <w:p w:rsidR="00000000" w:rsidRPr="00DA76B7" w:rsidP="00DA76B7">
      <w:pPr>
        <w:pStyle w:val="ListBullet"/>
      </w:pPr>
      <w:r w:rsidRPr="00DA76B7">
        <w:t xml:space="preserve">with Aboriginal and/or Torres Strait Islander clients and communities. </w:t>
      </w:r>
    </w:p>
    <w:p w:rsidR="00000000" w:rsidRPr="00DA76B7" w:rsidP="00DA76B7">
      <w:pPr>
        <w:pStyle w:val="BodyText"/>
      </w:pPr>
    </w:p>
    <w:p w:rsidR="00000000" w:rsidRPr="00DA76B7" w:rsidP="005166F6">
      <w:pPr>
        <w:pStyle w:val="BodyText"/>
      </w:pPr>
      <w:r w:rsidRPr="00DA76B7">
        <w:t>In addition, simulations and scenarios must be used where the full range of contexts and situations cannot be provided in the workplace or may occur only rarely. These are situations relating to emergency or unplanned procedures where assessment in these c</w:t>
      </w:r>
      <w:r w:rsidRPr="00DA76B7">
        <w:t xml:space="preserve">ircumstances would be unsafe or is impractical. </w:t>
      </w:r>
    </w:p>
    <w:p w:rsidR="00000000" w:rsidRPr="00DA76B7" w:rsidP="005166F6">
      <w:pPr>
        <w:pStyle w:val="BodyText"/>
      </w:pPr>
      <w:r w:rsidRPr="00DA76B7">
        <w:t>Simulated assessment environments must simulate the real-life working environment where these skills and knowledge would be performed, with all the relevant equipment and resources of that working environme</w:t>
      </w:r>
      <w:r w:rsidRPr="00DA76B7">
        <w:t>nt.</w:t>
      </w:r>
    </w:p>
    <w:p w:rsidR="00000000" w:rsidRPr="00DA76B7" w:rsidP="005166F6">
      <w:pPr>
        <w:pStyle w:val="BodyText"/>
      </w:pPr>
      <w:r w:rsidRPr="00DA76B7">
        <w:t>Assessors must satisfy the Standards for Registered Training Organisations (RTOs) 2015/AQTF mandatory competency requirements for assessors.</w:t>
      </w:r>
    </w:p>
    <w:p w:rsidR="00000000" w:rsidRPr="00DA76B7" w:rsidP="005166F6">
      <w:pPr>
        <w:pStyle w:val="BodyText"/>
      </w:pPr>
      <w:r w:rsidRPr="00DA76B7">
        <w:t>Assessment must be undertaken by a workplace assessor who has expertise in this unit of competency and who i</w:t>
      </w:r>
      <w:r w:rsidRPr="00DA76B7">
        <w:t>s:</w:t>
      </w:r>
    </w:p>
    <w:p w:rsidR="00000000" w:rsidRPr="00DA76B7" w:rsidP="005166F6">
      <w:pPr>
        <w:pStyle w:val="List"/>
      </w:pPr>
      <w:r w:rsidRPr="00DA76B7">
        <w:t>an Aboriginal and/or Torres Strait Islander Health Worker</w:t>
      </w:r>
    </w:p>
    <w:p w:rsidR="00000000" w:rsidRPr="00DA76B7" w:rsidP="005166F6">
      <w:pPr>
        <w:pStyle w:val="List"/>
      </w:pPr>
      <w:r w:rsidRPr="00DA76B7">
        <w:t>or:</w:t>
      </w:r>
    </w:p>
    <w:p w:rsidR="00000000" w:rsidRPr="00DA76B7" w:rsidP="005166F6">
      <w:pPr>
        <w:pStyle w:val="BodyText"/>
      </w:pPr>
      <w:r w:rsidRPr="00DA76B7">
        <w:t>accompanied by an Aboriginal and/or Torres Strait Islander person who is a recognised member of the community with experience in primary health care.</w:t>
      </w:r>
    </w:p>
    <w:p w:rsidR="00000000" w:rsidRPr="00DA76B7" w:rsidP="00DA76B7">
      <w:pPr>
        <w:pStyle w:val="Heading1"/>
      </w:pPr>
      <w:bookmarkStart w:id="11" w:name="O_745361"/>
      <w:bookmarkEnd w:id="11"/>
      <w:r w:rsidRPr="00DA76B7">
        <w:t>Links</w:t>
      </w:r>
    </w:p>
    <w:p w:rsidR="00000000" w:rsidRPr="00DA76B7" w:rsidP="005166F6">
      <w:pPr>
        <w:pStyle w:val="BodyText"/>
      </w:pPr>
      <w:r w:rsidRPr="00DA76B7">
        <w:t>Companion Volume i</w:t>
      </w:r>
      <w:r w:rsidRPr="00DA76B7">
        <w:t xml:space="preserve">mplementation guides are found in VETNet - </w:t>
      </w:r>
      <w:r>
        <w:fldChar w:fldCharType="begin"/>
      </w:r>
      <w:r>
        <w:instrText xml:space="preserve"> HYPERLINK "https://vetnet.gov.au/Pages/TrainingDocs.aspx?q=ced1390f-48d9-4ab0-bd50-b015e5485705" </w:instrText>
      </w:r>
      <w:r>
        <w:fldChar w:fldCharType="separate"/>
      </w:r>
      <w:r w:rsidRPr="008478D3">
        <w:rPr>
          <w:rStyle w:val="Hyperlink"/>
        </w:rPr>
        <w:t>https://vetnet.gov.au/Pages/TrainingDocs.aspx?q=ced1390f-48d9-4ab0-bd50-b015e5485705</w:t>
      </w:r>
      <w:r>
        <w:fldChar w:fldCharType="end"/>
      </w:r>
    </w:p>
    <w:p w:rsidR="00000000" w:rsidRPr="00DA76B7" w:rsidP="00DA76B7"/>
    <w:sectPr w:rsidSect="00DA76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B7" w:rsidRPr="005166F6" w:rsidP="00516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F6" w:rsidP="00DA7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66F6" w:rsidP="00DA76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166F6" w:rsidP="00DA76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B7" w:rsidP="00DA76B7">
    <w:pPr>
      <w:pStyle w:val="Footer"/>
      <w:framePr w:wrap="around"/>
    </w:pPr>
    <w:r>
      <w:fldChar w:fldCharType="begin"/>
    </w:r>
    <w:r>
      <w:instrText xml:space="preserve"> DOCPROPERTY  Subject  \* MERGEFORMAT </w:instrText>
    </w:r>
    <w:r>
      <w:fldChar w:fldCharType="separate"/>
    </w:r>
    <w:r w:rsidR="005166F6">
      <w:t>Approved</w:t>
    </w:r>
    <w:r w:rsidR="005166F6">
      <w:fldChar w:fldCharType="end"/>
    </w:r>
    <w:r>
      <w:tab/>
      <w:t xml:space="preserve">Page </w:t>
    </w:r>
    <w:r>
      <w:fldChar w:fldCharType="begin"/>
    </w:r>
    <w:r>
      <w:instrText xml:space="preserve"> PAGE  \* Arabic  \* MERGEFORMAT </w:instrText>
    </w:r>
    <w:r>
      <w:fldChar w:fldCharType="separate"/>
    </w:r>
    <w:r w:rsidR="005166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66F6">
      <w:rPr>
        <w:noProof/>
      </w:rPr>
      <w:t>4</w:t>
    </w:r>
    <w:r>
      <w:rPr>
        <w:noProof/>
      </w:rPr>
      <w:fldChar w:fldCharType="end"/>
    </w:r>
  </w:p>
  <w:p w:rsidR="00DA76B7" w:rsidP="00DA76B7">
    <w:pPr>
      <w:pStyle w:val="Footer"/>
      <w:framePr w:wrap="around"/>
    </w:pPr>
    <w:r>
      <w:t xml:space="preserve">© Commonwealth of Australia, </w:t>
    </w:r>
    <w:r>
      <w:fldChar w:fldCharType="begin"/>
    </w:r>
    <w:r>
      <w:instrText xml:space="preserve"> DATE  \@ "yyyy"  \* MERGEFORMAT </w:instrText>
    </w:r>
    <w:r>
      <w:fldChar w:fldCharType="separate"/>
    </w:r>
    <w:r w:rsidR="005166F6">
      <w:rPr>
        <w:noProof/>
      </w:rPr>
      <w:t>2025</w:t>
    </w:r>
    <w:r>
      <w:fldChar w:fldCharType="end"/>
    </w:r>
    <w:r>
      <w:tab/>
    </w:r>
    <w:r>
      <w:fldChar w:fldCharType="begin"/>
    </w:r>
    <w:r>
      <w:instrText xml:space="preserve"> DOCPROPERTY  Author  \* MERGEFORMAT </w:instrText>
    </w:r>
    <w:r>
      <w:fldChar w:fldCharType="separate"/>
    </w:r>
    <w:r w:rsidR="005166F6">
      <w:t>HumanAbility</w:t>
    </w:r>
    <w:r w:rsidR="005166F6">
      <w:fldChar w:fldCharType="end"/>
    </w:r>
  </w:p>
  <w:p w:rsidR="00DA76B7" w:rsidP="00DA76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6B7" w:rsidRPr="005166F6" w:rsidP="005166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6F6" w:rsidRPr="002D2AF8" w:rsidP="00DA76B7">
    <w:pPr>
      <w:pStyle w:val="Header"/>
      <w:framePr w:wrap="around"/>
    </w:pPr>
    <w:r>
      <w:fldChar w:fldCharType="begin"/>
    </w:r>
    <w:r>
      <w:instrText xml:space="preserve"> TITLE   \* MERGEFORMAT </w:instrText>
    </w:r>
    <w:r>
      <w:fldChar w:fldCharType="separate"/>
    </w:r>
    <w:r>
      <w:t>HLTAHW043 Facilitate access to tertiary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66F6" w:rsidP="00DA76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B7" w:rsidRPr="002D2AF8" w:rsidP="00DA76B7">
    <w:pPr>
      <w:pStyle w:val="Header"/>
      <w:framePr w:wrap="around"/>
    </w:pPr>
    <w:r>
      <w:fldChar w:fldCharType="begin"/>
    </w:r>
    <w:r>
      <w:instrText xml:space="preserve"> TITLE   \* MERGEFORMAT </w:instrText>
    </w:r>
    <w:r>
      <w:fldChar w:fldCharType="separate"/>
    </w:r>
    <w:r w:rsidR="005166F6">
      <w:t>HLTAHW043 Facilitate access to tertiary health services</w:t>
    </w:r>
    <w:r w:rsidR="005166F6">
      <w:fldChar w:fldCharType="end"/>
    </w:r>
    <w:r>
      <w:tab/>
      <w:t xml:space="preserve">Date this document was generated: </w:t>
    </w:r>
    <w:r>
      <w:fldChar w:fldCharType="begin"/>
    </w:r>
    <w:r>
      <w:instrText xml:space="preserve"> CREATEDATE  \@ "d MMMM yyyy"  \* MERGEFORMAT </w:instrText>
    </w:r>
    <w:r>
      <w:fldChar w:fldCharType="separate"/>
    </w:r>
    <w:r w:rsidR="005166F6">
      <w:rPr>
        <w:noProof/>
      </w:rPr>
      <w:t>2 March 2025</w:t>
    </w:r>
    <w:r>
      <w:fldChar w:fldCharType="end"/>
    </w:r>
  </w:p>
  <w:p w:rsidR="00DA76B7" w:rsidP="00DA76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B6D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A4D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E8A4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6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6B7"/>
    <w:pPr>
      <w:spacing w:before="360" w:after="60"/>
      <w:outlineLvl w:val="0"/>
    </w:pPr>
    <w:rPr>
      <w:sz w:val="32"/>
    </w:rPr>
  </w:style>
  <w:style w:type="paragraph" w:styleId="Heading2">
    <w:name w:val="heading 2"/>
    <w:basedOn w:val="HeadingBase"/>
    <w:next w:val="BodyText"/>
    <w:link w:val="Heading2Char"/>
    <w:qFormat/>
    <w:rsid w:val="00DA76B7"/>
    <w:pPr>
      <w:keepLines/>
      <w:spacing w:before="240" w:after="120"/>
      <w:outlineLvl w:val="1"/>
    </w:pPr>
    <w:rPr>
      <w:sz w:val="28"/>
      <w:szCs w:val="40"/>
    </w:rPr>
  </w:style>
  <w:style w:type="paragraph" w:styleId="Heading3">
    <w:name w:val="heading 3"/>
    <w:basedOn w:val="HeadingBase"/>
    <w:next w:val="BodyText"/>
    <w:link w:val="Heading3Char"/>
    <w:qFormat/>
    <w:rsid w:val="00DA76B7"/>
    <w:pPr>
      <w:spacing w:before="180" w:after="120"/>
      <w:outlineLvl w:val="2"/>
    </w:pPr>
    <w:rPr>
      <w:spacing w:val="-10"/>
      <w:kern w:val="32"/>
    </w:rPr>
  </w:style>
  <w:style w:type="paragraph" w:styleId="Heading4">
    <w:name w:val="heading 4"/>
    <w:basedOn w:val="HeadingBase"/>
    <w:next w:val="BodyText"/>
    <w:link w:val="Heading4Char"/>
    <w:qFormat/>
    <w:rsid w:val="00DA76B7"/>
    <w:pPr>
      <w:spacing w:before="160" w:after="120"/>
      <w:outlineLvl w:val="3"/>
    </w:pPr>
    <w:rPr>
      <w:sz w:val="22"/>
    </w:rPr>
  </w:style>
  <w:style w:type="paragraph" w:styleId="Heading5">
    <w:name w:val="heading 5"/>
    <w:basedOn w:val="HeadingBase"/>
    <w:next w:val="Normal"/>
    <w:link w:val="Heading5Char"/>
    <w:qFormat/>
    <w:rsid w:val="00DA76B7"/>
    <w:pPr>
      <w:spacing w:before="80"/>
      <w:outlineLvl w:val="4"/>
    </w:pPr>
    <w:rPr>
      <w:color w:val="918585"/>
      <w:sz w:val="20"/>
    </w:rPr>
  </w:style>
  <w:style w:type="paragraph" w:styleId="Heading6">
    <w:name w:val="heading 6"/>
    <w:basedOn w:val="HeadingBase"/>
    <w:next w:val="Normal"/>
    <w:link w:val="Heading6Char"/>
    <w:qFormat/>
    <w:rsid w:val="00DA76B7"/>
    <w:pPr>
      <w:spacing w:before="60"/>
      <w:outlineLvl w:val="5"/>
    </w:pPr>
    <w:rPr>
      <w:color w:val="918585"/>
      <w:sz w:val="20"/>
    </w:rPr>
  </w:style>
  <w:style w:type="paragraph" w:styleId="Heading7">
    <w:name w:val="heading 7"/>
    <w:basedOn w:val="Normal"/>
    <w:next w:val="Normal"/>
    <w:link w:val="Heading7Char"/>
    <w:qFormat/>
    <w:rsid w:val="00DA76B7"/>
    <w:pPr>
      <w:ind w:left="720"/>
      <w:outlineLvl w:val="6"/>
    </w:pPr>
    <w:rPr>
      <w:i/>
    </w:rPr>
  </w:style>
  <w:style w:type="paragraph" w:styleId="Heading8">
    <w:name w:val="heading 8"/>
    <w:basedOn w:val="Normal"/>
    <w:next w:val="Normal"/>
    <w:link w:val="Heading8Char"/>
    <w:qFormat/>
    <w:rsid w:val="00DA76B7"/>
    <w:pPr>
      <w:ind w:left="720"/>
      <w:outlineLvl w:val="7"/>
    </w:pPr>
    <w:rPr>
      <w:i/>
    </w:rPr>
  </w:style>
  <w:style w:type="paragraph" w:styleId="Heading9">
    <w:name w:val="heading 9"/>
    <w:basedOn w:val="Normal"/>
    <w:next w:val="Normal"/>
    <w:link w:val="Heading9Char"/>
    <w:qFormat/>
    <w:rsid w:val="00DA76B7"/>
    <w:pPr>
      <w:ind w:left="720"/>
      <w:outlineLvl w:val="8"/>
    </w:pPr>
    <w:rPr>
      <w:i/>
    </w:rPr>
  </w:style>
  <w:style w:type="character" w:default="1" w:styleId="DefaultParagraphFont">
    <w:name w:val="Default Paragraph Font"/>
    <w:uiPriority w:val="1"/>
    <w:unhideWhenUsed/>
    <w:rsid w:val="00DA7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6B7"/>
  </w:style>
  <w:style w:type="character" w:customStyle="1" w:styleId="Heading1Char">
    <w:name w:val="Heading 1 Char"/>
    <w:basedOn w:val="DefaultParagraphFont"/>
    <w:link w:val="Heading1"/>
    <w:rsid w:val="00DA76B7"/>
    <w:rPr>
      <w:rFonts w:ascii="Times New Roman" w:eastAsia="Times New Roman" w:hAnsi="Times New Roman" w:cs="Times New Roman"/>
      <w:b/>
      <w:sz w:val="32"/>
      <w:szCs w:val="20"/>
      <w:lang w:eastAsia="en-US"/>
    </w:rPr>
  </w:style>
  <w:style w:type="paragraph" w:styleId="BodyText">
    <w:name w:val="Body Text"/>
    <w:basedOn w:val="Normal"/>
    <w:link w:val="BodyTextChar"/>
    <w:rsid w:val="00DA76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6B7"/>
    <w:rPr>
      <w:rFonts w:ascii="Times New Roman" w:eastAsia="Times New Roman" w:hAnsi="Times New Roman" w:cs="Times New Roman"/>
      <w:sz w:val="24"/>
      <w:lang w:eastAsia="en-US"/>
    </w:rPr>
  </w:style>
  <w:style w:type="paragraph" w:styleId="ListBullet">
    <w:name w:val="List Bullet"/>
    <w:basedOn w:val="List"/>
    <w:rsid w:val="00DA76B7"/>
    <w:pPr>
      <w:numPr>
        <w:numId w:val="13"/>
      </w:numPr>
      <w:tabs>
        <w:tab w:val="clear" w:pos="340"/>
      </w:tabs>
      <w:spacing w:before="40" w:after="40"/>
    </w:pPr>
  </w:style>
  <w:style w:type="character" w:customStyle="1" w:styleId="SpecialBold">
    <w:name w:val="Special Bold"/>
    <w:basedOn w:val="DefaultParagraphFont"/>
    <w:rsid w:val="00DA76B7"/>
    <w:rPr>
      <w:b/>
      <w:spacing w:val="0"/>
    </w:rPr>
  </w:style>
  <w:style w:type="paragraph" w:styleId="ListBullet2">
    <w:name w:val="List Bullet 2"/>
    <w:basedOn w:val="List2"/>
    <w:rsid w:val="00DA76B7"/>
    <w:pPr>
      <w:numPr>
        <w:numId w:val="14"/>
      </w:numPr>
      <w:tabs>
        <w:tab w:val="clear" w:pos="680"/>
      </w:tabs>
    </w:pPr>
  </w:style>
  <w:style w:type="character" w:styleId="Emphasis">
    <w:name w:val="Emphasis"/>
    <w:basedOn w:val="DefaultParagraphFont"/>
    <w:qFormat/>
    <w:rsid w:val="00DA76B7"/>
    <w:rPr>
      <w:i/>
    </w:rPr>
  </w:style>
  <w:style w:type="paragraph" w:customStyle="1" w:styleId="SuperHeading">
    <w:name w:val="SuperHeading"/>
    <w:basedOn w:val="Normal"/>
    <w:rsid w:val="00DA76B7"/>
    <w:pPr>
      <w:spacing w:before="240" w:after="120"/>
      <w:outlineLvl w:val="0"/>
    </w:pPr>
    <w:rPr>
      <w:rFonts w:ascii="Times New Roman" w:hAnsi="Times New Roman"/>
      <w:b/>
      <w:sz w:val="32"/>
    </w:rPr>
  </w:style>
  <w:style w:type="paragraph" w:customStyle="1" w:styleId="AllowPageBreak">
    <w:name w:val="AllowPageBreak"/>
    <w:rsid w:val="00DA76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76B7"/>
    <w:pPr>
      <w:numPr>
        <w:numId w:val="3"/>
      </w:numPr>
      <w:tabs>
        <w:tab w:val="clear" w:pos="1021"/>
      </w:tabs>
      <w:ind w:left="1037" w:hanging="357"/>
    </w:pPr>
  </w:style>
  <w:style w:type="character" w:customStyle="1" w:styleId="Heading2Char">
    <w:name w:val="Heading 2 Char"/>
    <w:basedOn w:val="DefaultParagraphFont"/>
    <w:link w:val="Heading2"/>
    <w:rsid w:val="00DA7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6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6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6B7"/>
    <w:rPr>
      <w:rFonts w:ascii="Courier New" w:eastAsia="Times New Roman" w:hAnsi="Courier New" w:cs="Times New Roman"/>
      <w:i/>
      <w:szCs w:val="20"/>
      <w:lang w:eastAsia="en-US"/>
    </w:rPr>
  </w:style>
  <w:style w:type="paragraph" w:customStyle="1" w:styleId="HeadingBase">
    <w:name w:val="Heading Base"/>
    <w:rsid w:val="00DA7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6B7"/>
    <w:pPr>
      <w:tabs>
        <w:tab w:val="right" w:leader="dot" w:pos="9072"/>
      </w:tabs>
      <w:ind w:left="567"/>
    </w:pPr>
    <w:rPr>
      <w:szCs w:val="22"/>
    </w:rPr>
  </w:style>
  <w:style w:type="paragraph" w:customStyle="1" w:styleId="TOCBase">
    <w:name w:val="TOC Base"/>
    <w:rsid w:val="00DA7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6B7"/>
    <w:pPr>
      <w:tabs>
        <w:tab w:val="right" w:leader="dot" w:pos="9072"/>
      </w:tabs>
      <w:spacing w:before="40" w:after="40"/>
      <w:ind w:left="284"/>
    </w:pPr>
    <w:rPr>
      <w:rFonts w:ascii="Times New Roman" w:hAnsi="Times New Roman"/>
    </w:rPr>
  </w:style>
  <w:style w:type="paragraph" w:styleId="TOC1">
    <w:name w:val="toc 1"/>
    <w:basedOn w:val="TOCBase"/>
    <w:next w:val="Normal"/>
    <w:rsid w:val="00DA76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6B7"/>
    <w:rPr>
      <w:rFonts w:ascii="Times New Roman" w:eastAsia="Times New Roman" w:hAnsi="Times New Roman" w:cs="Times New Roman"/>
      <w:sz w:val="16"/>
      <w:lang w:eastAsia="en-US"/>
    </w:rPr>
  </w:style>
  <w:style w:type="paragraph" w:styleId="Title">
    <w:name w:val="Title"/>
    <w:basedOn w:val="HeadingBase"/>
    <w:link w:val="TitleChar"/>
    <w:qFormat/>
    <w:rsid w:val="00DA76B7"/>
    <w:pPr>
      <w:spacing w:before="5040"/>
      <w:jc w:val="center"/>
    </w:pPr>
    <w:rPr>
      <w:sz w:val="48"/>
      <w:szCs w:val="72"/>
      <w:lang w:val="en-US"/>
    </w:rPr>
  </w:style>
  <w:style w:type="character" w:customStyle="1" w:styleId="TitleChar">
    <w:name w:val="Title Char"/>
    <w:basedOn w:val="DefaultParagraphFont"/>
    <w:link w:val="Title"/>
    <w:rsid w:val="00DA7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6B7"/>
    <w:pPr>
      <w:tabs>
        <w:tab w:val="left" w:pos="3600"/>
        <w:tab w:val="left" w:pos="3958"/>
      </w:tabs>
    </w:pPr>
  </w:style>
  <w:style w:type="paragraph" w:styleId="List">
    <w:name w:val="List"/>
    <w:basedOn w:val="BodyText"/>
    <w:next w:val="BodyText"/>
    <w:rsid w:val="00DA76B7"/>
    <w:pPr>
      <w:tabs>
        <w:tab w:val="left" w:pos="340"/>
      </w:tabs>
      <w:spacing w:before="60" w:after="60"/>
      <w:ind w:left="340" w:hanging="340"/>
    </w:pPr>
  </w:style>
  <w:style w:type="paragraph" w:customStyle="1" w:styleId="Note">
    <w:name w:val="Note"/>
    <w:basedOn w:val="BodyText"/>
    <w:rsid w:val="00DA76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6B7"/>
    <w:pPr>
      <w:framePr w:wrap="auto" w:hAnchor="text" w:y="6049"/>
    </w:pPr>
    <w:rPr>
      <w:color w:val="000000"/>
      <w:sz w:val="40"/>
    </w:rPr>
  </w:style>
  <w:style w:type="paragraph" w:customStyle="1" w:styleId="TOCTitle">
    <w:name w:val="TOCTitle"/>
    <w:basedOn w:val="Heading1"/>
    <w:rsid w:val="00DA76B7"/>
    <w:pPr>
      <w:spacing w:after="240"/>
      <w:jc w:val="center"/>
      <w:outlineLvl w:val="9"/>
    </w:pPr>
    <w:rPr>
      <w:caps/>
    </w:rPr>
  </w:style>
  <w:style w:type="paragraph" w:customStyle="1" w:styleId="Version">
    <w:name w:val="Version"/>
    <w:rsid w:val="00DA76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6B7"/>
    <w:pPr>
      <w:keepNext w:val="0"/>
      <w:tabs>
        <w:tab w:val="right" w:pos="4176"/>
      </w:tabs>
      <w:ind w:left="198" w:hanging="198"/>
    </w:pPr>
    <w:rPr>
      <w:rFonts w:ascii="Garamond" w:hAnsi="Garamond"/>
    </w:rPr>
  </w:style>
  <w:style w:type="paragraph" w:styleId="IndexHeading">
    <w:name w:val="index heading"/>
    <w:basedOn w:val="Normal"/>
    <w:next w:val="Index1"/>
    <w:semiHidden/>
    <w:rsid w:val="00DA76B7"/>
    <w:pPr>
      <w:spacing w:before="120" w:after="120"/>
    </w:pPr>
    <w:rPr>
      <w:rFonts w:ascii="Arial" w:hAnsi="Arial"/>
      <w:b/>
      <w:color w:val="918585"/>
      <w:sz w:val="24"/>
    </w:rPr>
  </w:style>
  <w:style w:type="paragraph" w:styleId="Header">
    <w:name w:val="header"/>
    <w:basedOn w:val="Normal"/>
    <w:link w:val="HeaderChar"/>
    <w:rsid w:val="00DA7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6B7"/>
    <w:rPr>
      <w:rFonts w:ascii="Times New Roman" w:eastAsia="Times New Roman" w:hAnsi="Times New Roman" w:cs="Times New Roman"/>
      <w:sz w:val="16"/>
      <w:szCs w:val="20"/>
      <w:lang w:val="en-GB" w:eastAsia="en-US"/>
    </w:rPr>
  </w:style>
  <w:style w:type="paragraph" w:customStyle="1" w:styleId="Chapter">
    <w:name w:val="Chapter"/>
    <w:basedOn w:val="Normal"/>
    <w:rsid w:val="00DA76B7"/>
    <w:pPr>
      <w:spacing w:before="240"/>
    </w:pPr>
    <w:rPr>
      <w:rFonts w:ascii="Times New Roman" w:hAnsi="Times New Roman"/>
      <w:smallCaps/>
      <w:spacing w:val="80"/>
      <w:sz w:val="28"/>
    </w:rPr>
  </w:style>
  <w:style w:type="paragraph" w:customStyle="1" w:styleId="InChapter">
    <w:name w:val="InChapter"/>
    <w:basedOn w:val="Heading3"/>
    <w:rsid w:val="00DA76B7"/>
    <w:pPr>
      <w:spacing w:after="240"/>
      <w:outlineLvl w:val="9"/>
    </w:pPr>
    <w:rPr>
      <w:noProof/>
    </w:rPr>
  </w:style>
  <w:style w:type="paragraph" w:styleId="Index2">
    <w:name w:val="index 2"/>
    <w:basedOn w:val="Normal"/>
    <w:next w:val="Normal"/>
    <w:semiHidden/>
    <w:rsid w:val="00DA76B7"/>
    <w:pPr>
      <w:tabs>
        <w:tab w:val="right" w:pos="4176"/>
      </w:tabs>
      <w:ind w:left="568" w:hanging="284"/>
    </w:pPr>
    <w:rPr>
      <w:rFonts w:ascii="Garamond" w:hAnsi="Garamond"/>
    </w:rPr>
  </w:style>
  <w:style w:type="paragraph" w:customStyle="1" w:styleId="Byline">
    <w:name w:val="Byline"/>
    <w:rsid w:val="00DA7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6B7"/>
    <w:pPr>
      <w:tabs>
        <w:tab w:val="clear" w:pos="3600"/>
        <w:tab w:val="clear" w:pos="3958"/>
      </w:tabs>
      <w:jc w:val="right"/>
    </w:pPr>
  </w:style>
  <w:style w:type="paragraph" w:styleId="Caption">
    <w:name w:val="caption"/>
    <w:basedOn w:val="BodyText"/>
    <w:next w:val="Normal"/>
    <w:qFormat/>
    <w:rsid w:val="00DA76B7"/>
    <w:pPr>
      <w:framePr w:w="2268" w:hSpace="181" w:vSpace="181" w:wrap="around" w:vAnchor="text" w:hAnchor="page" w:x="1135" w:y="285" w:anchorLock="1"/>
    </w:pPr>
    <w:rPr>
      <w:i/>
    </w:rPr>
  </w:style>
  <w:style w:type="paragraph" w:customStyle="1" w:styleId="MiniTOCTitle">
    <w:name w:val="MiniTOCTitle"/>
    <w:basedOn w:val="Heading4"/>
    <w:rsid w:val="00DA76B7"/>
    <w:pPr>
      <w:spacing w:before="240"/>
      <w:outlineLvl w:val="9"/>
    </w:pPr>
    <w:rPr>
      <w:noProof/>
      <w:sz w:val="24"/>
    </w:rPr>
  </w:style>
  <w:style w:type="paragraph" w:customStyle="1" w:styleId="MiniTOCItem">
    <w:name w:val="MiniTOCItem"/>
    <w:basedOn w:val="ListBullet"/>
    <w:rsid w:val="00DA76B7"/>
    <w:pPr>
      <w:numPr>
        <w:numId w:val="0"/>
      </w:numPr>
      <w:tabs>
        <w:tab w:val="right" w:leader="dot" w:pos="6521"/>
      </w:tabs>
      <w:spacing w:before="0" w:after="0"/>
    </w:pPr>
  </w:style>
  <w:style w:type="paragraph" w:customStyle="1" w:styleId="TOFTitle">
    <w:name w:val="TOFTitle"/>
    <w:basedOn w:val="TOCTitle"/>
    <w:rsid w:val="00DA76B7"/>
  </w:style>
  <w:style w:type="paragraph" w:styleId="TableofFigures">
    <w:name w:val="table of figures"/>
    <w:basedOn w:val="Normal"/>
    <w:next w:val="Normal"/>
    <w:semiHidden/>
    <w:rsid w:val="00DA76B7"/>
    <w:pPr>
      <w:tabs>
        <w:tab w:val="right" w:leader="dot" w:pos="9072"/>
      </w:tabs>
      <w:ind w:left="970" w:hanging="403"/>
    </w:pPr>
    <w:rPr>
      <w:rFonts w:ascii="Times New Roman" w:hAnsi="Times New Roman"/>
      <w:b/>
    </w:rPr>
  </w:style>
  <w:style w:type="paragraph" w:styleId="ListNumber">
    <w:name w:val="List Number"/>
    <w:basedOn w:val="List"/>
    <w:rsid w:val="00DA76B7"/>
    <w:pPr>
      <w:numPr>
        <w:numId w:val="16"/>
      </w:numPr>
      <w:tabs>
        <w:tab w:val="clear" w:pos="340"/>
      </w:tabs>
    </w:pPr>
  </w:style>
  <w:style w:type="character" w:customStyle="1" w:styleId="WingdingSymbols">
    <w:name w:val="Wingding Symbols"/>
    <w:rsid w:val="00DA76B7"/>
    <w:rPr>
      <w:rFonts w:ascii="Wingdings" w:hAnsi="Wingdings"/>
    </w:rPr>
  </w:style>
  <w:style w:type="paragraph" w:customStyle="1" w:styleId="TableHeading">
    <w:name w:val="Table Heading"/>
    <w:basedOn w:val="HeadingBase"/>
    <w:rsid w:val="00DA76B7"/>
    <w:pPr>
      <w:keepLines/>
      <w:pBdr>
        <w:bottom w:val="single" w:sz="6" w:space="1" w:color="918585"/>
      </w:pBdr>
      <w:spacing w:before="240"/>
    </w:pPr>
  </w:style>
  <w:style w:type="character" w:customStyle="1" w:styleId="HotSpot">
    <w:name w:val="HotSpot"/>
    <w:rsid w:val="00DA76B7"/>
    <w:rPr>
      <w:color w:val="0033CC"/>
      <w:u w:val="none"/>
    </w:rPr>
  </w:style>
  <w:style w:type="paragraph" w:customStyle="1" w:styleId="BodyTextRight">
    <w:name w:val="Body Text Right"/>
    <w:basedOn w:val="BodyText"/>
    <w:rsid w:val="00DA76B7"/>
    <w:pPr>
      <w:spacing w:before="0" w:after="0"/>
      <w:jc w:val="right"/>
    </w:pPr>
  </w:style>
  <w:style w:type="paragraph" w:styleId="Index3">
    <w:name w:val="index 3"/>
    <w:basedOn w:val="ListNumber2"/>
    <w:next w:val="Normal"/>
    <w:semiHidden/>
    <w:rsid w:val="00DA76B7"/>
    <w:pPr>
      <w:numPr>
        <w:numId w:val="0"/>
      </w:numPr>
      <w:tabs>
        <w:tab w:val="right" w:leader="dot" w:pos="4176"/>
      </w:tabs>
    </w:pPr>
  </w:style>
  <w:style w:type="paragraph" w:styleId="ListNumber2">
    <w:name w:val="List Number 2"/>
    <w:basedOn w:val="List2"/>
    <w:rsid w:val="00DA76B7"/>
    <w:pPr>
      <w:numPr>
        <w:numId w:val="11"/>
      </w:numPr>
      <w:tabs>
        <w:tab w:val="clear" w:pos="1060"/>
      </w:tabs>
    </w:pPr>
  </w:style>
  <w:style w:type="paragraph" w:customStyle="1" w:styleId="MarginNote">
    <w:name w:val="Margin Note"/>
    <w:basedOn w:val="BodyText"/>
    <w:rsid w:val="00DA7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6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6B7"/>
    <w:rPr>
      <w:sz w:val="32"/>
    </w:rPr>
  </w:style>
  <w:style w:type="paragraph" w:customStyle="1" w:styleId="HeadingProcedure">
    <w:name w:val="Heading Procedure"/>
    <w:basedOn w:val="HeadingBase"/>
    <w:next w:val="Normal"/>
    <w:rsid w:val="00DA76B7"/>
    <w:pPr>
      <w:tabs>
        <w:tab w:val="left" w:pos="0"/>
      </w:tabs>
      <w:spacing w:before="120" w:after="60"/>
    </w:pPr>
    <w:rPr>
      <w:i/>
      <w:color w:val="918585"/>
      <w:sz w:val="22"/>
    </w:rPr>
  </w:style>
  <w:style w:type="paragraph" w:customStyle="1" w:styleId="TableBodyText">
    <w:name w:val="Table Body Text"/>
    <w:basedOn w:val="BodyText"/>
    <w:rsid w:val="00DA76B7"/>
    <w:pPr>
      <w:spacing w:before="60" w:after="60"/>
    </w:pPr>
  </w:style>
  <w:style w:type="paragraph" w:styleId="ListContinue">
    <w:name w:val="List Continue"/>
    <w:basedOn w:val="List"/>
    <w:rsid w:val="00DA76B7"/>
    <w:pPr>
      <w:ind w:firstLine="0"/>
    </w:pPr>
  </w:style>
  <w:style w:type="paragraph" w:customStyle="1" w:styleId="ListNote">
    <w:name w:val="List Note"/>
    <w:basedOn w:val="List"/>
    <w:rsid w:val="00DA76B7"/>
    <w:pPr>
      <w:pBdr>
        <w:top w:val="single" w:sz="6" w:space="2" w:color="918585"/>
        <w:bottom w:val="single" w:sz="6" w:space="2" w:color="918585"/>
      </w:pBdr>
      <w:tabs>
        <w:tab w:val="left" w:pos="1021"/>
      </w:tabs>
      <w:ind w:firstLine="0"/>
    </w:pPr>
  </w:style>
  <w:style w:type="paragraph" w:customStyle="1" w:styleId="Warning">
    <w:name w:val="Warning"/>
    <w:basedOn w:val="BodyText"/>
    <w:rsid w:val="00DA76B7"/>
    <w:pPr>
      <w:shd w:val="clear" w:color="auto" w:fill="D9D9D9"/>
      <w:tabs>
        <w:tab w:val="left" w:pos="992"/>
      </w:tabs>
      <w:ind w:left="119" w:right="119"/>
    </w:pPr>
    <w:rPr>
      <w:sz w:val="20"/>
    </w:rPr>
  </w:style>
  <w:style w:type="paragraph" w:customStyle="1" w:styleId="MarginIcons">
    <w:name w:val="Margin Icons"/>
    <w:basedOn w:val="BodyText"/>
    <w:rsid w:val="00DA7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6B7"/>
    <w:rPr>
      <w:rFonts w:ascii="Courier New" w:hAnsi="Courier New"/>
    </w:rPr>
  </w:style>
  <w:style w:type="paragraph" w:customStyle="1" w:styleId="NoteBullet">
    <w:name w:val="Note Bullet"/>
    <w:basedOn w:val="Note"/>
    <w:rsid w:val="00DA76B7"/>
    <w:pPr>
      <w:tabs>
        <w:tab w:val="clear" w:pos="680"/>
      </w:tabs>
      <w:spacing w:before="60" w:after="60"/>
    </w:pPr>
  </w:style>
  <w:style w:type="paragraph" w:customStyle="1" w:styleId="SubHeading2">
    <w:name w:val="SubHeading2"/>
    <w:basedOn w:val="HeadingBase"/>
    <w:rsid w:val="00DA76B7"/>
    <w:pPr>
      <w:spacing w:before="240" w:after="60"/>
    </w:pPr>
    <w:rPr>
      <w:sz w:val="20"/>
    </w:rPr>
  </w:style>
  <w:style w:type="paragraph" w:customStyle="1" w:styleId="SubHeading1">
    <w:name w:val="SubHeading1"/>
    <w:basedOn w:val="HeadingBase"/>
    <w:rsid w:val="00DA76B7"/>
    <w:pPr>
      <w:spacing w:before="240" w:after="60"/>
    </w:pPr>
    <w:rPr>
      <w:color w:val="918585"/>
      <w:sz w:val="22"/>
    </w:rPr>
  </w:style>
  <w:style w:type="paragraph" w:customStyle="1" w:styleId="SideHeading">
    <w:name w:val="Side Heading"/>
    <w:basedOn w:val="HeadingBase"/>
    <w:rsid w:val="00DA7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6B7"/>
    <w:pPr>
      <w:numPr>
        <w:numId w:val="12"/>
      </w:numPr>
    </w:pPr>
  </w:style>
  <w:style w:type="paragraph" w:styleId="PlainText">
    <w:name w:val="Plain Text"/>
    <w:basedOn w:val="Normal"/>
    <w:link w:val="PlainTextChar"/>
    <w:rsid w:val="00DA76B7"/>
    <w:rPr>
      <w:sz w:val="20"/>
    </w:rPr>
  </w:style>
  <w:style w:type="character" w:customStyle="1" w:styleId="PlainTextChar">
    <w:name w:val="Plain Text Char"/>
    <w:basedOn w:val="DefaultParagraphFont"/>
    <w:link w:val="PlainText"/>
    <w:rsid w:val="00DA76B7"/>
    <w:rPr>
      <w:rFonts w:ascii="Courier New" w:eastAsia="Times New Roman" w:hAnsi="Courier New" w:cs="Times New Roman"/>
      <w:sz w:val="20"/>
      <w:szCs w:val="20"/>
      <w:lang w:eastAsia="en-US"/>
    </w:rPr>
  </w:style>
  <w:style w:type="character" w:customStyle="1" w:styleId="MenuOption">
    <w:name w:val="Menu Option"/>
    <w:basedOn w:val="DefaultParagraphFont"/>
    <w:rsid w:val="00DA76B7"/>
    <w:rPr>
      <w:b/>
      <w:smallCaps/>
    </w:rPr>
  </w:style>
  <w:style w:type="paragraph" w:customStyle="1" w:styleId="TableListNumber">
    <w:name w:val="Table List Number"/>
    <w:basedOn w:val="ListNumber"/>
    <w:rsid w:val="00DA76B7"/>
    <w:pPr>
      <w:numPr>
        <w:numId w:val="0"/>
      </w:numPr>
    </w:pPr>
  </w:style>
  <w:style w:type="paragraph" w:styleId="TOC4">
    <w:name w:val="toc 4"/>
    <w:basedOn w:val="TOCBase"/>
    <w:next w:val="Normal"/>
    <w:semiHidden/>
    <w:rsid w:val="00DA76B7"/>
    <w:pPr>
      <w:tabs>
        <w:tab w:val="right" w:leader="dot" w:pos="9071"/>
      </w:tabs>
      <w:ind w:left="1701"/>
    </w:pPr>
  </w:style>
  <w:style w:type="paragraph" w:customStyle="1" w:styleId="ListAlpha">
    <w:name w:val="List Alpha"/>
    <w:basedOn w:val="List"/>
    <w:rsid w:val="00DA76B7"/>
    <w:pPr>
      <w:numPr>
        <w:numId w:val="10"/>
      </w:numPr>
    </w:pPr>
  </w:style>
  <w:style w:type="paragraph" w:customStyle="1" w:styleId="ListAlpha2">
    <w:name w:val="List Alpha 2"/>
    <w:basedOn w:val="List2"/>
    <w:rsid w:val="00DA76B7"/>
    <w:pPr>
      <w:numPr>
        <w:numId w:val="9"/>
      </w:numPr>
    </w:pPr>
  </w:style>
  <w:style w:type="paragraph" w:styleId="List2">
    <w:name w:val="List 2"/>
    <w:basedOn w:val="BodyText"/>
    <w:rsid w:val="00DA76B7"/>
    <w:pPr>
      <w:tabs>
        <w:tab w:val="left" w:pos="680"/>
      </w:tabs>
      <w:spacing w:before="60" w:after="60"/>
      <w:ind w:left="680" w:hanging="340"/>
    </w:pPr>
  </w:style>
  <w:style w:type="paragraph" w:styleId="List3">
    <w:name w:val="List 3"/>
    <w:basedOn w:val="BodyText"/>
    <w:rsid w:val="00DA76B7"/>
    <w:pPr>
      <w:tabs>
        <w:tab w:val="left" w:pos="1021"/>
      </w:tabs>
      <w:spacing w:before="60" w:after="60"/>
      <w:ind w:left="1020" w:hanging="340"/>
    </w:pPr>
  </w:style>
  <w:style w:type="paragraph" w:styleId="List4">
    <w:name w:val="List 4"/>
    <w:basedOn w:val="BodyText"/>
    <w:rsid w:val="00DA76B7"/>
    <w:pPr>
      <w:tabs>
        <w:tab w:val="left" w:pos="1361"/>
      </w:tabs>
      <w:spacing w:before="60" w:after="60"/>
      <w:ind w:left="1361" w:hanging="340"/>
    </w:pPr>
  </w:style>
  <w:style w:type="paragraph" w:styleId="List5">
    <w:name w:val="List 5"/>
    <w:basedOn w:val="BodyText"/>
    <w:rsid w:val="00DA76B7"/>
    <w:pPr>
      <w:tabs>
        <w:tab w:val="left" w:pos="1701"/>
      </w:tabs>
      <w:spacing w:before="60" w:after="60"/>
      <w:ind w:left="1701" w:hanging="340"/>
    </w:pPr>
  </w:style>
  <w:style w:type="paragraph" w:styleId="ListBullet4">
    <w:name w:val="List Bullet 4"/>
    <w:basedOn w:val="List4"/>
    <w:rsid w:val="00DA76B7"/>
    <w:pPr>
      <w:numPr>
        <w:numId w:val="4"/>
      </w:numPr>
      <w:tabs>
        <w:tab w:val="clear" w:pos="1361"/>
      </w:tabs>
    </w:pPr>
  </w:style>
  <w:style w:type="paragraph" w:styleId="ListBullet5">
    <w:name w:val="List Bullet 5"/>
    <w:basedOn w:val="List5"/>
    <w:rsid w:val="00DA76B7"/>
    <w:pPr>
      <w:numPr>
        <w:numId w:val="5"/>
      </w:numPr>
    </w:pPr>
  </w:style>
  <w:style w:type="paragraph" w:styleId="ListContinue2">
    <w:name w:val="List Continue 2"/>
    <w:basedOn w:val="List2"/>
    <w:rsid w:val="00DA76B7"/>
    <w:pPr>
      <w:ind w:firstLine="0"/>
    </w:pPr>
  </w:style>
  <w:style w:type="paragraph" w:styleId="ListContinue3">
    <w:name w:val="List Continue 3"/>
    <w:basedOn w:val="List3"/>
    <w:rsid w:val="00DA76B7"/>
    <w:pPr>
      <w:ind w:left="1021" w:firstLine="0"/>
    </w:pPr>
  </w:style>
  <w:style w:type="paragraph" w:styleId="ListContinue4">
    <w:name w:val="List Continue 4"/>
    <w:basedOn w:val="List4"/>
    <w:rsid w:val="00DA76B7"/>
    <w:pPr>
      <w:ind w:firstLine="0"/>
    </w:pPr>
  </w:style>
  <w:style w:type="paragraph" w:styleId="ListContinue5">
    <w:name w:val="List Continue 5"/>
    <w:basedOn w:val="List5"/>
    <w:rsid w:val="00DA76B7"/>
    <w:pPr>
      <w:ind w:firstLine="0"/>
    </w:pPr>
  </w:style>
  <w:style w:type="paragraph" w:styleId="ListNumber3">
    <w:name w:val="List Number 3"/>
    <w:basedOn w:val="List3"/>
    <w:rsid w:val="00DA76B7"/>
    <w:pPr>
      <w:numPr>
        <w:numId w:val="6"/>
      </w:numPr>
    </w:pPr>
  </w:style>
  <w:style w:type="paragraph" w:styleId="ListNumber4">
    <w:name w:val="List Number 4"/>
    <w:basedOn w:val="List4"/>
    <w:rsid w:val="00DA76B7"/>
    <w:pPr>
      <w:numPr>
        <w:numId w:val="7"/>
      </w:numPr>
    </w:pPr>
  </w:style>
  <w:style w:type="paragraph" w:styleId="ListNumber5">
    <w:name w:val="List Number 5"/>
    <w:basedOn w:val="List5"/>
    <w:rsid w:val="00DA76B7"/>
    <w:pPr>
      <w:numPr>
        <w:numId w:val="8"/>
      </w:numPr>
    </w:pPr>
  </w:style>
  <w:style w:type="paragraph" w:styleId="BlockText">
    <w:name w:val="Block Text"/>
    <w:basedOn w:val="Normal"/>
    <w:rsid w:val="00DA76B7"/>
    <w:pPr>
      <w:spacing w:after="120"/>
      <w:ind w:left="1440" w:right="1440"/>
    </w:pPr>
  </w:style>
  <w:style w:type="character" w:customStyle="1" w:styleId="Subscript">
    <w:name w:val="Subscript"/>
    <w:basedOn w:val="DefaultParagraphFont"/>
    <w:rsid w:val="00DA76B7"/>
    <w:rPr>
      <w:sz w:val="16"/>
      <w:vertAlign w:val="subscript"/>
    </w:rPr>
  </w:style>
  <w:style w:type="character" w:customStyle="1" w:styleId="Superscript">
    <w:name w:val="Superscript"/>
    <w:basedOn w:val="DefaultParagraphFont"/>
    <w:rsid w:val="00DA76B7"/>
    <w:rPr>
      <w:sz w:val="16"/>
      <w:vertAlign w:val="superscript"/>
    </w:rPr>
  </w:style>
  <w:style w:type="character" w:customStyle="1" w:styleId="Symbols">
    <w:name w:val="Symbols"/>
    <w:basedOn w:val="DefaultParagraphFont"/>
    <w:rsid w:val="00DA76B7"/>
    <w:rPr>
      <w:rFonts w:ascii="Symbol" w:hAnsi="Symbol"/>
    </w:rPr>
  </w:style>
  <w:style w:type="character" w:customStyle="1" w:styleId="MenuOptions">
    <w:name w:val="Menu Options"/>
    <w:basedOn w:val="DefaultParagraphFont"/>
    <w:rsid w:val="00DA76B7"/>
    <w:rPr>
      <w:rFonts w:ascii="Arial Narrow" w:hAnsi="Arial Narrow"/>
      <w:smallCaps/>
    </w:rPr>
  </w:style>
  <w:style w:type="character" w:customStyle="1" w:styleId="Buttons">
    <w:name w:val="Buttons"/>
    <w:basedOn w:val="DefaultParagraphFont"/>
    <w:rsid w:val="00DA76B7"/>
    <w:rPr>
      <w:b/>
    </w:rPr>
  </w:style>
  <w:style w:type="character" w:customStyle="1" w:styleId="Underlined">
    <w:name w:val="Underlined"/>
    <w:basedOn w:val="DefaultParagraphFont"/>
    <w:rsid w:val="00DA76B7"/>
    <w:rPr>
      <w:u w:val="single"/>
    </w:rPr>
  </w:style>
  <w:style w:type="paragraph" w:customStyle="1" w:styleId="TableBodyTextRight">
    <w:name w:val="Table Body Text Right"/>
    <w:basedOn w:val="TableBodyText"/>
    <w:rsid w:val="00DA76B7"/>
    <w:pPr>
      <w:widowControl w:val="0"/>
      <w:autoSpaceDE w:val="0"/>
      <w:autoSpaceDN w:val="0"/>
      <w:adjustRightInd w:val="0"/>
      <w:jc w:val="right"/>
    </w:pPr>
    <w:rPr>
      <w:rFonts w:cs="Arial"/>
      <w:szCs w:val="18"/>
    </w:rPr>
  </w:style>
  <w:style w:type="paragraph" w:customStyle="1" w:styleId="CopyrightText">
    <w:name w:val="Copyright Text"/>
    <w:basedOn w:val="BodyText"/>
    <w:rsid w:val="00DA76B7"/>
    <w:rPr>
      <w:sz w:val="18"/>
    </w:rPr>
  </w:style>
  <w:style w:type="paragraph" w:customStyle="1" w:styleId="BodySmallRight">
    <w:name w:val="Body Small Right"/>
    <w:basedOn w:val="BodyTextRight"/>
    <w:rsid w:val="00DA76B7"/>
    <w:rPr>
      <w:sz w:val="18"/>
      <w:szCs w:val="18"/>
    </w:rPr>
  </w:style>
  <w:style w:type="paragraph" w:customStyle="1" w:styleId="MarginEdition">
    <w:name w:val="Margin Edition"/>
    <w:basedOn w:val="MarginNote"/>
    <w:rsid w:val="00DA76B7"/>
    <w:pPr>
      <w:spacing w:before="0" w:after="0"/>
    </w:pPr>
    <w:rPr>
      <w:rFonts w:ascii="Times New Roman" w:hAnsi="Times New Roman"/>
      <w:color w:val="999999"/>
    </w:rPr>
  </w:style>
  <w:style w:type="paragraph" w:customStyle="1" w:styleId="Spacer">
    <w:name w:val="Spacer"/>
    <w:basedOn w:val="Normal"/>
    <w:rsid w:val="00DA76B7"/>
    <w:rPr>
      <w:sz w:val="2"/>
      <w:szCs w:val="2"/>
    </w:rPr>
  </w:style>
  <w:style w:type="character" w:customStyle="1" w:styleId="Small">
    <w:name w:val="Small"/>
    <w:basedOn w:val="DefaultParagraphFont"/>
    <w:rsid w:val="00DA76B7"/>
    <w:rPr>
      <w:sz w:val="16"/>
    </w:rPr>
  </w:style>
  <w:style w:type="paragraph" w:customStyle="1" w:styleId="WideTable">
    <w:name w:val="Wide Table"/>
    <w:basedOn w:val="Normal"/>
    <w:rsid w:val="00DA76B7"/>
    <w:pPr>
      <w:ind w:left="-1418"/>
    </w:pPr>
    <w:rPr>
      <w:sz w:val="2"/>
      <w:szCs w:val="2"/>
    </w:rPr>
  </w:style>
  <w:style w:type="character" w:styleId="PageNumber">
    <w:name w:val="page number"/>
    <w:basedOn w:val="DefaultParagraphFont"/>
    <w:rsid w:val="00DA76B7"/>
  </w:style>
  <w:style w:type="paragraph" w:styleId="Quote">
    <w:name w:val="Quote"/>
    <w:basedOn w:val="Heading1"/>
    <w:link w:val="QuoteChar"/>
    <w:qFormat/>
    <w:rsid w:val="00DA76B7"/>
    <w:rPr>
      <w:b w:val="0"/>
      <w:sz w:val="72"/>
      <w:szCs w:val="72"/>
      <w:lang w:val="en-NZ"/>
    </w:rPr>
  </w:style>
  <w:style w:type="character" w:customStyle="1" w:styleId="QuoteChar">
    <w:name w:val="Quote Char"/>
    <w:basedOn w:val="DefaultParagraphFont"/>
    <w:link w:val="Quote"/>
    <w:rsid w:val="00DA7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6B7"/>
    <w:pPr>
      <w:pageBreakBefore/>
    </w:pPr>
  </w:style>
  <w:style w:type="paragraph" w:customStyle="1" w:styleId="Border">
    <w:name w:val="Border"/>
    <w:basedOn w:val="Normal"/>
    <w:qFormat/>
    <w:rsid w:val="00DA7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6B7"/>
    <w:rPr>
      <w:b/>
      <w:bCs/>
      <w:i/>
      <w:iCs/>
      <w:color w:val="auto"/>
    </w:rPr>
  </w:style>
  <w:style w:type="paragraph" w:styleId="IntenseQuote">
    <w:name w:val="Intense Quote"/>
    <w:basedOn w:val="Normal"/>
    <w:next w:val="Normal"/>
    <w:link w:val="IntenseQuoteChar"/>
    <w:uiPriority w:val="30"/>
    <w:qFormat/>
    <w:rsid w:val="00DA7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6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6B7"/>
    <w:rPr>
      <w:smallCaps/>
      <w:color w:val="auto"/>
      <w:u w:val="single"/>
    </w:rPr>
  </w:style>
  <w:style w:type="character" w:styleId="IntenseReference">
    <w:name w:val="Intense Reference"/>
    <w:basedOn w:val="DefaultParagraphFont"/>
    <w:uiPriority w:val="32"/>
    <w:qFormat/>
    <w:rsid w:val="00DA76B7"/>
    <w:rPr>
      <w:b/>
      <w:bCs/>
      <w:smallCaps/>
      <w:color w:val="auto"/>
      <w:spacing w:val="5"/>
      <w:u w:val="single"/>
    </w:rPr>
  </w:style>
  <w:style w:type="paragraph" w:customStyle="1" w:styleId="2ColumnHeading">
    <w:name w:val="2Column Heading"/>
    <w:basedOn w:val="BodyText"/>
    <w:qFormat/>
    <w:rsid w:val="00DA76B7"/>
    <w:pPr>
      <w:spacing w:after="60"/>
      <w:ind w:left="-2268"/>
    </w:pPr>
    <w:rPr>
      <w:b/>
    </w:rPr>
  </w:style>
  <w:style w:type="paragraph" w:customStyle="1" w:styleId="Heading1TOC">
    <w:name w:val="Heading1 TOC"/>
    <w:basedOn w:val="Normal"/>
    <w:qFormat/>
    <w:rsid w:val="00DA76B7"/>
    <w:pPr>
      <w:spacing w:before="240" w:after="120"/>
    </w:pPr>
    <w:rPr>
      <w:rFonts w:ascii="Times New Roman" w:hAnsi="Times New Roman"/>
      <w:b/>
      <w:sz w:val="32"/>
    </w:rPr>
  </w:style>
  <w:style w:type="paragraph" w:customStyle="1" w:styleId="Heading2TOC">
    <w:name w:val="Heading2 TOC"/>
    <w:basedOn w:val="Normal"/>
    <w:qFormat/>
    <w:rsid w:val="00DA76B7"/>
    <w:pPr>
      <w:spacing w:before="240" w:after="60"/>
    </w:pPr>
    <w:rPr>
      <w:rFonts w:ascii="Times New Roman" w:hAnsi="Times New Roman"/>
      <w:b/>
      <w:sz w:val="28"/>
    </w:rPr>
  </w:style>
  <w:style w:type="character" w:customStyle="1" w:styleId="Underline">
    <w:name w:val="Underline"/>
    <w:basedOn w:val="DefaultParagraphFont"/>
    <w:qFormat/>
    <w:rsid w:val="00DA76B7"/>
    <w:rPr>
      <w:u w:val="single"/>
    </w:rPr>
  </w:style>
  <w:style w:type="character" w:customStyle="1" w:styleId="BoldandItalics">
    <w:name w:val="Bold and Italics"/>
    <w:qFormat/>
    <w:rsid w:val="00DA76B7"/>
    <w:rPr>
      <w:b/>
      <w:i/>
      <w:u w:val="none"/>
    </w:rPr>
  </w:style>
  <w:style w:type="paragraph" w:styleId="BalloonText">
    <w:name w:val="Balloon Text"/>
    <w:basedOn w:val="Normal"/>
    <w:link w:val="BalloonTextChar"/>
    <w:rsid w:val="00DA76B7"/>
    <w:rPr>
      <w:rFonts w:ascii="Tahoma" w:hAnsi="Tahoma" w:cs="Tahoma"/>
      <w:sz w:val="16"/>
      <w:szCs w:val="16"/>
    </w:rPr>
  </w:style>
  <w:style w:type="character" w:customStyle="1" w:styleId="BalloonTextChar">
    <w:name w:val="Balloon Text Char"/>
    <w:basedOn w:val="DefaultParagraphFont"/>
    <w:link w:val="BalloonText"/>
    <w:rsid w:val="00DA76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6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6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6B7"/>
    <w:rPr>
      <w:b/>
      <w:color w:val="660033"/>
      <w:spacing w:val="0"/>
    </w:rPr>
  </w:style>
  <w:style w:type="paragraph" w:customStyle="1" w:styleId="Nameditemlist">
    <w:name w:val="Named item list"/>
    <w:basedOn w:val="BodyText"/>
    <w:qFormat/>
    <w:rsid w:val="00DA76B7"/>
    <w:pPr>
      <w:tabs>
        <w:tab w:val="left" w:pos="2835"/>
      </w:tabs>
      <w:ind w:left="2835" w:hanging="2835"/>
    </w:pPr>
  </w:style>
  <w:style w:type="paragraph" w:customStyle="1" w:styleId="BodyTextnopadding">
    <w:name w:val="Body Text no padding"/>
    <w:basedOn w:val="BodyText"/>
    <w:qFormat/>
    <w:rsid w:val="00DA76B7"/>
    <w:pPr>
      <w:spacing w:before="0" w:after="0"/>
    </w:pPr>
  </w:style>
  <w:style w:type="paragraph" w:customStyle="1" w:styleId="BodyTextBold">
    <w:name w:val="Body Text Bold"/>
    <w:basedOn w:val="BodyText"/>
    <w:qFormat/>
    <w:rsid w:val="00DA76B7"/>
    <w:rPr>
      <w:b/>
    </w:rPr>
  </w:style>
  <w:style w:type="character" w:styleId="Hyperlink">
    <w:name w:val="Hyperlink"/>
    <w:basedOn w:val="DefaultParagraphFont"/>
    <w:uiPriority w:val="99"/>
    <w:unhideWhenUsed/>
    <w:rsid w:val="005166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1068</Words>
  <Characters>7007</Characters>
  <Application>Microsoft Office Word</Application>
  <DocSecurity>0</DocSecurity>
  <Lines>200</Lines>
  <Paragraphs>120</Paragraphs>
  <ScaleCrop>false</ScaleCrop>
  <Company>Author-it Software Corporation Ltd.</Company>
  <LinksUpToDate>false</LinksUpToDate>
  <CharactersWithSpaces>7955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HLTAHW043 Facilitate access to tertiary health services</dc:title>
  <dc:subject>Approved</dc:subject>
  <dc:creator>HumanAbility</dc:creator>
  <cp:keywords>Release: 2</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