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5119" w:rsidP="00E851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HLTAHW042 Implement a burns rehabilitation care plan</w:t>
      </w:r>
      <w:r>
        <w:fldChar w:fldCharType="end"/>
      </w:r>
    </w:p>
    <w:p w:rsidR="00E85119" w:rsidP="00E85119">
      <w:pPr>
        <w:pStyle w:val="Version"/>
        <w:sectPr w:rsidSect="000C57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C57DC" w:rsidP="000C57DC">
      <w:pPr>
        <w:pStyle w:val="SuperHeading"/>
      </w:pPr>
      <w:r w:rsidRPr="000C57DC">
        <w:t>HLTAHW042 Implement a burns rehabilitation care plan</w:t>
      </w:r>
    </w:p>
    <w:p w:rsidR="00000000" w:rsidRPr="000C57DC" w:rsidP="000C57DC">
      <w:pPr>
        <w:pStyle w:val="Heading1"/>
      </w:pPr>
      <w:bookmarkStart w:id="1" w:name="O_745345"/>
      <w:bookmarkEnd w:id="1"/>
      <w:r w:rsidRPr="000C57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0C57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7DC" w:rsidP="000C57DC">
            <w:pPr>
              <w:pStyle w:val="BodyText"/>
            </w:pPr>
            <w:r w:rsidRPr="000C57DC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7DC">
            <w:pPr>
              <w:pStyle w:val="BodyText"/>
              <w:rPr>
                <w:lang w:val="en-NZ"/>
              </w:rPr>
            </w:pPr>
            <w:r w:rsidRPr="000C57DC">
              <w:rPr>
                <w:rStyle w:val="SpecialBold"/>
              </w:rPr>
              <w:t>Comments</w:t>
            </w:r>
          </w:p>
        </w:tc>
      </w:tr>
      <w:tr w:rsidTr="000C57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7DC">
            <w:pPr>
              <w:pStyle w:val="BodyText"/>
              <w:rPr>
                <w:lang w:val="en-NZ"/>
              </w:rPr>
            </w:pPr>
            <w:r w:rsidRPr="000C57DC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7DC" w:rsidP="000C57DC">
            <w:pPr>
              <w:pStyle w:val="BodyText"/>
            </w:pPr>
            <w:r w:rsidRPr="000C57DC">
              <w:t>Updated:</w:t>
            </w:r>
          </w:p>
          <w:p w:rsidR="00000000" w:rsidRPr="000C57DC" w:rsidP="000C57DC">
            <w:pPr>
              <w:pStyle w:val="ListBullet"/>
            </w:pPr>
            <w:r w:rsidRPr="000C57DC">
              <w:t>assessor requirements statement</w:t>
            </w:r>
          </w:p>
          <w:p w:rsidR="00000000" w:rsidRPr="000C57DC" w:rsidP="000C57DC">
            <w:pPr>
              <w:pStyle w:val="ListBullet"/>
            </w:pPr>
            <w:r w:rsidRPr="000C57DC">
              <w:t>foundation skills lead in statement</w:t>
            </w:r>
          </w:p>
          <w:p w:rsidR="00000000" w:rsidRPr="000C57DC" w:rsidP="000C57DC">
            <w:pPr>
              <w:pStyle w:val="ListBullet"/>
            </w:pPr>
            <w:r w:rsidRPr="000C57DC">
              <w:t>licensing statement</w:t>
            </w:r>
          </w:p>
          <w:p w:rsidR="00000000" w:rsidRPr="000C57DC" w:rsidP="000C57DC">
            <w:pPr>
              <w:pStyle w:val="ListBullet"/>
            </w:pPr>
            <w:r w:rsidRPr="000C57DC">
              <w:t>modification history to reflect 2012 standards</w:t>
            </w:r>
          </w:p>
          <w:p w:rsidR="00000000" w:rsidP="000C57DC">
            <w:pPr>
              <w:pStyle w:val="BodyText"/>
              <w:rPr>
                <w:lang w:val="en-NZ"/>
              </w:rPr>
            </w:pPr>
            <w:r w:rsidRPr="000C57DC">
              <w:t>Equivalent outcome.</w:t>
            </w:r>
          </w:p>
        </w:tc>
      </w:tr>
      <w:tr w:rsidTr="000C57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7DC">
            <w:pPr>
              <w:pStyle w:val="BodyText"/>
              <w:rPr>
                <w:lang w:val="en-NZ"/>
              </w:rPr>
            </w:pPr>
            <w:r w:rsidRPr="000C57DC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7DC" w:rsidP="000C57DC">
            <w:pPr>
              <w:pStyle w:val="BodyText"/>
            </w:pPr>
            <w:r w:rsidRPr="000C57DC">
              <w:t xml:space="preserve">This unit was released in </w:t>
            </w:r>
            <w:r w:rsidRPr="000C57DC">
              <w:rPr>
                <w:rStyle w:val="Emphasis"/>
              </w:rPr>
              <w:t>HLT Health Training Package release 1.0</w:t>
            </w:r>
            <w:r w:rsidRPr="000C57DC">
              <w:t xml:space="preserve"> and meets the requirements of the 2012 Standards for Training Packages.</w:t>
            </w:r>
          </w:p>
        </w:tc>
      </w:tr>
    </w:tbl>
    <w:p w:rsidR="00000000" w:rsidRPr="000C57DC" w:rsidP="000C57DC">
      <w:pPr>
        <w:pStyle w:val="BodyText"/>
      </w:pPr>
    </w:p>
    <w:p w:rsidR="00000000" w:rsidRPr="000C57DC" w:rsidP="000C57DC">
      <w:pPr>
        <w:pStyle w:val="AllowPageBreak"/>
      </w:pPr>
    </w:p>
    <w:p w:rsidR="00000000" w:rsidRPr="000C57DC" w:rsidP="000C57DC">
      <w:pPr>
        <w:pStyle w:val="Heading1"/>
      </w:pPr>
      <w:bookmarkStart w:id="2" w:name="O_745344"/>
      <w:bookmarkEnd w:id="2"/>
      <w:r w:rsidRPr="000C57DC">
        <w:t>Application</w:t>
      </w:r>
    </w:p>
    <w:p w:rsidR="00000000" w:rsidRPr="000C57DC" w:rsidP="00E85119">
      <w:pPr>
        <w:pStyle w:val="BodyText"/>
      </w:pPr>
      <w:r w:rsidRPr="000C57DC">
        <w:t>This unit describes the skills and knowledge required to manage and promote the ongoing</w:t>
      </w:r>
      <w:r w:rsidRPr="000C57DC">
        <w:t xml:space="preserve"> physical, physiological and psychological rehabilitation of a client recovering from a burn injury. </w:t>
      </w:r>
    </w:p>
    <w:p w:rsidR="00000000" w:rsidRPr="000C57DC" w:rsidP="00E85119">
      <w:pPr>
        <w:pStyle w:val="BodyText"/>
      </w:pPr>
      <w:r w:rsidRPr="000C57DC">
        <w:t xml:space="preserve">The unit applies to those Aboriginal and/or Torres Strait Islander Health Workers providing a range of primary health care services to Aboriginal and/or </w:t>
      </w:r>
      <w:r w:rsidRPr="000C57DC">
        <w:t xml:space="preserve">Torres Strait Islander clients and communities. </w:t>
      </w:r>
    </w:p>
    <w:p w:rsidR="00E85119" w:rsidRPr="00E85119" w:rsidP="00E85119">
      <w:pPr>
        <w:pStyle w:val="BodyText"/>
        <w:rPr>
          <w:i/>
        </w:rPr>
      </w:pPr>
      <w:r w:rsidRPr="00E85119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E85119">
        <w:rPr>
          <w:i/>
        </w:rPr>
        <w:t>.</w:t>
      </w:r>
    </w:p>
    <w:p w:rsidR="00000000" w:rsidRPr="000C57DC" w:rsidP="000C57DC">
      <w:pPr>
        <w:pStyle w:val="Heading1"/>
      </w:pPr>
      <w:bookmarkStart w:id="3" w:name="O_745343"/>
      <w:bookmarkEnd w:id="3"/>
      <w:r w:rsidRPr="000C57DC">
        <w:t>Elements and Perfo</w:t>
      </w:r>
      <w:r w:rsidRPr="000C57DC">
        <w:t>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0C57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7"/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7DC" w:rsidP="000C57DC">
            <w:pPr>
              <w:pStyle w:val="BodyText"/>
            </w:pPr>
            <w:r w:rsidRPr="000C57DC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7DC">
            <w:pPr>
              <w:pStyle w:val="BodyText"/>
              <w:rPr>
                <w:lang w:val="en-NZ"/>
              </w:rPr>
            </w:pPr>
            <w:r w:rsidRPr="000C57DC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0C57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7DC">
            <w:pPr>
              <w:pStyle w:val="BodyText"/>
              <w:rPr>
                <w:lang w:val="en-NZ"/>
              </w:rPr>
            </w:pPr>
            <w:r w:rsidRPr="000C57DC">
              <w:t>1. Assess the psychosocial impact of burn injuries on clients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7DC" w:rsidP="000C57DC">
            <w:pPr>
              <w:pStyle w:val="BodyText"/>
            </w:pPr>
            <w:r w:rsidRPr="000C57DC">
              <w:t>1.1 Respect Aboriginal or Torres Strait Islander people’s community values, beliefs and gender roles when assessing psychosocial impact</w:t>
            </w:r>
          </w:p>
          <w:p w:rsidR="00000000" w:rsidRPr="000C57DC" w:rsidP="000C57DC">
            <w:pPr>
              <w:pStyle w:val="BodyText"/>
            </w:pPr>
            <w:r w:rsidRPr="000C57DC">
              <w:t xml:space="preserve">1.2 Undertake risk assessment of the client, identifying </w:t>
            </w:r>
            <w:r w:rsidRPr="000C57DC">
              <w:t xml:space="preserve">factors which may indicate risk to themselves or the safety of </w:t>
            </w:r>
            <w:r w:rsidRPr="000C57DC">
              <w:t xml:space="preserve">others </w:t>
            </w:r>
          </w:p>
          <w:p w:rsidR="00000000" w:rsidRPr="000C57DC" w:rsidP="000C57DC">
            <w:pPr>
              <w:pStyle w:val="BodyText"/>
            </w:pPr>
            <w:r w:rsidRPr="000C57DC">
              <w:t>1.3 Identify the social and cultural implications of a burns injury</w:t>
            </w:r>
          </w:p>
          <w:p w:rsidR="00000000" w:rsidRPr="000C57DC" w:rsidP="000C57DC">
            <w:pPr>
              <w:pStyle w:val="BodyText"/>
            </w:pPr>
            <w:r w:rsidRPr="000C57DC">
              <w:t>1.4 Note possible signs of trauma and/or major mental health issues related to the burn injury</w:t>
            </w:r>
          </w:p>
          <w:p w:rsidR="00000000" w:rsidRPr="000C57DC" w:rsidP="000C57DC">
            <w:pPr>
              <w:pStyle w:val="BodyText"/>
            </w:pPr>
            <w:r w:rsidRPr="000C57DC">
              <w:t>1.5 Identify pre-existing factors in the individual, family and/or community that may</w:t>
            </w:r>
            <w:r w:rsidRPr="000C57DC">
              <w:t xml:space="preserve"> impede or facilitate recovery and the healing process</w:t>
            </w:r>
          </w:p>
          <w:p w:rsidR="00000000" w:rsidP="000C57DC">
            <w:pPr>
              <w:pStyle w:val="BodyText"/>
              <w:rPr>
                <w:lang w:val="en-NZ"/>
              </w:rPr>
            </w:pPr>
            <w:r w:rsidRPr="000C57DC">
              <w:t>1.6 Involve family or significant others in the assessment process</w:t>
            </w:r>
          </w:p>
        </w:tc>
      </w:tr>
      <w:tr w:rsidTr="000C57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7DC">
            <w:pPr>
              <w:pStyle w:val="BodyText"/>
              <w:rPr>
                <w:lang w:val="en-NZ"/>
              </w:rPr>
            </w:pPr>
          </w:p>
        </w:tc>
      </w:tr>
      <w:tr w:rsidTr="000C57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7DC">
            <w:pPr>
              <w:pStyle w:val="BodyText"/>
              <w:rPr>
                <w:lang w:val="en-NZ"/>
              </w:rPr>
            </w:pPr>
            <w:r w:rsidRPr="000C57DC">
              <w:t>2. Implement a care plan in response to psychosocial assessment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7DC" w:rsidP="000C57DC">
            <w:pPr>
              <w:pStyle w:val="BodyText"/>
            </w:pPr>
            <w:r w:rsidRPr="000C57DC">
              <w:t>2.1 Develop a care plan in consultation with the client and/or sig</w:t>
            </w:r>
            <w:r w:rsidRPr="000C57DC">
              <w:t>nificant others, in line with organisation, community and confidentiality requirements</w:t>
            </w:r>
          </w:p>
          <w:p w:rsidR="00000000" w:rsidRPr="000C57DC" w:rsidP="000C57DC">
            <w:pPr>
              <w:pStyle w:val="BodyText"/>
            </w:pPr>
            <w:r w:rsidRPr="000C57DC">
              <w:t>2.2 Address client’s rehabilitation needs and findings of routine psychosocial assessment in the care plan</w:t>
            </w:r>
          </w:p>
          <w:p w:rsidR="00000000" w:rsidRPr="000C57DC" w:rsidP="000C57DC">
            <w:pPr>
              <w:pStyle w:val="BodyText"/>
            </w:pPr>
            <w:r w:rsidRPr="000C57DC">
              <w:t>2.3 Document care plan in line with organisation and community</w:t>
            </w:r>
            <w:r w:rsidRPr="000C57DC">
              <w:t xml:space="preserve"> requirements</w:t>
            </w:r>
          </w:p>
          <w:p w:rsidR="00000000" w:rsidRPr="000C57DC" w:rsidP="000C57DC">
            <w:pPr>
              <w:pStyle w:val="BodyText"/>
            </w:pPr>
            <w:r w:rsidRPr="000C57DC">
              <w:t>2.4 Communicate care plan to client and/or their carer(s) and negotiate as required to encourage full understanding and agreement</w:t>
            </w:r>
          </w:p>
          <w:p w:rsidR="00000000" w:rsidRPr="000C57DC" w:rsidP="000C57DC">
            <w:pPr>
              <w:pStyle w:val="BodyText"/>
            </w:pPr>
            <w:r w:rsidRPr="000C57DC">
              <w:t>2.5 Take action to minimise risk of harm to self or others during implementation of care plan</w:t>
            </w:r>
          </w:p>
          <w:p w:rsidR="00000000" w:rsidP="000C57DC">
            <w:pPr>
              <w:pStyle w:val="BodyText"/>
              <w:rPr>
                <w:lang w:val="en-NZ"/>
              </w:rPr>
            </w:pPr>
            <w:r w:rsidRPr="000C57DC">
              <w:t>2.6 Support client</w:t>
            </w:r>
            <w:r w:rsidRPr="000C57DC">
              <w:t xml:space="preserve"> to take a self-care approach to health in line with individual needs and organisational requirements</w:t>
            </w:r>
          </w:p>
        </w:tc>
      </w:tr>
      <w:tr w:rsidTr="000C57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7DC">
            <w:pPr>
              <w:pStyle w:val="BodyText"/>
              <w:rPr>
                <w:lang w:val="en-NZ"/>
              </w:rPr>
            </w:pPr>
          </w:p>
        </w:tc>
      </w:tr>
      <w:tr w:rsidTr="000C57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7DC">
            <w:pPr>
              <w:pStyle w:val="BodyText"/>
              <w:rPr>
                <w:lang w:val="en-NZ"/>
              </w:rPr>
            </w:pPr>
            <w:r w:rsidRPr="000C57DC">
              <w:t>3. Develop scar management strategies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7DC" w:rsidP="000C57DC">
            <w:pPr>
              <w:pStyle w:val="BodyText"/>
            </w:pPr>
            <w:r w:rsidRPr="000C57DC">
              <w:t>3.1 Identify factors affecting scar formation</w:t>
            </w:r>
          </w:p>
          <w:p w:rsidR="00000000" w:rsidRPr="000C57DC" w:rsidP="000C57DC">
            <w:pPr>
              <w:pStyle w:val="BodyText"/>
            </w:pPr>
            <w:r w:rsidRPr="000C57DC">
              <w:t>3.2 Apply pressure garments correctly and with care</w:t>
            </w:r>
          </w:p>
          <w:p w:rsidR="00000000" w:rsidRPr="000C57DC" w:rsidP="000C57DC">
            <w:pPr>
              <w:pStyle w:val="BodyText"/>
            </w:pPr>
            <w:r w:rsidRPr="000C57DC">
              <w:t>3.3 Implement methods to minimise hypertrophy, increase scar pliability and protect burned skin</w:t>
            </w:r>
          </w:p>
          <w:p w:rsidR="00000000" w:rsidRPr="000C57DC" w:rsidP="000C57DC">
            <w:pPr>
              <w:pStyle w:val="BodyText"/>
            </w:pPr>
            <w:r w:rsidRPr="000C57DC">
              <w:t>3.4 Implement methods to prevent or minimise contracture</w:t>
            </w:r>
          </w:p>
          <w:p w:rsidR="00000000" w:rsidRPr="000C57DC" w:rsidP="000C57DC">
            <w:pPr>
              <w:pStyle w:val="BodyText"/>
            </w:pPr>
            <w:r w:rsidRPr="000C57DC">
              <w:t>3.5 Employ simple techniques to reduce itching</w:t>
            </w:r>
          </w:p>
          <w:p w:rsidR="00000000" w:rsidRPr="000C57DC" w:rsidP="000C57DC">
            <w:pPr>
              <w:pStyle w:val="BodyText"/>
            </w:pPr>
            <w:r w:rsidRPr="000C57DC">
              <w:t xml:space="preserve">3.6 Instruct the client about basic massage techniques, </w:t>
            </w:r>
            <w:r w:rsidRPr="000C57DC">
              <w:t xml:space="preserve">as </w:t>
            </w:r>
            <w:r w:rsidRPr="000C57DC">
              <w:t>appropriate</w:t>
            </w:r>
          </w:p>
          <w:p w:rsidR="00000000" w:rsidRPr="000C57DC" w:rsidP="000C57DC">
            <w:pPr>
              <w:pStyle w:val="BodyText"/>
            </w:pPr>
            <w:r w:rsidRPr="000C57DC">
              <w:t>3.7 Refer clients to allied health professionals, as appropriate</w:t>
            </w:r>
          </w:p>
          <w:p w:rsidR="00000000" w:rsidRPr="000C57DC" w:rsidP="000C57DC">
            <w:pPr>
              <w:pStyle w:val="BodyText"/>
            </w:pPr>
            <w:r w:rsidRPr="000C57DC">
              <w:t>3.8 Discuss reconstructive options with allied health professionals and clients, if relevant</w:t>
            </w:r>
          </w:p>
          <w:p w:rsidR="00000000" w:rsidP="000C57DC">
            <w:pPr>
              <w:pStyle w:val="BodyText"/>
              <w:rPr>
                <w:lang w:val="en-NZ"/>
              </w:rPr>
            </w:pPr>
          </w:p>
        </w:tc>
      </w:tr>
      <w:tr w:rsidTr="000C57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7DC">
            <w:pPr>
              <w:pStyle w:val="BodyText"/>
              <w:rPr>
                <w:lang w:val="en-NZ"/>
              </w:rPr>
            </w:pPr>
            <w:r w:rsidRPr="000C57DC">
              <w:t>4. Incorporate nutrition and exercise in care plan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7DC" w:rsidP="000C57DC">
            <w:pPr>
              <w:pStyle w:val="BodyText"/>
            </w:pPr>
            <w:r w:rsidRPr="000C57DC">
              <w:t xml:space="preserve">4.1 Explain to the client the </w:t>
            </w:r>
            <w:r w:rsidRPr="000C57DC">
              <w:t xml:space="preserve">importance of nutrition in burn recovery </w:t>
            </w:r>
          </w:p>
          <w:p w:rsidR="00000000" w:rsidRPr="000C57DC" w:rsidP="000C57DC">
            <w:pPr>
              <w:pStyle w:val="BodyText"/>
            </w:pPr>
            <w:r w:rsidRPr="000C57DC">
              <w:t>4.2 Develop an exercise program in consultation with health professionals that encourages movement and ambulation</w:t>
            </w:r>
          </w:p>
          <w:p w:rsidR="00000000" w:rsidRPr="000C57DC" w:rsidP="000C57DC">
            <w:pPr>
              <w:pStyle w:val="BodyText"/>
            </w:pPr>
            <w:r w:rsidRPr="000C57DC">
              <w:t>4.3 Instruct the client in basic exercises under the supervision of a health professional</w:t>
            </w:r>
          </w:p>
          <w:p w:rsidR="00000000" w:rsidRPr="000C57DC" w:rsidP="000C57DC">
            <w:pPr>
              <w:pStyle w:val="BodyText"/>
            </w:pPr>
            <w:r w:rsidRPr="000C57DC">
              <w:t>4.4 Facili</w:t>
            </w:r>
            <w:r w:rsidRPr="000C57DC">
              <w:t>tate exercise through splinting/positioning</w:t>
            </w:r>
          </w:p>
          <w:p w:rsidR="00000000" w:rsidRPr="000C57DC" w:rsidP="000C57DC">
            <w:pPr>
              <w:pStyle w:val="BodyText"/>
            </w:pPr>
            <w:r w:rsidRPr="000C57DC">
              <w:t>4.5 Use adaptive equipment where relevant</w:t>
            </w:r>
          </w:p>
          <w:p w:rsidR="00000000" w:rsidRPr="000C57DC" w:rsidP="000C57DC">
            <w:pPr>
              <w:pStyle w:val="BodyText"/>
            </w:pPr>
            <w:r w:rsidRPr="000C57DC">
              <w:t>4.6 Discuss the consequences of not following an exercise program with the client and/or carer(s)</w:t>
            </w:r>
          </w:p>
          <w:p w:rsidR="00000000" w:rsidP="000C57DC">
            <w:pPr>
              <w:pStyle w:val="BodyText"/>
              <w:rPr>
                <w:lang w:val="en-NZ"/>
              </w:rPr>
            </w:pPr>
          </w:p>
        </w:tc>
      </w:tr>
      <w:tr w:rsidTr="000C57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7DC">
            <w:pPr>
              <w:pStyle w:val="BodyText"/>
              <w:rPr>
                <w:lang w:val="en-NZ"/>
              </w:rPr>
            </w:pPr>
            <w:r w:rsidRPr="000C57DC">
              <w:t>5. Refer clients in line with care plan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7DC" w:rsidP="000C57DC">
            <w:pPr>
              <w:pStyle w:val="BodyText"/>
            </w:pPr>
            <w:r w:rsidRPr="000C57DC">
              <w:t xml:space="preserve">5.1 Identify and inform clients of community and health services that provide support to burns patients and/or their families </w:t>
            </w:r>
          </w:p>
          <w:p w:rsidR="00000000" w:rsidRPr="000C57DC" w:rsidP="000C57DC">
            <w:pPr>
              <w:pStyle w:val="BodyText"/>
            </w:pPr>
            <w:r w:rsidRPr="000C57DC">
              <w:t>5.2 Make referrals in line with service policy and procedures</w:t>
            </w:r>
          </w:p>
          <w:p w:rsidR="00000000" w:rsidRPr="000C57DC" w:rsidP="000C57DC">
            <w:pPr>
              <w:pStyle w:val="BodyText"/>
            </w:pPr>
            <w:r w:rsidRPr="000C57DC">
              <w:t>5.3 Follow-up with clients and families once referred</w:t>
            </w:r>
          </w:p>
        </w:tc>
      </w:tr>
    </w:tbl>
    <w:p w:rsidR="00000000" w:rsidRPr="000C57DC" w:rsidP="000C57DC">
      <w:pPr>
        <w:pStyle w:val="BodyText"/>
      </w:pPr>
    </w:p>
    <w:p w:rsidR="00000000" w:rsidRPr="000C57DC" w:rsidP="000C57DC">
      <w:pPr>
        <w:pStyle w:val="AllowPageBreak"/>
      </w:pPr>
    </w:p>
    <w:p w:rsidR="00000000" w:rsidRPr="000C57DC" w:rsidP="000C57DC">
      <w:pPr>
        <w:pStyle w:val="Heading1"/>
      </w:pPr>
      <w:bookmarkStart w:id="4" w:name="O_745342"/>
      <w:bookmarkEnd w:id="4"/>
      <w:r w:rsidRPr="000C57D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0C57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7DC">
            <w:pPr>
              <w:pStyle w:val="BodyText"/>
              <w:rPr>
                <w:lang w:val="en-NZ"/>
              </w:rPr>
            </w:pPr>
            <w:r w:rsidRPr="000C57DC">
              <w:rPr>
                <w:rStyle w:val="Emphasis"/>
              </w:rPr>
              <w:t xml:space="preserve">The Foundation Skills describe those required skills (language, literacy, numeracy and </w:t>
            </w:r>
            <w:r w:rsidRPr="000C57DC">
              <w:t xml:space="preserve">employment </w:t>
            </w:r>
            <w:r w:rsidRPr="000C57DC">
              <w:rPr>
                <w:rStyle w:val="Emphasis"/>
              </w:rPr>
              <w:t>skills) that are essential to performance.</w:t>
            </w:r>
          </w:p>
        </w:tc>
      </w:tr>
      <w:tr w:rsidTr="000C57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7DC" w:rsidP="000C57DC">
            <w:pPr>
              <w:pStyle w:val="BodyText"/>
            </w:pPr>
            <w:r w:rsidRPr="000C57DC">
              <w:t>Foundation skills essential to performance are explicit in the performance criteria of thi</w:t>
            </w:r>
            <w:r w:rsidRPr="000C57DC">
              <w:t>s unit of competency.</w:t>
            </w:r>
          </w:p>
        </w:tc>
      </w:tr>
    </w:tbl>
    <w:p w:rsidR="00000000" w:rsidRPr="000C57DC" w:rsidP="000C57DC">
      <w:pPr>
        <w:pStyle w:val="BodyText"/>
      </w:pPr>
    </w:p>
    <w:p w:rsidR="00000000" w:rsidRPr="000C57DC" w:rsidP="000C57DC">
      <w:pPr>
        <w:pStyle w:val="AllowPageBreak"/>
      </w:pPr>
    </w:p>
    <w:p w:rsidR="00000000" w:rsidRPr="000C57DC" w:rsidP="000C57DC">
      <w:pPr>
        <w:pStyle w:val="Heading1"/>
      </w:pPr>
      <w:bookmarkStart w:id="5" w:name="O_745341"/>
      <w:bookmarkEnd w:id="5"/>
      <w:r w:rsidRPr="000C57DC">
        <w:t>Unit Mapping Information</w:t>
      </w:r>
    </w:p>
    <w:p w:rsidR="00E85119" w:rsidP="00E85119">
      <w:pPr>
        <w:pStyle w:val="BodyText"/>
      </w:pPr>
      <w:r w:rsidRPr="000C57DC">
        <w:t>No equivalent unit.</w:t>
      </w:r>
    </w:p>
    <w:p w:rsidR="00000000" w:rsidRPr="000C57DC" w:rsidP="000C57DC">
      <w:pPr>
        <w:pStyle w:val="Heading1"/>
      </w:pPr>
      <w:bookmarkStart w:id="6" w:name="O_745346"/>
      <w:bookmarkEnd w:id="6"/>
      <w:r w:rsidRPr="000C57DC">
        <w:t>Links</w:t>
      </w:r>
    </w:p>
    <w:p w:rsidR="00000000" w:rsidRPr="000C57DC" w:rsidP="00E85119">
      <w:pPr>
        <w:pStyle w:val="BodyText"/>
      </w:pPr>
      <w:r w:rsidRPr="000C57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22A8F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C57DC" w:rsidP="000C57DC"/>
    <w:sectPr w:rsidSect="000C57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7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7DC" w:rsidRPr="00E85119" w:rsidP="00E851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7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119" w:rsidP="000C57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5119" w:rsidP="000C57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85119" w:rsidP="000C57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7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1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57DC" w:rsidRPr="00E85119" w:rsidP="00E851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7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119" w:rsidRPr="002D2AF8" w:rsidP="000C57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HLTAHW042 Implement a burns rehabilitation care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E85119" w:rsidP="000C57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BE38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BECB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7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57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57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57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57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57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57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57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57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57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57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57DC"/>
  </w:style>
  <w:style w:type="character" w:customStyle="1" w:styleId="Heading1Char">
    <w:name w:val="Heading 1 Char"/>
    <w:basedOn w:val="DefaultParagraphFont"/>
    <w:link w:val="Heading1"/>
    <w:rsid w:val="000C57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57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57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57D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57DC"/>
    <w:rPr>
      <w:b/>
      <w:spacing w:val="0"/>
    </w:rPr>
  </w:style>
  <w:style w:type="character" w:styleId="Emphasis">
    <w:name w:val="Emphasis"/>
    <w:basedOn w:val="DefaultParagraphFont"/>
    <w:qFormat/>
    <w:rsid w:val="000C57DC"/>
    <w:rPr>
      <w:i/>
    </w:rPr>
  </w:style>
  <w:style w:type="paragraph" w:customStyle="1" w:styleId="SuperHeading">
    <w:name w:val="SuperHeading"/>
    <w:basedOn w:val="Normal"/>
    <w:rsid w:val="000C57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57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57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57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57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57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57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57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57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57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57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57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57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57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57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57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57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57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57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57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57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57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57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57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57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57D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57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57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57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57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57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57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57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57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57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57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57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57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57DC"/>
  </w:style>
  <w:style w:type="paragraph" w:styleId="TableofFigures">
    <w:name w:val="table of figures"/>
    <w:basedOn w:val="Normal"/>
    <w:next w:val="Normal"/>
    <w:semiHidden/>
    <w:rsid w:val="000C57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57D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C57DC"/>
    <w:rPr>
      <w:rFonts w:ascii="Wingdings" w:hAnsi="Wingdings"/>
    </w:rPr>
  </w:style>
  <w:style w:type="paragraph" w:customStyle="1" w:styleId="TableHeading">
    <w:name w:val="Table Heading"/>
    <w:basedOn w:val="HeadingBase"/>
    <w:rsid w:val="000C57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57DC"/>
    <w:rPr>
      <w:color w:val="0033CC"/>
      <w:u w:val="none"/>
    </w:rPr>
  </w:style>
  <w:style w:type="paragraph" w:customStyle="1" w:styleId="BodyTextRight">
    <w:name w:val="Body Text Right"/>
    <w:basedOn w:val="BodyText"/>
    <w:rsid w:val="000C57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57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57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57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57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57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57DC"/>
    <w:rPr>
      <w:sz w:val="32"/>
    </w:rPr>
  </w:style>
  <w:style w:type="paragraph" w:customStyle="1" w:styleId="HeadingProcedure">
    <w:name w:val="Heading Procedure"/>
    <w:basedOn w:val="HeadingBase"/>
    <w:next w:val="Normal"/>
    <w:rsid w:val="000C57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57DC"/>
    <w:pPr>
      <w:spacing w:before="60" w:after="60"/>
    </w:pPr>
  </w:style>
  <w:style w:type="paragraph" w:styleId="ListContinue">
    <w:name w:val="List Continue"/>
    <w:basedOn w:val="List"/>
    <w:rsid w:val="000C57DC"/>
    <w:pPr>
      <w:ind w:firstLine="0"/>
    </w:pPr>
  </w:style>
  <w:style w:type="paragraph" w:customStyle="1" w:styleId="ListNote">
    <w:name w:val="List Note"/>
    <w:basedOn w:val="List"/>
    <w:rsid w:val="000C57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57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57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57DC"/>
    <w:rPr>
      <w:rFonts w:ascii="Courier New" w:hAnsi="Courier New"/>
    </w:rPr>
  </w:style>
  <w:style w:type="paragraph" w:customStyle="1" w:styleId="NoteBullet">
    <w:name w:val="Note Bullet"/>
    <w:basedOn w:val="Note"/>
    <w:rsid w:val="000C57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57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57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57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57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57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57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57DC"/>
    <w:rPr>
      <w:b/>
      <w:smallCaps/>
    </w:rPr>
  </w:style>
  <w:style w:type="paragraph" w:customStyle="1" w:styleId="TableListNumber">
    <w:name w:val="Table List Number"/>
    <w:basedOn w:val="ListNumber"/>
    <w:rsid w:val="000C57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57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57DC"/>
    <w:pPr>
      <w:numPr>
        <w:numId w:val="8"/>
      </w:numPr>
    </w:pPr>
  </w:style>
  <w:style w:type="paragraph" w:customStyle="1" w:styleId="ListAlpha2">
    <w:name w:val="List Alpha 2"/>
    <w:basedOn w:val="List2"/>
    <w:rsid w:val="000C57DC"/>
    <w:pPr>
      <w:numPr>
        <w:numId w:val="7"/>
      </w:numPr>
    </w:pPr>
  </w:style>
  <w:style w:type="paragraph" w:styleId="List2">
    <w:name w:val="List 2"/>
    <w:basedOn w:val="BodyText"/>
    <w:rsid w:val="000C57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57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57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57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57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57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C57DC"/>
    <w:pPr>
      <w:numPr>
        <w:numId w:val="3"/>
      </w:numPr>
    </w:pPr>
  </w:style>
  <w:style w:type="paragraph" w:styleId="ListContinue2">
    <w:name w:val="List Continue 2"/>
    <w:basedOn w:val="List2"/>
    <w:rsid w:val="000C57DC"/>
    <w:pPr>
      <w:ind w:firstLine="0"/>
    </w:pPr>
  </w:style>
  <w:style w:type="paragraph" w:styleId="ListContinue3">
    <w:name w:val="List Continue 3"/>
    <w:basedOn w:val="List3"/>
    <w:rsid w:val="000C57DC"/>
    <w:pPr>
      <w:ind w:left="1021" w:firstLine="0"/>
    </w:pPr>
  </w:style>
  <w:style w:type="paragraph" w:styleId="ListContinue4">
    <w:name w:val="List Continue 4"/>
    <w:basedOn w:val="List4"/>
    <w:rsid w:val="000C57DC"/>
    <w:pPr>
      <w:ind w:firstLine="0"/>
    </w:pPr>
  </w:style>
  <w:style w:type="paragraph" w:styleId="ListContinue5">
    <w:name w:val="List Continue 5"/>
    <w:basedOn w:val="List5"/>
    <w:rsid w:val="000C57DC"/>
    <w:pPr>
      <w:ind w:firstLine="0"/>
    </w:pPr>
  </w:style>
  <w:style w:type="paragraph" w:styleId="ListNumber3">
    <w:name w:val="List Number 3"/>
    <w:basedOn w:val="List3"/>
    <w:rsid w:val="000C57DC"/>
    <w:pPr>
      <w:numPr>
        <w:numId w:val="4"/>
      </w:numPr>
    </w:pPr>
  </w:style>
  <w:style w:type="paragraph" w:styleId="ListNumber4">
    <w:name w:val="List Number 4"/>
    <w:basedOn w:val="List4"/>
    <w:rsid w:val="000C57DC"/>
    <w:pPr>
      <w:numPr>
        <w:numId w:val="5"/>
      </w:numPr>
    </w:pPr>
  </w:style>
  <w:style w:type="paragraph" w:styleId="ListNumber5">
    <w:name w:val="List Number 5"/>
    <w:basedOn w:val="List5"/>
    <w:rsid w:val="000C57DC"/>
    <w:pPr>
      <w:numPr>
        <w:numId w:val="6"/>
      </w:numPr>
    </w:pPr>
  </w:style>
  <w:style w:type="paragraph" w:styleId="BlockText">
    <w:name w:val="Block Text"/>
    <w:basedOn w:val="Normal"/>
    <w:rsid w:val="000C57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57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57DC"/>
    <w:rPr>
      <w:sz w:val="16"/>
      <w:vertAlign w:val="superscript"/>
    </w:rPr>
  </w:style>
  <w:style w:type="character" w:customStyle="1" w:styleId="Symbols">
    <w:name w:val="Symbols"/>
    <w:basedOn w:val="DefaultParagraphFont"/>
    <w:rsid w:val="000C57DC"/>
    <w:rPr>
      <w:rFonts w:ascii="Symbol" w:hAnsi="Symbol"/>
    </w:rPr>
  </w:style>
  <w:style w:type="character" w:customStyle="1" w:styleId="MenuOptions">
    <w:name w:val="Menu Options"/>
    <w:basedOn w:val="DefaultParagraphFont"/>
    <w:rsid w:val="000C57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57DC"/>
    <w:rPr>
      <w:b/>
    </w:rPr>
  </w:style>
  <w:style w:type="character" w:customStyle="1" w:styleId="Underlined">
    <w:name w:val="Underlined"/>
    <w:basedOn w:val="DefaultParagraphFont"/>
    <w:rsid w:val="000C57DC"/>
    <w:rPr>
      <w:u w:val="single"/>
    </w:rPr>
  </w:style>
  <w:style w:type="paragraph" w:customStyle="1" w:styleId="TableBodyTextRight">
    <w:name w:val="Table Body Text Right"/>
    <w:basedOn w:val="TableBodyText"/>
    <w:rsid w:val="000C57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57DC"/>
    <w:rPr>
      <w:sz w:val="18"/>
    </w:rPr>
  </w:style>
  <w:style w:type="paragraph" w:customStyle="1" w:styleId="BodySmallRight">
    <w:name w:val="Body Small Right"/>
    <w:basedOn w:val="BodyTextRight"/>
    <w:rsid w:val="000C57DC"/>
    <w:rPr>
      <w:sz w:val="18"/>
      <w:szCs w:val="18"/>
    </w:rPr>
  </w:style>
  <w:style w:type="paragraph" w:customStyle="1" w:styleId="MarginEdition">
    <w:name w:val="Margin Edition"/>
    <w:basedOn w:val="MarginNote"/>
    <w:rsid w:val="000C57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57DC"/>
    <w:rPr>
      <w:sz w:val="2"/>
      <w:szCs w:val="2"/>
    </w:rPr>
  </w:style>
  <w:style w:type="character" w:customStyle="1" w:styleId="Small">
    <w:name w:val="Small"/>
    <w:basedOn w:val="DefaultParagraphFont"/>
    <w:rsid w:val="000C57DC"/>
    <w:rPr>
      <w:sz w:val="16"/>
    </w:rPr>
  </w:style>
  <w:style w:type="paragraph" w:customStyle="1" w:styleId="WideTable">
    <w:name w:val="Wide Table"/>
    <w:basedOn w:val="Normal"/>
    <w:rsid w:val="000C57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57DC"/>
  </w:style>
  <w:style w:type="paragraph" w:styleId="Quote">
    <w:name w:val="Quote"/>
    <w:basedOn w:val="Heading1"/>
    <w:link w:val="QuoteChar"/>
    <w:qFormat/>
    <w:rsid w:val="000C57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57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57DC"/>
    <w:pPr>
      <w:pageBreakBefore/>
    </w:pPr>
  </w:style>
  <w:style w:type="paragraph" w:customStyle="1" w:styleId="Border">
    <w:name w:val="Border"/>
    <w:basedOn w:val="Normal"/>
    <w:qFormat/>
    <w:rsid w:val="000C57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57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7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57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57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57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57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57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57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57DC"/>
    <w:rPr>
      <w:u w:val="single"/>
    </w:rPr>
  </w:style>
  <w:style w:type="character" w:customStyle="1" w:styleId="BoldandItalics">
    <w:name w:val="Bold and Italics"/>
    <w:qFormat/>
    <w:rsid w:val="000C57DC"/>
    <w:rPr>
      <w:b/>
      <w:i/>
      <w:u w:val="none"/>
    </w:rPr>
  </w:style>
  <w:style w:type="paragraph" w:styleId="BalloonText">
    <w:name w:val="Balloon Text"/>
    <w:basedOn w:val="Normal"/>
    <w:link w:val="BalloonTextChar"/>
    <w:rsid w:val="000C57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57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57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57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57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57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57DC"/>
    <w:pPr>
      <w:spacing w:before="0" w:after="0"/>
    </w:pPr>
  </w:style>
  <w:style w:type="paragraph" w:customStyle="1" w:styleId="BodyTextBold">
    <w:name w:val="Body Text Bold"/>
    <w:basedOn w:val="BodyText"/>
    <w:qFormat/>
    <w:rsid w:val="000C57DC"/>
    <w:rPr>
      <w:b/>
    </w:rPr>
  </w:style>
  <w:style w:type="character" w:styleId="Hyperlink">
    <w:name w:val="Hyperlink"/>
    <w:basedOn w:val="DefaultParagraphFont"/>
    <w:uiPriority w:val="99"/>
    <w:unhideWhenUsed/>
    <w:rsid w:val="00E851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663</Words>
  <Characters>4039</Characters>
  <Application>Microsoft Office Word</Application>
  <DocSecurity>0</DocSecurity>
  <Lines>139</Lines>
  <Paragraphs>75</Paragraphs>
  <ScaleCrop>false</ScaleCrop>
  <Company>Author-it Software Corporation Ltd.</Company>
  <LinksUpToDate>false</LinksUpToDate>
  <CharactersWithSpaces>4627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HLTAHW042 Implement a burns rehabilitation care plan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2022-11-24T15:08:00Z</dcterms:created>
  <dcterms:modified xsi:type="dcterms:W3CDTF">2022-11-24T15:08:00Z</dcterms:modified>
</cp:coreProperties>
</file>