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245D" w:rsidP="00C7245D">
      <w:pPr>
        <w:pStyle w:val="Title"/>
      </w:pPr>
      <w:r>
        <w:fldChar w:fldCharType="begin"/>
      </w:r>
      <w:r>
        <w:instrText xml:space="preserve"> TITLE   \* MERGEFORMAT </w:instrText>
      </w:r>
      <w:r>
        <w:fldChar w:fldCharType="separate"/>
      </w:r>
      <w:r>
        <w:t>HLTAHW042 Implement a burns rehabilitation care plan</w:t>
      </w:r>
      <w:r>
        <w:fldChar w:fldCharType="end"/>
      </w:r>
    </w:p>
    <w:p w:rsidR="00C7245D" w:rsidP="00C7245D">
      <w:pPr>
        <w:pStyle w:val="Version"/>
        <w:sectPr w:rsidSect="00D2638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26382" w:rsidP="00D26382">
      <w:pPr>
        <w:pStyle w:val="SuperHeading"/>
      </w:pPr>
      <w:r w:rsidRPr="00D26382">
        <w:t>HLTAHW042 Implement a burns rehabilitation care plan</w:t>
      </w:r>
    </w:p>
    <w:p w:rsidR="00000000" w:rsidRPr="00D26382" w:rsidP="00D26382">
      <w:pPr>
        <w:pStyle w:val="Heading1"/>
      </w:pPr>
      <w:bookmarkStart w:id="1" w:name="O_745345"/>
      <w:bookmarkEnd w:id="1"/>
      <w:r w:rsidRPr="00D26382">
        <w:t>Modification History</w:t>
      </w:r>
    </w:p>
    <w:tbl>
      <w:tblPr>
        <w:tblW w:w="0" w:type="auto"/>
        <w:tblLayout w:type="fixed"/>
        <w:tblCellMar>
          <w:left w:w="62" w:type="dxa"/>
          <w:right w:w="62" w:type="dxa"/>
        </w:tblCellMar>
        <w:tblLook w:val="0000"/>
      </w:tblPr>
      <w:tblGrid>
        <w:gridCol w:w="3060"/>
        <w:gridCol w:w="6074"/>
      </w:tblGrid>
      <w:tr w:rsidTr="00D26382">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D26382" w:rsidP="00D26382">
            <w:pPr>
              <w:pStyle w:val="BodyText"/>
            </w:pPr>
            <w:r w:rsidRPr="00D26382">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26382">
            <w:pPr>
              <w:pStyle w:val="BodyText"/>
              <w:rPr>
                <w:lang w:val="en-NZ"/>
              </w:rPr>
            </w:pPr>
            <w:r w:rsidRPr="00D26382">
              <w:rPr>
                <w:rStyle w:val="SpecialBold"/>
              </w:rPr>
              <w:t>Comments</w:t>
            </w:r>
          </w:p>
        </w:tc>
      </w:tr>
      <w:tr w:rsidTr="00D26382">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26382">
            <w:pPr>
              <w:pStyle w:val="BodyText"/>
              <w:rPr>
                <w:lang w:val="en-NZ"/>
              </w:rPr>
            </w:pPr>
            <w:r w:rsidRPr="00D26382">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D26382" w:rsidP="00D26382">
            <w:pPr>
              <w:pStyle w:val="BodyText"/>
            </w:pPr>
            <w:r w:rsidRPr="00D26382">
              <w:t>Updated:</w:t>
            </w:r>
          </w:p>
          <w:p w:rsidR="00000000" w:rsidRPr="00D26382" w:rsidP="00D26382">
            <w:pPr>
              <w:pStyle w:val="ListBullet"/>
            </w:pPr>
            <w:r w:rsidRPr="00D26382">
              <w:t>assessor requirements statement</w:t>
            </w:r>
          </w:p>
          <w:p w:rsidR="00000000" w:rsidRPr="00D26382" w:rsidP="00D26382">
            <w:pPr>
              <w:pStyle w:val="ListBullet"/>
            </w:pPr>
            <w:r w:rsidRPr="00D26382">
              <w:t>foundation skills lead in statement</w:t>
            </w:r>
          </w:p>
          <w:p w:rsidR="00000000" w:rsidRPr="00D26382" w:rsidP="00D26382">
            <w:pPr>
              <w:pStyle w:val="ListBullet"/>
            </w:pPr>
            <w:r w:rsidRPr="00D26382">
              <w:t>licensing statement</w:t>
            </w:r>
          </w:p>
          <w:p w:rsidR="00000000" w:rsidRPr="00D26382" w:rsidP="00D26382">
            <w:pPr>
              <w:pStyle w:val="ListBullet"/>
            </w:pPr>
            <w:r w:rsidRPr="00D26382">
              <w:t>modification history to reflect 2012 standards</w:t>
            </w:r>
          </w:p>
          <w:p w:rsidR="00000000" w:rsidP="00D26382">
            <w:pPr>
              <w:pStyle w:val="BodyText"/>
              <w:rPr>
                <w:lang w:val="en-NZ"/>
              </w:rPr>
            </w:pPr>
            <w:r w:rsidRPr="00D26382">
              <w:t>Equivalent outcome.</w:t>
            </w:r>
          </w:p>
        </w:tc>
      </w:tr>
      <w:tr w:rsidTr="00D26382">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26382">
            <w:pPr>
              <w:pStyle w:val="BodyText"/>
              <w:rPr>
                <w:lang w:val="en-NZ"/>
              </w:rPr>
            </w:pPr>
            <w:r w:rsidRPr="00D26382">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D26382" w:rsidP="00D26382">
            <w:pPr>
              <w:pStyle w:val="BodyText"/>
            </w:pPr>
            <w:r w:rsidRPr="00D26382">
              <w:t xml:space="preserve">This unit was released in </w:t>
            </w:r>
            <w:r w:rsidRPr="00D26382">
              <w:rPr>
                <w:rStyle w:val="Emphasis"/>
              </w:rPr>
              <w:t>HLT Health Training Package release 1.0</w:t>
            </w:r>
            <w:r w:rsidRPr="00D26382">
              <w:t xml:space="preserve"> and meets the requirements of the 2012 Standards for Training Packages.</w:t>
            </w:r>
          </w:p>
        </w:tc>
      </w:tr>
    </w:tbl>
    <w:p w:rsidR="00000000" w:rsidRPr="00D26382" w:rsidP="00D26382">
      <w:pPr>
        <w:pStyle w:val="BodyText"/>
      </w:pPr>
    </w:p>
    <w:p w:rsidR="00000000" w:rsidRPr="00D26382" w:rsidP="00D26382">
      <w:pPr>
        <w:pStyle w:val="AllowPageBreak"/>
      </w:pPr>
    </w:p>
    <w:p w:rsidR="00000000" w:rsidRPr="00D26382" w:rsidP="00D26382">
      <w:pPr>
        <w:pStyle w:val="Heading1"/>
      </w:pPr>
      <w:bookmarkStart w:id="2" w:name="O_745344"/>
      <w:bookmarkEnd w:id="2"/>
      <w:r w:rsidRPr="00D26382">
        <w:t>Application</w:t>
      </w:r>
    </w:p>
    <w:p w:rsidR="00000000" w:rsidRPr="00D26382" w:rsidP="00C7245D">
      <w:pPr>
        <w:pStyle w:val="BodyText"/>
      </w:pPr>
      <w:r w:rsidRPr="00D26382">
        <w:t>This unit describes the skills and knowledge required to manage and promote the ongoing</w:t>
      </w:r>
      <w:r w:rsidRPr="00D26382">
        <w:t xml:space="preserve"> physical, physiological and psychological rehabilitation of a client recovering from a burn injury. </w:t>
      </w:r>
    </w:p>
    <w:p w:rsidR="00000000" w:rsidRPr="00D26382" w:rsidP="00C7245D">
      <w:pPr>
        <w:pStyle w:val="BodyText"/>
      </w:pPr>
      <w:r w:rsidRPr="00D26382">
        <w:t xml:space="preserve">The unit applies to those Aboriginal and/or Torres Strait Islander Health Workers providing a range of primary health care services to Aboriginal and/or </w:t>
      </w:r>
      <w:r w:rsidRPr="00D26382">
        <w:t xml:space="preserve">Torres Strait Islander clients and communities. </w:t>
      </w:r>
    </w:p>
    <w:p w:rsidR="00C7245D" w:rsidRPr="00C7245D" w:rsidP="00C7245D">
      <w:pPr>
        <w:pStyle w:val="BodyText"/>
        <w:rPr>
          <w:i/>
        </w:rPr>
      </w:pPr>
      <w:r w:rsidRPr="00C7245D">
        <w:rPr>
          <w:rStyle w:val="Emphasis"/>
        </w:rPr>
        <w:t>The skills in this unit must be applied in accordance with Commonwealth and State/Territory legislation, Australian/New Zealand standards and industry codes of practice</w:t>
      </w:r>
      <w:r w:rsidRPr="00C7245D">
        <w:rPr>
          <w:i/>
        </w:rPr>
        <w:t>.</w:t>
      </w:r>
    </w:p>
    <w:p w:rsidR="00000000" w:rsidRPr="00D26382" w:rsidP="00D26382">
      <w:pPr>
        <w:pStyle w:val="Heading1"/>
      </w:pPr>
      <w:bookmarkStart w:id="3" w:name="O_745343"/>
      <w:bookmarkEnd w:id="3"/>
      <w:r w:rsidRPr="00D26382">
        <w:t>Elements and Perfo</w:t>
      </w:r>
      <w:r w:rsidRPr="00D26382">
        <w:t>rmance Criteria</w:t>
      </w:r>
    </w:p>
    <w:tbl>
      <w:tblPr>
        <w:tblW w:w="0" w:type="auto"/>
        <w:tblLayout w:type="fixed"/>
        <w:tblCellMar>
          <w:left w:w="62" w:type="dxa"/>
          <w:right w:w="62" w:type="dxa"/>
        </w:tblCellMar>
        <w:tblLook w:val="0000"/>
      </w:tblPr>
      <w:tblGrid>
        <w:gridCol w:w="3261"/>
        <w:gridCol w:w="5702"/>
      </w:tblGrid>
      <w:tr w:rsidTr="00D26382">
        <w:tblPrEx>
          <w:tblW w:w="0" w:type="auto"/>
          <w:tblLayout w:type="fixed"/>
          <w:tblCellMar>
            <w:left w:w="62" w:type="dxa"/>
            <w:right w:w="62" w:type="dxa"/>
          </w:tblCellMar>
          <w:tblLook w:val="0000"/>
        </w:tblPrEx>
        <w:trPr>
          <w:trHeight w:val="667"/>
          <w:tblHeader/>
        </w:trPr>
        <w:tc>
          <w:tcPr>
            <w:tcW w:w="3261" w:type="dxa"/>
            <w:tcBorders>
              <w:top w:val="nil"/>
              <w:left w:val="nil"/>
              <w:bottom w:val="nil"/>
              <w:right w:val="nil"/>
            </w:tcBorders>
            <w:tcMar>
              <w:top w:w="0" w:type="dxa"/>
              <w:left w:w="62" w:type="dxa"/>
              <w:bottom w:w="0" w:type="dxa"/>
              <w:right w:w="62" w:type="dxa"/>
            </w:tcMar>
          </w:tcPr>
          <w:p w:rsidR="00000000" w:rsidRPr="00D26382" w:rsidP="00D26382">
            <w:pPr>
              <w:pStyle w:val="BodyText"/>
            </w:pPr>
            <w:r w:rsidRPr="00D26382">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D26382">
            <w:pPr>
              <w:pStyle w:val="BodyText"/>
              <w:rPr>
                <w:lang w:val="en-NZ"/>
              </w:rPr>
            </w:pPr>
            <w:r w:rsidRPr="00D26382">
              <w:rPr>
                <w:rStyle w:val="Emphasis"/>
              </w:rPr>
              <w:t xml:space="preserve">Performance criteria specify the level of performance needed to demonstrate achievement of the element. </w:t>
            </w:r>
          </w:p>
        </w:tc>
      </w:tr>
      <w:tr w:rsidTr="00D2638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26382">
            <w:pPr>
              <w:pStyle w:val="BodyText"/>
              <w:rPr>
                <w:lang w:val="en-NZ"/>
              </w:rPr>
            </w:pPr>
            <w:r w:rsidRPr="00D26382">
              <w:t>1. Assess the psychosocial impact of burn injuries on clients</w:t>
            </w:r>
          </w:p>
        </w:tc>
        <w:tc>
          <w:tcPr>
            <w:tcW w:w="5702" w:type="dxa"/>
            <w:tcBorders>
              <w:top w:val="nil"/>
              <w:left w:val="nil"/>
              <w:bottom w:val="nil"/>
              <w:right w:val="nil"/>
            </w:tcBorders>
            <w:tcMar>
              <w:top w:w="0" w:type="dxa"/>
              <w:left w:w="62" w:type="dxa"/>
              <w:bottom w:w="0" w:type="dxa"/>
              <w:right w:w="62" w:type="dxa"/>
            </w:tcMar>
          </w:tcPr>
          <w:p w:rsidR="00000000" w:rsidRPr="00D26382" w:rsidP="00D26382">
            <w:pPr>
              <w:pStyle w:val="BodyText"/>
            </w:pPr>
            <w:r w:rsidRPr="00D26382">
              <w:t>1.1 Respect Aboriginal or Torres Strait Islander people’s community values, beliefs and gender roles when assessing psychosocial impact</w:t>
            </w:r>
          </w:p>
          <w:p w:rsidR="00000000" w:rsidRPr="00D26382" w:rsidP="00D26382">
            <w:pPr>
              <w:pStyle w:val="BodyText"/>
            </w:pPr>
            <w:r w:rsidRPr="00D26382">
              <w:t xml:space="preserve">1.2 Undertake risk assessment of the client, identifying </w:t>
            </w:r>
            <w:r w:rsidRPr="00D26382">
              <w:t xml:space="preserve">factors which may indicate risk to themselves or the safety of </w:t>
            </w:r>
            <w:r w:rsidRPr="00D26382">
              <w:t xml:space="preserve">others </w:t>
            </w:r>
          </w:p>
          <w:p w:rsidR="00000000" w:rsidRPr="00D26382" w:rsidP="00D26382">
            <w:pPr>
              <w:pStyle w:val="BodyText"/>
            </w:pPr>
            <w:r w:rsidRPr="00D26382">
              <w:t>1.3 Identify the social and cultural implications of a burns injury</w:t>
            </w:r>
          </w:p>
          <w:p w:rsidR="00000000" w:rsidRPr="00D26382" w:rsidP="00D26382">
            <w:pPr>
              <w:pStyle w:val="BodyText"/>
            </w:pPr>
            <w:r w:rsidRPr="00D26382">
              <w:t>1.4 Note possible signs of trauma and/or major mental health issues related to the burn injury</w:t>
            </w:r>
          </w:p>
          <w:p w:rsidR="00000000" w:rsidRPr="00D26382" w:rsidP="00D26382">
            <w:pPr>
              <w:pStyle w:val="BodyText"/>
            </w:pPr>
            <w:r w:rsidRPr="00D26382">
              <w:t>1.5 Identify pre-existing factors in the individual, family and/or community that may</w:t>
            </w:r>
            <w:r w:rsidRPr="00D26382">
              <w:t xml:space="preserve"> impede or facilitate recovery and the healing process</w:t>
            </w:r>
          </w:p>
          <w:p w:rsidR="00000000" w:rsidP="00D26382">
            <w:pPr>
              <w:pStyle w:val="BodyText"/>
              <w:rPr>
                <w:lang w:val="en-NZ"/>
              </w:rPr>
            </w:pPr>
            <w:r w:rsidRPr="00D26382">
              <w:t>1.6 Involve family or significant others in the assessment process</w:t>
            </w:r>
          </w:p>
        </w:tc>
      </w:tr>
      <w:tr w:rsidTr="00D2638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26382">
            <w:pPr>
              <w:pStyle w:val="BodyText"/>
              <w:rPr>
                <w:lang w:val="en-NZ"/>
              </w:rPr>
            </w:pPr>
          </w:p>
        </w:tc>
      </w:tr>
      <w:tr w:rsidTr="00D2638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26382">
            <w:pPr>
              <w:pStyle w:val="BodyText"/>
              <w:rPr>
                <w:lang w:val="en-NZ"/>
              </w:rPr>
            </w:pPr>
            <w:r w:rsidRPr="00D26382">
              <w:t>2. Implement a care plan in response to psychosocial assessment</w:t>
            </w:r>
          </w:p>
        </w:tc>
        <w:tc>
          <w:tcPr>
            <w:tcW w:w="5702" w:type="dxa"/>
            <w:tcBorders>
              <w:top w:val="nil"/>
              <w:left w:val="nil"/>
              <w:bottom w:val="nil"/>
              <w:right w:val="nil"/>
            </w:tcBorders>
            <w:tcMar>
              <w:top w:w="0" w:type="dxa"/>
              <w:left w:w="62" w:type="dxa"/>
              <w:bottom w:w="0" w:type="dxa"/>
              <w:right w:w="62" w:type="dxa"/>
            </w:tcMar>
          </w:tcPr>
          <w:p w:rsidR="00000000" w:rsidRPr="00D26382" w:rsidP="00D26382">
            <w:pPr>
              <w:pStyle w:val="BodyText"/>
            </w:pPr>
            <w:r w:rsidRPr="00D26382">
              <w:t>2.1 Develop a care plan in consultation with the client and/or sig</w:t>
            </w:r>
            <w:r w:rsidRPr="00D26382">
              <w:t>nificant others, in line with organisation, community and confidentiality requirements</w:t>
            </w:r>
          </w:p>
          <w:p w:rsidR="00000000" w:rsidRPr="00D26382" w:rsidP="00D26382">
            <w:pPr>
              <w:pStyle w:val="BodyText"/>
            </w:pPr>
            <w:r w:rsidRPr="00D26382">
              <w:t>2.2 Address client’s rehabilitation needs and findings of routine psychosocial assessment in the care plan</w:t>
            </w:r>
          </w:p>
          <w:p w:rsidR="00000000" w:rsidRPr="00D26382" w:rsidP="00D26382">
            <w:pPr>
              <w:pStyle w:val="BodyText"/>
            </w:pPr>
            <w:r w:rsidRPr="00D26382">
              <w:t>2.3 Document care plan in line with organisation and community</w:t>
            </w:r>
            <w:r w:rsidRPr="00D26382">
              <w:t xml:space="preserve"> requirements</w:t>
            </w:r>
          </w:p>
          <w:p w:rsidR="00000000" w:rsidRPr="00D26382" w:rsidP="00D26382">
            <w:pPr>
              <w:pStyle w:val="BodyText"/>
            </w:pPr>
            <w:r w:rsidRPr="00D26382">
              <w:t>2.4 Communicate care plan to client and/or their carer(s) and negotiate as required to encourage full understanding and agreement</w:t>
            </w:r>
          </w:p>
          <w:p w:rsidR="00000000" w:rsidRPr="00D26382" w:rsidP="00D26382">
            <w:pPr>
              <w:pStyle w:val="BodyText"/>
            </w:pPr>
            <w:r w:rsidRPr="00D26382">
              <w:t>2.5 Take action to minimise risk of harm to self or others during implementation of care plan</w:t>
            </w:r>
          </w:p>
          <w:p w:rsidR="00000000" w:rsidP="00D26382">
            <w:pPr>
              <w:pStyle w:val="BodyText"/>
              <w:rPr>
                <w:lang w:val="en-NZ"/>
              </w:rPr>
            </w:pPr>
            <w:r w:rsidRPr="00D26382">
              <w:t>2.6 Support client to take a self-care approach to health in line with individual needs and organisational requirements</w:t>
            </w:r>
          </w:p>
        </w:tc>
      </w:tr>
      <w:tr w:rsidTr="00D2638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26382">
            <w:pPr>
              <w:pStyle w:val="BodyText"/>
              <w:rPr>
                <w:lang w:val="en-NZ"/>
              </w:rPr>
            </w:pPr>
          </w:p>
        </w:tc>
      </w:tr>
      <w:tr w:rsidTr="00D2638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26382">
            <w:pPr>
              <w:pStyle w:val="BodyText"/>
              <w:rPr>
                <w:lang w:val="en-NZ"/>
              </w:rPr>
            </w:pPr>
            <w:r w:rsidRPr="00D26382">
              <w:t>3. Develop scar management strategies</w:t>
            </w:r>
          </w:p>
        </w:tc>
        <w:tc>
          <w:tcPr>
            <w:tcW w:w="5702" w:type="dxa"/>
            <w:tcBorders>
              <w:top w:val="nil"/>
              <w:left w:val="nil"/>
              <w:bottom w:val="nil"/>
              <w:right w:val="nil"/>
            </w:tcBorders>
            <w:tcMar>
              <w:top w:w="0" w:type="dxa"/>
              <w:left w:w="62" w:type="dxa"/>
              <w:bottom w:w="0" w:type="dxa"/>
              <w:right w:w="62" w:type="dxa"/>
            </w:tcMar>
          </w:tcPr>
          <w:p w:rsidR="00000000" w:rsidRPr="00D26382" w:rsidP="00D26382">
            <w:pPr>
              <w:pStyle w:val="BodyText"/>
            </w:pPr>
            <w:r w:rsidRPr="00D26382">
              <w:t>3.1 Identify factors affecting scar formation</w:t>
            </w:r>
          </w:p>
          <w:p w:rsidR="00000000" w:rsidRPr="00D26382" w:rsidP="00D26382">
            <w:pPr>
              <w:pStyle w:val="BodyText"/>
            </w:pPr>
            <w:r w:rsidRPr="00D26382">
              <w:t>3.2 Apply pressure garments correctly and with c</w:t>
            </w:r>
            <w:r w:rsidRPr="00D26382">
              <w:t>are</w:t>
            </w:r>
          </w:p>
          <w:p w:rsidR="00000000" w:rsidRPr="00D26382" w:rsidP="00D26382">
            <w:pPr>
              <w:pStyle w:val="BodyText"/>
            </w:pPr>
            <w:r w:rsidRPr="00D26382">
              <w:t>3.3 Implement methods to minimise hypertrophy, increase scar pliability and protect burned skin</w:t>
            </w:r>
          </w:p>
          <w:p w:rsidR="00000000" w:rsidRPr="00D26382" w:rsidP="00D26382">
            <w:pPr>
              <w:pStyle w:val="BodyText"/>
            </w:pPr>
            <w:r w:rsidRPr="00D26382">
              <w:t>3.4 Implement methods to prevent or minimise contracture</w:t>
            </w:r>
          </w:p>
          <w:p w:rsidR="00000000" w:rsidRPr="00D26382" w:rsidP="00D26382">
            <w:pPr>
              <w:pStyle w:val="BodyText"/>
            </w:pPr>
            <w:r w:rsidRPr="00D26382">
              <w:t>3.5 Employ simple techniques to reduce itching</w:t>
            </w:r>
          </w:p>
          <w:p w:rsidR="00000000" w:rsidRPr="00D26382" w:rsidP="00D26382">
            <w:pPr>
              <w:pStyle w:val="BodyText"/>
            </w:pPr>
            <w:r w:rsidRPr="00D26382">
              <w:t>3.6 Instruct the client about basic massage techniqu</w:t>
            </w:r>
            <w:r w:rsidRPr="00D26382">
              <w:t xml:space="preserve">es, as </w:t>
            </w:r>
            <w:r w:rsidRPr="00D26382">
              <w:t>appropriate</w:t>
            </w:r>
          </w:p>
          <w:p w:rsidR="00000000" w:rsidRPr="00D26382" w:rsidP="00D26382">
            <w:pPr>
              <w:pStyle w:val="BodyText"/>
            </w:pPr>
            <w:r w:rsidRPr="00D26382">
              <w:t>3.7 Refer clients to allied health professionals, as appropriate</w:t>
            </w:r>
          </w:p>
          <w:p w:rsidR="00000000" w:rsidRPr="00D26382" w:rsidP="00D26382">
            <w:pPr>
              <w:pStyle w:val="BodyText"/>
            </w:pPr>
            <w:r w:rsidRPr="00D26382">
              <w:t>3.8 Discuss reconstructive options with allied health professionals and clients, if relevant</w:t>
            </w:r>
          </w:p>
          <w:p w:rsidR="00000000" w:rsidP="00D26382">
            <w:pPr>
              <w:pStyle w:val="BodyText"/>
              <w:rPr>
                <w:lang w:val="en-NZ"/>
              </w:rPr>
            </w:pPr>
          </w:p>
        </w:tc>
      </w:tr>
      <w:tr w:rsidTr="00D2638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26382">
            <w:pPr>
              <w:pStyle w:val="BodyText"/>
              <w:rPr>
                <w:lang w:val="en-NZ"/>
              </w:rPr>
            </w:pPr>
            <w:r w:rsidRPr="00D26382">
              <w:t>4. Incorporate nutrition and exercise in care plan</w:t>
            </w:r>
          </w:p>
        </w:tc>
        <w:tc>
          <w:tcPr>
            <w:tcW w:w="5702" w:type="dxa"/>
            <w:tcBorders>
              <w:top w:val="nil"/>
              <w:left w:val="nil"/>
              <w:bottom w:val="nil"/>
              <w:right w:val="nil"/>
            </w:tcBorders>
            <w:tcMar>
              <w:top w:w="0" w:type="dxa"/>
              <w:left w:w="62" w:type="dxa"/>
              <w:bottom w:w="0" w:type="dxa"/>
              <w:right w:w="62" w:type="dxa"/>
            </w:tcMar>
          </w:tcPr>
          <w:p w:rsidR="00000000" w:rsidRPr="00D26382" w:rsidP="00D26382">
            <w:pPr>
              <w:pStyle w:val="BodyText"/>
            </w:pPr>
            <w:r w:rsidRPr="00D26382">
              <w:t xml:space="preserve">4.1 Explain to the client </w:t>
            </w:r>
            <w:r w:rsidRPr="00D26382">
              <w:t xml:space="preserve">the importance of nutrition in burn recovery </w:t>
            </w:r>
          </w:p>
          <w:p w:rsidR="00000000" w:rsidRPr="00D26382" w:rsidP="00D26382">
            <w:pPr>
              <w:pStyle w:val="BodyText"/>
            </w:pPr>
            <w:r w:rsidRPr="00D26382">
              <w:t>4.2 Develop an exercise program in consultation with health professionals that encourages movement and ambulation</w:t>
            </w:r>
          </w:p>
          <w:p w:rsidR="00000000" w:rsidRPr="00D26382" w:rsidP="00D26382">
            <w:pPr>
              <w:pStyle w:val="BodyText"/>
            </w:pPr>
            <w:r w:rsidRPr="00D26382">
              <w:t>4.3 Instruct the client in basic exercises under the supervision of a health professional</w:t>
            </w:r>
          </w:p>
          <w:p w:rsidR="00000000" w:rsidRPr="00D26382" w:rsidP="00D26382">
            <w:pPr>
              <w:pStyle w:val="BodyText"/>
            </w:pPr>
            <w:r w:rsidRPr="00D26382">
              <w:t>4.4 Fa</w:t>
            </w:r>
            <w:r w:rsidRPr="00D26382">
              <w:t>cilitate exercise through splinting/positioning</w:t>
            </w:r>
          </w:p>
          <w:p w:rsidR="00000000" w:rsidRPr="00D26382" w:rsidP="00D26382">
            <w:pPr>
              <w:pStyle w:val="BodyText"/>
            </w:pPr>
            <w:r w:rsidRPr="00D26382">
              <w:t>4.5 Use adaptive equipment where relevant</w:t>
            </w:r>
          </w:p>
          <w:p w:rsidR="00000000" w:rsidRPr="00D26382" w:rsidP="00D26382">
            <w:pPr>
              <w:pStyle w:val="BodyText"/>
            </w:pPr>
            <w:r w:rsidRPr="00D26382">
              <w:t>4.6 Discuss the consequences of not following an exercise program with the client and/or carer(s)</w:t>
            </w:r>
          </w:p>
          <w:p w:rsidR="00000000" w:rsidP="00D26382">
            <w:pPr>
              <w:pStyle w:val="BodyText"/>
              <w:rPr>
                <w:lang w:val="en-NZ"/>
              </w:rPr>
            </w:pPr>
          </w:p>
        </w:tc>
      </w:tr>
      <w:tr w:rsidTr="00D2638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26382">
            <w:pPr>
              <w:pStyle w:val="BodyText"/>
              <w:rPr>
                <w:lang w:val="en-NZ"/>
              </w:rPr>
            </w:pPr>
            <w:r w:rsidRPr="00D26382">
              <w:t>5. Refer clients in line with care plan</w:t>
            </w:r>
          </w:p>
        </w:tc>
        <w:tc>
          <w:tcPr>
            <w:tcW w:w="5702" w:type="dxa"/>
            <w:tcBorders>
              <w:top w:val="nil"/>
              <w:left w:val="nil"/>
              <w:bottom w:val="nil"/>
              <w:right w:val="nil"/>
            </w:tcBorders>
            <w:tcMar>
              <w:top w:w="0" w:type="dxa"/>
              <w:left w:w="62" w:type="dxa"/>
              <w:bottom w:w="0" w:type="dxa"/>
              <w:right w:w="62" w:type="dxa"/>
            </w:tcMar>
          </w:tcPr>
          <w:p w:rsidR="00000000" w:rsidRPr="00D26382" w:rsidP="00D26382">
            <w:pPr>
              <w:pStyle w:val="BodyText"/>
            </w:pPr>
            <w:r w:rsidRPr="00D26382">
              <w:t xml:space="preserve">5.1 Identify and inform clients of community and health services that provide support to burns patients and/or their families </w:t>
            </w:r>
          </w:p>
          <w:p w:rsidR="00000000" w:rsidRPr="00D26382" w:rsidP="00D26382">
            <w:pPr>
              <w:pStyle w:val="BodyText"/>
            </w:pPr>
            <w:r w:rsidRPr="00D26382">
              <w:t>5.2 Make referrals in line with service policy and procedures</w:t>
            </w:r>
          </w:p>
          <w:p w:rsidR="00000000" w:rsidRPr="00D26382" w:rsidP="00D26382">
            <w:pPr>
              <w:pStyle w:val="BodyText"/>
            </w:pPr>
            <w:r w:rsidRPr="00D26382">
              <w:t>5.3 Follow-up with clients and families once referred</w:t>
            </w:r>
          </w:p>
        </w:tc>
      </w:tr>
    </w:tbl>
    <w:p w:rsidR="00000000" w:rsidRPr="00D26382" w:rsidP="00D26382">
      <w:pPr>
        <w:pStyle w:val="BodyText"/>
      </w:pPr>
    </w:p>
    <w:p w:rsidR="00000000" w:rsidRPr="00D26382" w:rsidP="00D26382">
      <w:pPr>
        <w:pStyle w:val="AllowPageBreak"/>
      </w:pPr>
    </w:p>
    <w:p w:rsidR="00000000" w:rsidRPr="00D26382" w:rsidP="00D26382">
      <w:pPr>
        <w:pStyle w:val="Heading1"/>
      </w:pPr>
      <w:bookmarkStart w:id="4" w:name="O_745342"/>
      <w:bookmarkEnd w:id="4"/>
      <w:r w:rsidRPr="00D26382">
        <w:t>Foundation Skills</w:t>
      </w:r>
    </w:p>
    <w:tbl>
      <w:tblPr>
        <w:tblW w:w="0" w:type="auto"/>
        <w:tblLayout w:type="fixed"/>
        <w:tblCellMar>
          <w:left w:w="62" w:type="dxa"/>
          <w:right w:w="62" w:type="dxa"/>
        </w:tblCellMar>
        <w:tblLook w:val="0000"/>
      </w:tblPr>
      <w:tblGrid>
        <w:gridCol w:w="8964"/>
      </w:tblGrid>
      <w:tr w:rsidTr="00D26382">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D26382">
            <w:pPr>
              <w:pStyle w:val="BodyText"/>
              <w:rPr>
                <w:lang w:val="en-NZ"/>
              </w:rPr>
            </w:pPr>
            <w:r w:rsidRPr="00D26382">
              <w:rPr>
                <w:rStyle w:val="Emphasis"/>
              </w:rPr>
              <w:t xml:space="preserve">The Foundation Skills describe those required skills (language, literacy, numeracy and </w:t>
            </w:r>
            <w:r w:rsidRPr="00D26382">
              <w:t xml:space="preserve">employment </w:t>
            </w:r>
            <w:r w:rsidRPr="00D26382">
              <w:rPr>
                <w:rStyle w:val="Emphasis"/>
              </w:rPr>
              <w:t>skills) that are essential to performance.</w:t>
            </w:r>
          </w:p>
        </w:tc>
      </w:tr>
      <w:tr w:rsidTr="00D26382">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D26382" w:rsidP="00D26382">
            <w:pPr>
              <w:pStyle w:val="BodyText"/>
            </w:pPr>
            <w:r w:rsidRPr="00D26382">
              <w:t>Foundation skills essential to performance are explicit in the performance criteria of thi</w:t>
            </w:r>
            <w:r w:rsidRPr="00D26382">
              <w:t>s unit of competency.</w:t>
            </w:r>
          </w:p>
        </w:tc>
      </w:tr>
    </w:tbl>
    <w:p w:rsidR="00000000" w:rsidRPr="00D26382" w:rsidP="00D26382">
      <w:pPr>
        <w:pStyle w:val="BodyText"/>
      </w:pPr>
    </w:p>
    <w:p w:rsidR="00000000" w:rsidRPr="00D26382" w:rsidP="00D26382">
      <w:pPr>
        <w:pStyle w:val="AllowPageBreak"/>
      </w:pPr>
    </w:p>
    <w:p w:rsidR="00000000" w:rsidRPr="00D26382" w:rsidP="00D26382">
      <w:pPr>
        <w:pStyle w:val="Heading1"/>
      </w:pPr>
      <w:bookmarkStart w:id="5" w:name="O_745341"/>
      <w:bookmarkEnd w:id="5"/>
      <w:r w:rsidRPr="00D26382">
        <w:t>Unit Mapping Information</w:t>
      </w:r>
    </w:p>
    <w:p w:rsidR="00C7245D" w:rsidP="00C7245D">
      <w:pPr>
        <w:pStyle w:val="BodyText"/>
      </w:pPr>
      <w:r w:rsidRPr="00D26382">
        <w:t>No equivalent unit.</w:t>
      </w:r>
    </w:p>
    <w:p w:rsidR="00000000" w:rsidRPr="00D26382" w:rsidP="00D26382">
      <w:pPr>
        <w:pStyle w:val="Heading1"/>
      </w:pPr>
      <w:bookmarkStart w:id="6" w:name="O_745346"/>
      <w:bookmarkEnd w:id="6"/>
      <w:r w:rsidRPr="00D26382">
        <w:t>Links</w:t>
      </w:r>
    </w:p>
    <w:p w:rsidR="00000000" w:rsidRPr="00D26382" w:rsidP="00C7245D">
      <w:pPr>
        <w:pStyle w:val="BodyText"/>
      </w:pPr>
      <w:r w:rsidRPr="00D26382">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C83084">
        <w:rPr>
          <w:rStyle w:val="Hyperlink"/>
        </w:rPr>
        <w:t>https://vetnet.gov.au/Pages/TrainingDocs.aspx?q=ced1390f-48d9-4ab0-bd50-b015e5485705</w:t>
      </w:r>
      <w:r>
        <w:fldChar w:fldCharType="end"/>
      </w:r>
    </w:p>
    <w:p w:rsidR="00000000" w:rsidRPr="00D26382" w:rsidP="00C7245D">
      <w:pPr>
        <w:pStyle w:val="BodyText"/>
        <w:sectPr w:rsidSect="00D26382">
          <w:headerReference w:type="default" r:id="rId10"/>
          <w:footerReference w:type="default" r:id="rId11"/>
          <w:pgSz w:w="11908" w:h="16833"/>
          <w:pgMar w:top="1702" w:right="1418" w:bottom="1702" w:left="1418" w:header="992" w:footer="992" w:gutter="0"/>
          <w:cols w:space="720"/>
          <w:noEndnote/>
          <w:docGrid w:linePitch="299"/>
        </w:sectPr>
      </w:pPr>
    </w:p>
    <w:p w:rsidR="00000000" w:rsidRPr="00D26382" w:rsidP="00D26382">
      <w:pPr>
        <w:pStyle w:val="SuperHeading"/>
      </w:pPr>
      <w:r w:rsidRPr="00D26382">
        <w:t>Assessment Requirements for HLTAHW042 Implement a burns rehabilitation care plan</w:t>
      </w:r>
    </w:p>
    <w:p w:rsidR="00000000" w:rsidRPr="00D26382" w:rsidP="00D26382">
      <w:pPr>
        <w:pStyle w:val="Heading1"/>
      </w:pPr>
      <w:bookmarkStart w:id="7" w:name="O_745339"/>
      <w:bookmarkEnd w:id="7"/>
      <w:r w:rsidRPr="00D26382">
        <w:t>Modification History</w:t>
      </w:r>
    </w:p>
    <w:tbl>
      <w:tblPr>
        <w:tblW w:w="0" w:type="auto"/>
        <w:tblLayout w:type="fixed"/>
        <w:tblCellMar>
          <w:left w:w="62" w:type="dxa"/>
          <w:right w:w="62" w:type="dxa"/>
        </w:tblCellMar>
        <w:tblLook w:val="0000"/>
      </w:tblPr>
      <w:tblGrid>
        <w:gridCol w:w="3060"/>
        <w:gridCol w:w="6074"/>
      </w:tblGrid>
      <w:tr w:rsidTr="00D26382">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D26382" w:rsidP="00D26382">
            <w:pPr>
              <w:pStyle w:val="BodyText"/>
            </w:pPr>
            <w:r w:rsidRPr="00D26382">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26382">
            <w:pPr>
              <w:pStyle w:val="BodyText"/>
              <w:rPr>
                <w:lang w:val="en-NZ"/>
              </w:rPr>
            </w:pPr>
            <w:r w:rsidRPr="00D26382">
              <w:rPr>
                <w:rStyle w:val="SpecialBold"/>
              </w:rPr>
              <w:t>Comments</w:t>
            </w:r>
          </w:p>
        </w:tc>
      </w:tr>
      <w:tr w:rsidTr="00D26382">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26382">
            <w:pPr>
              <w:pStyle w:val="BodyText"/>
              <w:rPr>
                <w:lang w:val="en-NZ"/>
              </w:rPr>
            </w:pPr>
            <w:r w:rsidRPr="00D26382">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D26382" w:rsidP="00D26382">
            <w:pPr>
              <w:pStyle w:val="BodyText"/>
            </w:pPr>
            <w:r w:rsidRPr="00D26382">
              <w:t>Updated:</w:t>
            </w:r>
          </w:p>
          <w:p w:rsidR="00000000" w:rsidRPr="00D26382" w:rsidP="00D26382">
            <w:pPr>
              <w:pStyle w:val="ListBullet"/>
            </w:pPr>
            <w:r w:rsidRPr="00D26382">
              <w:t>assessor requirements statement</w:t>
            </w:r>
          </w:p>
          <w:p w:rsidR="00000000" w:rsidRPr="00D26382" w:rsidP="00D26382">
            <w:pPr>
              <w:pStyle w:val="ListBullet"/>
            </w:pPr>
            <w:r w:rsidRPr="00D26382">
              <w:t>foundation skills lead in statement</w:t>
            </w:r>
          </w:p>
          <w:p w:rsidR="00000000" w:rsidRPr="00D26382" w:rsidP="00D26382">
            <w:pPr>
              <w:pStyle w:val="ListBullet"/>
            </w:pPr>
            <w:r w:rsidRPr="00D26382">
              <w:t>licensing statement</w:t>
            </w:r>
          </w:p>
          <w:p w:rsidR="00000000" w:rsidRPr="00D26382" w:rsidP="00D26382">
            <w:pPr>
              <w:pStyle w:val="ListBullet"/>
            </w:pPr>
            <w:r w:rsidRPr="00D26382">
              <w:t>modification history to reflect 2012 standards</w:t>
            </w:r>
          </w:p>
          <w:p w:rsidR="00000000" w:rsidP="00D26382">
            <w:pPr>
              <w:pStyle w:val="BodyText"/>
              <w:rPr>
                <w:lang w:val="en-NZ"/>
              </w:rPr>
            </w:pPr>
            <w:r w:rsidRPr="00D26382">
              <w:t>Equivalent outcome.</w:t>
            </w:r>
          </w:p>
        </w:tc>
      </w:tr>
      <w:tr w:rsidTr="00D26382">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26382">
            <w:pPr>
              <w:pStyle w:val="BodyText"/>
              <w:rPr>
                <w:lang w:val="en-NZ"/>
              </w:rPr>
            </w:pPr>
            <w:r w:rsidRPr="00D26382">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D26382" w:rsidP="00D26382">
            <w:pPr>
              <w:pStyle w:val="BodyText"/>
            </w:pPr>
            <w:r w:rsidRPr="00D26382">
              <w:t xml:space="preserve">This unit was released in </w:t>
            </w:r>
            <w:r w:rsidRPr="00D26382">
              <w:rPr>
                <w:rStyle w:val="Emphasis"/>
              </w:rPr>
              <w:t>HLT Health Training Package release 1.0</w:t>
            </w:r>
            <w:r w:rsidRPr="00D26382">
              <w:t xml:space="preserve"> and meets the requirements of the 2012 Standards for Tra</w:t>
            </w:r>
            <w:r w:rsidRPr="00D26382">
              <w:t>ining Packages.</w:t>
            </w:r>
          </w:p>
        </w:tc>
      </w:tr>
    </w:tbl>
    <w:p w:rsidR="00000000" w:rsidRPr="00D26382" w:rsidP="00D26382">
      <w:pPr>
        <w:pStyle w:val="BodyText"/>
      </w:pPr>
    </w:p>
    <w:p w:rsidR="00000000" w:rsidRPr="00D26382" w:rsidP="00D26382">
      <w:pPr>
        <w:pStyle w:val="AllowPageBreak"/>
      </w:pPr>
    </w:p>
    <w:p w:rsidR="00000000" w:rsidRPr="00D26382" w:rsidP="00D26382">
      <w:pPr>
        <w:pStyle w:val="Heading1"/>
      </w:pPr>
      <w:bookmarkStart w:id="8" w:name="O_745338"/>
      <w:bookmarkEnd w:id="8"/>
      <w:r w:rsidRPr="00D26382">
        <w:t>Performance Evidence</w:t>
      </w:r>
    </w:p>
    <w:p w:rsidR="00000000" w:rsidRPr="00D26382" w:rsidP="00C7245D">
      <w:pPr>
        <w:pStyle w:val="BodyText"/>
      </w:pPr>
      <w:r w:rsidRPr="00D26382">
        <w:t xml:space="preserve">The candidate must show evidence of the ability to complete tasks outlined in elements and performance criteria of this unit, manage tasks and manage contingencies in the context of the job role. </w:t>
      </w:r>
    </w:p>
    <w:p w:rsidR="00000000" w:rsidRPr="00D26382" w:rsidP="00C7245D">
      <w:pPr>
        <w:pStyle w:val="BodyText"/>
      </w:pPr>
      <w:r w:rsidRPr="00D26382">
        <w:t>There must be evidence that the candidate has:</w:t>
      </w:r>
    </w:p>
    <w:p w:rsidR="00000000" w:rsidRPr="00D26382" w:rsidP="00D26382">
      <w:pPr>
        <w:pStyle w:val="ListBullet"/>
      </w:pPr>
      <w:r w:rsidRPr="00D26382">
        <w:t>formulated care plans for at least three clients by:</w:t>
      </w:r>
    </w:p>
    <w:p w:rsidR="00000000" w:rsidRPr="00D26382" w:rsidP="00D26382">
      <w:pPr>
        <w:pStyle w:val="ListBullet2"/>
      </w:pPr>
      <w:r w:rsidRPr="00D26382">
        <w:t>collaborating with other members of a multi-disciplinary team to determine:</w:t>
      </w:r>
    </w:p>
    <w:p w:rsidR="00000000" w:rsidRPr="00D26382" w:rsidP="00D26382">
      <w:pPr>
        <w:pStyle w:val="ListBullet3"/>
      </w:pPr>
      <w:r>
        <w:t>•</w:t>
      </w:r>
      <w:r>
        <w:tab/>
      </w:r>
      <w:r w:rsidRPr="00D26382">
        <w:t>findings of psychosocial assessment</w:t>
      </w:r>
    </w:p>
    <w:p w:rsidR="00000000" w:rsidRPr="00D26382" w:rsidP="00D26382">
      <w:pPr>
        <w:pStyle w:val="ListBullet3"/>
      </w:pPr>
      <w:r>
        <w:t>•</w:t>
      </w:r>
      <w:r>
        <w:tab/>
      </w:r>
      <w:r w:rsidRPr="00D26382">
        <w:t>risk of harm to self and others</w:t>
      </w:r>
    </w:p>
    <w:p w:rsidR="00000000" w:rsidRPr="00D26382" w:rsidP="00D26382">
      <w:pPr>
        <w:pStyle w:val="ListBullet2"/>
      </w:pPr>
      <w:r w:rsidRPr="00D26382">
        <w:t>communicating care plans to each client and checking their understanding</w:t>
      </w:r>
    </w:p>
    <w:p w:rsidR="00000000" w:rsidRPr="00D26382" w:rsidP="00D26382">
      <w:pPr>
        <w:pStyle w:val="ListBullet2"/>
      </w:pPr>
      <w:r w:rsidRPr="00D26382">
        <w:t>using a motivational interviewing approach</w:t>
      </w:r>
    </w:p>
    <w:p w:rsidR="00000000" w:rsidRPr="00D26382" w:rsidP="00D26382">
      <w:pPr>
        <w:pStyle w:val="ListBullet2"/>
      </w:pPr>
      <w:r w:rsidRPr="00D26382">
        <w:t>correctly determining the appropriate rehabilitation therapies required in the specific circumstance of burns rehabilitation</w:t>
      </w:r>
    </w:p>
    <w:p w:rsidR="00000000" w:rsidRPr="00D26382" w:rsidP="00D26382">
      <w:pPr>
        <w:pStyle w:val="ListBullet2"/>
      </w:pPr>
      <w:r w:rsidRPr="00D26382">
        <w:t>carrying out re</w:t>
      </w:r>
      <w:r w:rsidRPr="00D26382">
        <w:t>habilitation procedures and education safely and effectively on at least three occasions, including:</w:t>
      </w:r>
    </w:p>
    <w:p w:rsidR="00000000" w:rsidRPr="00D26382" w:rsidP="00D26382">
      <w:pPr>
        <w:pStyle w:val="ListBullet3"/>
      </w:pPr>
      <w:r>
        <w:t>•</w:t>
      </w:r>
      <w:r>
        <w:tab/>
      </w:r>
      <w:r w:rsidRPr="00D26382">
        <w:t>positioning and splinting</w:t>
      </w:r>
    </w:p>
    <w:p w:rsidR="00000000" w:rsidRPr="00D26382" w:rsidP="00D26382">
      <w:pPr>
        <w:pStyle w:val="ListBullet3"/>
      </w:pPr>
      <w:r>
        <w:t>•</w:t>
      </w:r>
      <w:r>
        <w:tab/>
      </w:r>
      <w:r w:rsidRPr="00D26382">
        <w:t>oedema management</w:t>
      </w:r>
    </w:p>
    <w:p w:rsidR="00000000" w:rsidRPr="00D26382" w:rsidP="00D26382">
      <w:pPr>
        <w:pStyle w:val="ListBullet3"/>
      </w:pPr>
      <w:r>
        <w:t>•</w:t>
      </w:r>
      <w:r>
        <w:tab/>
      </w:r>
      <w:r w:rsidRPr="00D26382">
        <w:t>movement and ambulation</w:t>
      </w:r>
    </w:p>
    <w:p w:rsidR="00000000" w:rsidRPr="00D26382" w:rsidP="00D26382">
      <w:pPr>
        <w:pStyle w:val="ListBullet3"/>
      </w:pPr>
      <w:r>
        <w:t>•</w:t>
      </w:r>
      <w:r>
        <w:tab/>
      </w:r>
      <w:r w:rsidRPr="00D26382">
        <w:t>functional activity</w:t>
      </w:r>
    </w:p>
    <w:p w:rsidR="00000000" w:rsidRPr="00D26382" w:rsidP="00D26382">
      <w:pPr>
        <w:pStyle w:val="ListBullet3"/>
      </w:pPr>
      <w:r>
        <w:t>•</w:t>
      </w:r>
      <w:r>
        <w:tab/>
      </w:r>
      <w:r w:rsidRPr="00D26382">
        <w:t>adaptive aids</w:t>
      </w:r>
    </w:p>
    <w:p w:rsidR="00000000" w:rsidRPr="00D26382" w:rsidP="00D26382">
      <w:pPr>
        <w:pStyle w:val="ListBullet3"/>
      </w:pPr>
      <w:r>
        <w:t>•</w:t>
      </w:r>
      <w:r>
        <w:tab/>
      </w:r>
      <w:r w:rsidRPr="00D26382">
        <w:t>nutrition</w:t>
      </w:r>
    </w:p>
    <w:p w:rsidR="00000000" w:rsidRPr="00D26382" w:rsidP="00D26382">
      <w:pPr>
        <w:pStyle w:val="ListBullet2"/>
      </w:pPr>
      <w:r w:rsidRPr="00D26382">
        <w:t>supporting each client to take a se</w:t>
      </w:r>
      <w:r w:rsidRPr="00D26382">
        <w:t>lf-care approach to health with provision of appropriate information and other measures</w:t>
      </w:r>
    </w:p>
    <w:p w:rsidR="00000000" w:rsidRPr="00D26382" w:rsidP="00D26382">
      <w:pPr>
        <w:pStyle w:val="ListBullet2"/>
      </w:pPr>
      <w:r w:rsidRPr="00D26382">
        <w:t>referring clients as necessary in accordance with service policy and procedures</w:t>
      </w:r>
    </w:p>
    <w:p w:rsidR="00000000" w:rsidRPr="00D26382" w:rsidP="00D26382">
      <w:pPr>
        <w:pStyle w:val="ListBullet2"/>
      </w:pPr>
      <w:r w:rsidRPr="00D26382">
        <w:t>following up with patients and their families once referred</w:t>
      </w:r>
    </w:p>
    <w:p w:rsidR="00000000" w:rsidRPr="00D26382" w:rsidP="00D26382">
      <w:pPr>
        <w:pStyle w:val="ListBullet2"/>
      </w:pPr>
      <w:r w:rsidRPr="00D26382">
        <w:t>educating and informing clients about psychosocial issues and possible services to assist recovery.</w:t>
      </w:r>
    </w:p>
    <w:p w:rsidR="00000000" w:rsidRPr="00D26382" w:rsidP="00D26382">
      <w:pPr>
        <w:pStyle w:val="AllowPageBreak"/>
      </w:pPr>
    </w:p>
    <w:p w:rsidR="00000000" w:rsidRPr="00D26382" w:rsidP="00D26382">
      <w:pPr>
        <w:pStyle w:val="Heading1"/>
      </w:pPr>
      <w:bookmarkStart w:id="9" w:name="O_745337"/>
      <w:bookmarkEnd w:id="9"/>
      <w:r w:rsidRPr="00D26382">
        <w:t>Knowledge Evidence</w:t>
      </w:r>
    </w:p>
    <w:p w:rsidR="00000000" w:rsidRPr="00D26382" w:rsidP="00C7245D">
      <w:pPr>
        <w:pStyle w:val="BodyText"/>
      </w:pPr>
      <w:r w:rsidRPr="00D26382">
        <w:t>The candidate must be able to demonstrate essential knowledge required to effectively do the task outlined in e</w:t>
      </w:r>
      <w:r w:rsidRPr="00D26382">
        <w:t>lements and performance criteria of this unit, manage the task and manage contingencies in the context of the identified work role.</w:t>
      </w:r>
    </w:p>
    <w:p w:rsidR="00000000" w:rsidRPr="00D26382" w:rsidP="00C7245D">
      <w:pPr>
        <w:pStyle w:val="BodyText"/>
      </w:pPr>
      <w:r w:rsidRPr="00D26382">
        <w:t>This includes knowledge of:</w:t>
      </w:r>
    </w:p>
    <w:p w:rsidR="00000000" w:rsidRPr="00D26382" w:rsidP="00D26382">
      <w:pPr>
        <w:pStyle w:val="ListBullet2"/>
      </w:pPr>
      <w:r w:rsidRPr="00D26382">
        <w:t>reconstructive options in relation to burns rehabilitation</w:t>
      </w:r>
    </w:p>
    <w:p w:rsidR="00000000" w:rsidRPr="00D26382" w:rsidP="00D26382">
      <w:pPr>
        <w:pStyle w:val="ListBullet2"/>
      </w:pPr>
      <w:r w:rsidRPr="00D26382">
        <w:t>principles of scar management, worki</w:t>
      </w:r>
      <w:r w:rsidRPr="00D26382">
        <w:t>ng in collaboration with allied health professionals</w:t>
      </w:r>
    </w:p>
    <w:p w:rsidR="00000000" w:rsidRPr="00D26382" w:rsidP="00D26382">
      <w:pPr>
        <w:pStyle w:val="ListBullet2"/>
      </w:pPr>
      <w:r w:rsidRPr="00D26382">
        <w:t>aims and consequences of rehabilitation exercise regimes – under the supervision of a health professional</w:t>
      </w:r>
    </w:p>
    <w:p w:rsidR="00000000" w:rsidRPr="00D26382" w:rsidP="00D26382">
      <w:pPr>
        <w:pStyle w:val="ListBullet2"/>
      </w:pPr>
      <w:r w:rsidRPr="00D26382">
        <w:t>psychosocial factors affecting burn injury clients:</w:t>
      </w:r>
    </w:p>
    <w:p w:rsidR="00000000" w:rsidRPr="00D26382" w:rsidP="00D26382">
      <w:pPr>
        <w:pStyle w:val="ListBullet3"/>
      </w:pPr>
      <w:r w:rsidRPr="00D26382">
        <w:t>risk to self and others</w:t>
      </w:r>
    </w:p>
    <w:p w:rsidR="00000000" w:rsidRPr="00D26382" w:rsidP="00D26382">
      <w:pPr>
        <w:pStyle w:val="ListBullet3"/>
      </w:pPr>
      <w:r w:rsidRPr="00D26382">
        <w:t xml:space="preserve">social and cultural </w:t>
      </w:r>
      <w:r w:rsidRPr="00D26382">
        <w:t>implications</w:t>
      </w:r>
    </w:p>
    <w:p w:rsidR="00000000" w:rsidRPr="00D26382" w:rsidP="00D26382">
      <w:pPr>
        <w:pStyle w:val="ListBullet3"/>
      </w:pPr>
      <w:r w:rsidRPr="00D26382">
        <w:t>common individual reactions to a burns injury</w:t>
      </w:r>
    </w:p>
    <w:p w:rsidR="00000000" w:rsidRPr="00D26382" w:rsidP="00D26382">
      <w:pPr>
        <w:pStyle w:val="ListBullet3"/>
      </w:pPr>
      <w:r w:rsidRPr="00D26382">
        <w:t>possible signs of trauma and mental health issues</w:t>
      </w:r>
    </w:p>
    <w:p w:rsidR="00000000" w:rsidRPr="00D26382" w:rsidP="00D26382">
      <w:pPr>
        <w:pStyle w:val="ListBullet3"/>
      </w:pPr>
      <w:r w:rsidRPr="00D26382">
        <w:t>pre-existing factors in family and wider community that may impede or facilitate recovery and the healing process</w:t>
      </w:r>
    </w:p>
    <w:p w:rsidR="00000000" w:rsidRPr="00D26382" w:rsidP="00D26382">
      <w:pPr>
        <w:pStyle w:val="ListBullet3"/>
      </w:pPr>
      <w:r w:rsidRPr="00D26382">
        <w:t>family involvement</w:t>
      </w:r>
    </w:p>
    <w:p w:rsidR="00000000" w:rsidRPr="00D26382" w:rsidP="00D26382">
      <w:pPr>
        <w:pStyle w:val="ListBullet3"/>
      </w:pPr>
      <w:r w:rsidRPr="00D26382">
        <w:t>communication skills</w:t>
      </w:r>
    </w:p>
    <w:p w:rsidR="00000000" w:rsidRPr="00D26382" w:rsidP="00D26382">
      <w:pPr>
        <w:pStyle w:val="ListBullet2"/>
      </w:pPr>
      <w:r w:rsidRPr="00D26382">
        <w:t>community and health services which may support burns patients and/or their families with psychosocial needs</w:t>
      </w:r>
    </w:p>
    <w:p w:rsidR="00000000" w:rsidRPr="00D26382" w:rsidP="00D26382">
      <w:pPr>
        <w:pStyle w:val="ListBullet2"/>
      </w:pPr>
      <w:r w:rsidRPr="00D26382">
        <w:t>referral process in accordance with service policy and procedures.</w:t>
      </w:r>
    </w:p>
    <w:p w:rsidR="00000000" w:rsidRPr="00D26382" w:rsidP="00D26382">
      <w:pPr>
        <w:pStyle w:val="AllowPageBreak"/>
      </w:pPr>
    </w:p>
    <w:p w:rsidR="00000000" w:rsidRPr="00D26382" w:rsidP="00D26382">
      <w:pPr>
        <w:pStyle w:val="Heading1"/>
      </w:pPr>
      <w:bookmarkStart w:id="10" w:name="O_745336"/>
      <w:bookmarkEnd w:id="10"/>
      <w:r w:rsidRPr="00D26382">
        <w:t>Assessment Conditions</w:t>
      </w:r>
    </w:p>
    <w:p w:rsidR="00000000" w:rsidRPr="00D26382" w:rsidP="00C7245D">
      <w:pPr>
        <w:pStyle w:val="BodyText"/>
      </w:pPr>
      <w:r w:rsidRPr="00D26382">
        <w:t>Skills must be demo</w:t>
      </w:r>
      <w:r w:rsidRPr="00D26382">
        <w:t>nstrated working:</w:t>
      </w:r>
    </w:p>
    <w:p w:rsidR="00000000" w:rsidRPr="00D26382" w:rsidP="00D26382">
      <w:pPr>
        <w:pStyle w:val="ListBullet2"/>
      </w:pPr>
      <w:r w:rsidRPr="00D26382">
        <w:t>in a health service or centre</w:t>
      </w:r>
    </w:p>
    <w:p w:rsidR="00000000" w:rsidRPr="00D26382" w:rsidP="00D26382">
      <w:pPr>
        <w:pStyle w:val="ListBullet2"/>
      </w:pPr>
      <w:r w:rsidRPr="00D26382">
        <w:t xml:space="preserve">as part of a multi-disciplinary primary health care team </w:t>
      </w:r>
    </w:p>
    <w:p w:rsidR="00000000" w:rsidRPr="00D26382" w:rsidP="00D26382">
      <w:pPr>
        <w:pStyle w:val="ListBullet2"/>
      </w:pPr>
      <w:r w:rsidRPr="00D26382">
        <w:t xml:space="preserve">with Aboriginal and/or Torres Strait Islander clients and communities. </w:t>
      </w:r>
    </w:p>
    <w:p w:rsidR="00000000" w:rsidRPr="00D26382" w:rsidP="00D26382">
      <w:pPr>
        <w:pStyle w:val="BodyText"/>
      </w:pPr>
    </w:p>
    <w:p w:rsidR="00000000" w:rsidRPr="00D26382" w:rsidP="00C7245D">
      <w:pPr>
        <w:pStyle w:val="BodyText"/>
      </w:pPr>
      <w:r w:rsidRPr="00D26382">
        <w:t>In addition, simulations and scenarios must be used where the full range of contexts and situations cannot be provided in the workplace or may occur only rarely. These are situations relating to emergency or unplanned procedures where assessment in these c</w:t>
      </w:r>
      <w:r w:rsidRPr="00D26382">
        <w:t xml:space="preserve">ircumstances would be unsafe or is impractical. </w:t>
      </w:r>
    </w:p>
    <w:p w:rsidR="00000000" w:rsidRPr="00D26382" w:rsidP="00C7245D">
      <w:pPr>
        <w:pStyle w:val="BodyText"/>
      </w:pPr>
      <w:r w:rsidRPr="00D26382">
        <w:t>Simulated assessment environments must simulate the real-life working environment where these skills and knowledge would be performed, with all the relevant equipment and resources of that working environme</w:t>
      </w:r>
      <w:r w:rsidRPr="00D26382">
        <w:t>nt, including medical equipment, splints and pressure garments used in aiding wound recovery.</w:t>
      </w:r>
    </w:p>
    <w:p w:rsidR="00000000" w:rsidRPr="00D26382" w:rsidP="00C7245D">
      <w:pPr>
        <w:pStyle w:val="BodyText"/>
      </w:pPr>
      <w:r w:rsidRPr="00D26382">
        <w:t>Assessors must satisfy the Standards for Registered Training Organisations (RTOs) 2015/AQTF mandatory competency requirements for assessors.</w:t>
      </w:r>
    </w:p>
    <w:p w:rsidR="00000000" w:rsidRPr="00D26382" w:rsidP="00C7245D">
      <w:pPr>
        <w:pStyle w:val="BodyText"/>
      </w:pPr>
      <w:r w:rsidRPr="00D26382">
        <w:t>Assessment must be</w:t>
      </w:r>
      <w:r w:rsidRPr="00D26382">
        <w:t xml:space="preserve"> undertaken by a workplace assessor who has expertise in this unit of competency and who is:</w:t>
      </w:r>
    </w:p>
    <w:p w:rsidR="00000000" w:rsidRPr="00D26382" w:rsidP="00C7245D">
      <w:pPr>
        <w:pStyle w:val="BodyText"/>
      </w:pPr>
      <w:r w:rsidRPr="00D26382">
        <w:t>an Aboriginal and/or Torres Strait Islander Health Worker</w:t>
      </w:r>
      <w:r>
        <w:t xml:space="preserve"> </w:t>
      </w:r>
      <w:r w:rsidRPr="00D26382">
        <w:t>or:</w:t>
      </w:r>
    </w:p>
    <w:p w:rsidR="00000000" w:rsidRPr="00D26382" w:rsidP="00D26382">
      <w:pPr>
        <w:pStyle w:val="ListBullet"/>
      </w:pPr>
      <w:r w:rsidRPr="00D26382">
        <w:t>accompanied by an Aboriginal and/or Torres Strait Islander person who is a recognised member of the</w:t>
      </w:r>
      <w:r w:rsidRPr="00D26382">
        <w:t xml:space="preserve"> community with experience in primary health care.</w:t>
      </w:r>
    </w:p>
    <w:p w:rsidR="00000000" w:rsidRPr="00D26382" w:rsidP="00D26382">
      <w:pPr>
        <w:pStyle w:val="AllowPageBreak"/>
      </w:pPr>
    </w:p>
    <w:p w:rsidR="00000000" w:rsidRPr="00D26382" w:rsidP="00D26382">
      <w:pPr>
        <w:pStyle w:val="Heading1"/>
      </w:pPr>
      <w:bookmarkStart w:id="11" w:name="O_745347"/>
      <w:bookmarkEnd w:id="11"/>
      <w:r w:rsidRPr="00D26382">
        <w:t>Links</w:t>
      </w:r>
    </w:p>
    <w:p w:rsidR="00000000" w:rsidRPr="00D26382" w:rsidP="00C7245D">
      <w:pPr>
        <w:pStyle w:val="BodyText"/>
      </w:pPr>
      <w:r w:rsidRPr="00D26382">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C83084">
        <w:rPr>
          <w:rStyle w:val="Hyperlink"/>
        </w:rPr>
        <w:t>https://vetnet.gov.au/Pages/TrainingDocs.aspx?q=ced1390f-48d9-4ab0-bd50-b015e5485705</w:t>
      </w:r>
      <w:r>
        <w:fldChar w:fldCharType="end"/>
      </w:r>
    </w:p>
    <w:p w:rsidR="00000000" w:rsidRPr="00D26382" w:rsidP="00D26382"/>
    <w:sectPr w:rsidSect="00D2638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3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382" w:rsidRPr="00C7245D" w:rsidP="00C724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3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45D" w:rsidP="00D263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7245D" w:rsidP="00D2638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C7245D" w:rsidP="00D2638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382" w:rsidP="00D26382">
    <w:pPr>
      <w:pStyle w:val="Footer"/>
      <w:framePr w:wrap="around"/>
    </w:pPr>
    <w:r>
      <w:fldChar w:fldCharType="begin"/>
    </w:r>
    <w:r>
      <w:instrText xml:space="preserve"> DOCPROPERTY  Subject  \* MERGEFORMAT </w:instrText>
    </w:r>
    <w:r>
      <w:fldChar w:fldCharType="separate"/>
    </w:r>
    <w:r w:rsidR="00C7245D">
      <w:t>Approved</w:t>
    </w:r>
    <w:r w:rsidR="00C7245D">
      <w:fldChar w:fldCharType="end"/>
    </w:r>
    <w:r>
      <w:tab/>
      <w:t xml:space="preserve">Page </w:t>
    </w:r>
    <w:r>
      <w:fldChar w:fldCharType="begin"/>
    </w:r>
    <w:r>
      <w:instrText xml:space="preserve"> PAGE  \* Arabic  \* MERGEFORMAT </w:instrText>
    </w:r>
    <w:r>
      <w:fldChar w:fldCharType="separate"/>
    </w:r>
    <w:r w:rsidR="00C7245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7245D">
      <w:rPr>
        <w:noProof/>
      </w:rPr>
      <w:t>5</w:t>
    </w:r>
    <w:r>
      <w:rPr>
        <w:noProof/>
      </w:rPr>
      <w:fldChar w:fldCharType="end"/>
    </w:r>
  </w:p>
  <w:p w:rsidR="00D26382" w:rsidP="00D26382">
    <w:pPr>
      <w:pStyle w:val="Footer"/>
      <w:framePr w:wrap="around"/>
    </w:pPr>
    <w:r>
      <w:t xml:space="preserve">© Commonwealth of Australia, </w:t>
    </w:r>
    <w:r>
      <w:fldChar w:fldCharType="begin"/>
    </w:r>
    <w:r>
      <w:instrText xml:space="preserve"> DATE  \@ "yyyy"  \* MERGEFORMAT </w:instrText>
    </w:r>
    <w:r>
      <w:fldChar w:fldCharType="separate"/>
    </w:r>
    <w:r w:rsidR="00C7245D">
      <w:rPr>
        <w:noProof/>
      </w:rPr>
      <w:t>2025</w:t>
    </w:r>
    <w:r>
      <w:fldChar w:fldCharType="end"/>
    </w:r>
    <w:r>
      <w:tab/>
    </w:r>
    <w:r>
      <w:fldChar w:fldCharType="begin"/>
    </w:r>
    <w:r>
      <w:instrText xml:space="preserve"> DOCPROPERTY  Author  \* MERGEFORMAT </w:instrText>
    </w:r>
    <w:r>
      <w:fldChar w:fldCharType="separate"/>
    </w:r>
    <w:r w:rsidR="00C7245D">
      <w:t>HumanAbility</w:t>
    </w:r>
    <w:r w:rsidR="00C7245D">
      <w:fldChar w:fldCharType="end"/>
    </w:r>
  </w:p>
  <w:p w:rsidR="00D26382" w:rsidP="00D263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3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4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6382" w:rsidRPr="00C7245D" w:rsidP="00C724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3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45D" w:rsidRPr="002D2AF8" w:rsidP="00D26382">
    <w:pPr>
      <w:pStyle w:val="Header"/>
      <w:framePr w:wrap="around"/>
    </w:pPr>
    <w:r>
      <w:fldChar w:fldCharType="begin"/>
    </w:r>
    <w:r>
      <w:instrText xml:space="preserve"> TITLE   \* MERGEFORMAT </w:instrText>
    </w:r>
    <w:r>
      <w:fldChar w:fldCharType="separate"/>
    </w:r>
    <w:r>
      <w:t>HLTAHW042 Implement a burns rehabilitation care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7245D" w:rsidP="00D2638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382" w:rsidRPr="002D2AF8" w:rsidP="00D26382">
    <w:pPr>
      <w:pStyle w:val="Header"/>
      <w:framePr w:wrap="around"/>
    </w:pPr>
    <w:r>
      <w:fldChar w:fldCharType="begin"/>
    </w:r>
    <w:r>
      <w:instrText xml:space="preserve"> TITLE   \* MERGEFORMAT </w:instrText>
    </w:r>
    <w:r>
      <w:fldChar w:fldCharType="separate"/>
    </w:r>
    <w:r w:rsidR="00C7245D">
      <w:t>HLTAHW042 Implement a burns rehabilitation care plan</w:t>
    </w:r>
    <w:r w:rsidR="00C7245D">
      <w:fldChar w:fldCharType="end"/>
    </w:r>
    <w:r>
      <w:tab/>
      <w:t xml:space="preserve">Date this document was generated: </w:t>
    </w:r>
    <w:r>
      <w:fldChar w:fldCharType="begin"/>
    </w:r>
    <w:r>
      <w:instrText xml:space="preserve"> CREATEDATE  \@ "d MMMM yyyy"  \* MERGEFORMAT </w:instrText>
    </w:r>
    <w:r>
      <w:fldChar w:fldCharType="separate"/>
    </w:r>
    <w:r w:rsidR="00C7245D">
      <w:rPr>
        <w:noProof/>
      </w:rPr>
      <w:t>2 March 2025</w:t>
    </w:r>
    <w:r>
      <w:fldChar w:fldCharType="end"/>
    </w:r>
  </w:p>
  <w:p w:rsidR="00D26382" w:rsidP="00D263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B0E7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E06E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5C48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63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6382"/>
    <w:pPr>
      <w:spacing w:before="360" w:after="60"/>
      <w:outlineLvl w:val="0"/>
    </w:pPr>
    <w:rPr>
      <w:sz w:val="32"/>
    </w:rPr>
  </w:style>
  <w:style w:type="paragraph" w:styleId="Heading2">
    <w:name w:val="heading 2"/>
    <w:basedOn w:val="HeadingBase"/>
    <w:next w:val="BodyText"/>
    <w:link w:val="Heading2Char"/>
    <w:qFormat/>
    <w:rsid w:val="00D26382"/>
    <w:pPr>
      <w:keepLines/>
      <w:spacing w:before="240" w:after="120"/>
      <w:outlineLvl w:val="1"/>
    </w:pPr>
    <w:rPr>
      <w:sz w:val="28"/>
      <w:szCs w:val="40"/>
    </w:rPr>
  </w:style>
  <w:style w:type="paragraph" w:styleId="Heading3">
    <w:name w:val="heading 3"/>
    <w:basedOn w:val="HeadingBase"/>
    <w:next w:val="BodyText"/>
    <w:link w:val="Heading3Char"/>
    <w:qFormat/>
    <w:rsid w:val="00D26382"/>
    <w:pPr>
      <w:spacing w:before="180" w:after="120"/>
      <w:outlineLvl w:val="2"/>
    </w:pPr>
    <w:rPr>
      <w:spacing w:val="-10"/>
      <w:kern w:val="32"/>
    </w:rPr>
  </w:style>
  <w:style w:type="paragraph" w:styleId="Heading4">
    <w:name w:val="heading 4"/>
    <w:basedOn w:val="HeadingBase"/>
    <w:next w:val="BodyText"/>
    <w:link w:val="Heading4Char"/>
    <w:qFormat/>
    <w:rsid w:val="00D26382"/>
    <w:pPr>
      <w:spacing w:before="160" w:after="120"/>
      <w:outlineLvl w:val="3"/>
    </w:pPr>
    <w:rPr>
      <w:sz w:val="22"/>
    </w:rPr>
  </w:style>
  <w:style w:type="paragraph" w:styleId="Heading5">
    <w:name w:val="heading 5"/>
    <w:basedOn w:val="HeadingBase"/>
    <w:next w:val="Normal"/>
    <w:link w:val="Heading5Char"/>
    <w:qFormat/>
    <w:rsid w:val="00D26382"/>
    <w:pPr>
      <w:spacing w:before="80"/>
      <w:outlineLvl w:val="4"/>
    </w:pPr>
    <w:rPr>
      <w:color w:val="918585"/>
      <w:sz w:val="20"/>
    </w:rPr>
  </w:style>
  <w:style w:type="paragraph" w:styleId="Heading6">
    <w:name w:val="heading 6"/>
    <w:basedOn w:val="HeadingBase"/>
    <w:next w:val="Normal"/>
    <w:link w:val="Heading6Char"/>
    <w:qFormat/>
    <w:rsid w:val="00D26382"/>
    <w:pPr>
      <w:spacing w:before="60"/>
      <w:outlineLvl w:val="5"/>
    </w:pPr>
    <w:rPr>
      <w:color w:val="918585"/>
      <w:sz w:val="20"/>
    </w:rPr>
  </w:style>
  <w:style w:type="paragraph" w:styleId="Heading7">
    <w:name w:val="heading 7"/>
    <w:basedOn w:val="Normal"/>
    <w:next w:val="Normal"/>
    <w:link w:val="Heading7Char"/>
    <w:qFormat/>
    <w:rsid w:val="00D26382"/>
    <w:pPr>
      <w:ind w:left="720"/>
      <w:outlineLvl w:val="6"/>
    </w:pPr>
    <w:rPr>
      <w:i/>
    </w:rPr>
  </w:style>
  <w:style w:type="paragraph" w:styleId="Heading8">
    <w:name w:val="heading 8"/>
    <w:basedOn w:val="Normal"/>
    <w:next w:val="Normal"/>
    <w:link w:val="Heading8Char"/>
    <w:qFormat/>
    <w:rsid w:val="00D26382"/>
    <w:pPr>
      <w:ind w:left="720"/>
      <w:outlineLvl w:val="7"/>
    </w:pPr>
    <w:rPr>
      <w:i/>
    </w:rPr>
  </w:style>
  <w:style w:type="paragraph" w:styleId="Heading9">
    <w:name w:val="heading 9"/>
    <w:basedOn w:val="Normal"/>
    <w:next w:val="Normal"/>
    <w:link w:val="Heading9Char"/>
    <w:qFormat/>
    <w:rsid w:val="00D26382"/>
    <w:pPr>
      <w:ind w:left="720"/>
      <w:outlineLvl w:val="8"/>
    </w:pPr>
    <w:rPr>
      <w:i/>
    </w:rPr>
  </w:style>
  <w:style w:type="character" w:default="1" w:styleId="DefaultParagraphFont">
    <w:name w:val="Default Paragraph Font"/>
    <w:uiPriority w:val="1"/>
    <w:unhideWhenUsed/>
    <w:rsid w:val="00D263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6382"/>
  </w:style>
  <w:style w:type="character" w:customStyle="1" w:styleId="Heading1Char">
    <w:name w:val="Heading 1 Char"/>
    <w:basedOn w:val="DefaultParagraphFont"/>
    <w:link w:val="Heading1"/>
    <w:rsid w:val="00D26382"/>
    <w:rPr>
      <w:rFonts w:ascii="Times New Roman" w:eastAsia="Times New Roman" w:hAnsi="Times New Roman" w:cs="Times New Roman"/>
      <w:b/>
      <w:sz w:val="32"/>
      <w:szCs w:val="20"/>
      <w:lang w:eastAsia="en-US"/>
    </w:rPr>
  </w:style>
  <w:style w:type="paragraph" w:styleId="BodyText">
    <w:name w:val="Body Text"/>
    <w:basedOn w:val="Normal"/>
    <w:link w:val="BodyTextChar"/>
    <w:rsid w:val="00D263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6382"/>
    <w:rPr>
      <w:rFonts w:ascii="Times New Roman" w:eastAsia="Times New Roman" w:hAnsi="Times New Roman" w:cs="Times New Roman"/>
      <w:sz w:val="24"/>
      <w:lang w:eastAsia="en-US"/>
    </w:rPr>
  </w:style>
  <w:style w:type="paragraph" w:styleId="ListBullet">
    <w:name w:val="List Bullet"/>
    <w:basedOn w:val="List"/>
    <w:rsid w:val="00D26382"/>
    <w:pPr>
      <w:numPr>
        <w:numId w:val="13"/>
      </w:numPr>
      <w:tabs>
        <w:tab w:val="clear" w:pos="340"/>
      </w:tabs>
      <w:spacing w:before="40" w:after="40"/>
    </w:pPr>
  </w:style>
  <w:style w:type="character" w:customStyle="1" w:styleId="SpecialBold">
    <w:name w:val="Special Bold"/>
    <w:basedOn w:val="DefaultParagraphFont"/>
    <w:rsid w:val="00D26382"/>
    <w:rPr>
      <w:b/>
      <w:spacing w:val="0"/>
    </w:rPr>
  </w:style>
  <w:style w:type="paragraph" w:styleId="ListBullet2">
    <w:name w:val="List Bullet 2"/>
    <w:basedOn w:val="List2"/>
    <w:rsid w:val="00D26382"/>
    <w:pPr>
      <w:numPr>
        <w:numId w:val="14"/>
      </w:numPr>
      <w:tabs>
        <w:tab w:val="clear" w:pos="680"/>
      </w:tabs>
    </w:pPr>
  </w:style>
  <w:style w:type="character" w:styleId="Emphasis">
    <w:name w:val="Emphasis"/>
    <w:basedOn w:val="DefaultParagraphFont"/>
    <w:qFormat/>
    <w:rsid w:val="00D26382"/>
    <w:rPr>
      <w:i/>
    </w:rPr>
  </w:style>
  <w:style w:type="paragraph" w:customStyle="1" w:styleId="SuperHeading">
    <w:name w:val="SuperHeading"/>
    <w:basedOn w:val="Normal"/>
    <w:rsid w:val="00D26382"/>
    <w:pPr>
      <w:spacing w:before="240" w:after="120"/>
      <w:outlineLvl w:val="0"/>
    </w:pPr>
    <w:rPr>
      <w:rFonts w:ascii="Times New Roman" w:hAnsi="Times New Roman"/>
      <w:b/>
      <w:sz w:val="32"/>
    </w:rPr>
  </w:style>
  <w:style w:type="paragraph" w:customStyle="1" w:styleId="AllowPageBreak">
    <w:name w:val="AllowPageBreak"/>
    <w:rsid w:val="00D2638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26382"/>
    <w:pPr>
      <w:numPr>
        <w:numId w:val="3"/>
      </w:numPr>
      <w:tabs>
        <w:tab w:val="clear" w:pos="1021"/>
      </w:tabs>
      <w:ind w:left="1037" w:hanging="357"/>
    </w:pPr>
  </w:style>
  <w:style w:type="character" w:customStyle="1" w:styleId="Heading2Char">
    <w:name w:val="Heading 2 Char"/>
    <w:basedOn w:val="DefaultParagraphFont"/>
    <w:link w:val="Heading2"/>
    <w:rsid w:val="00D263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63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63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63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63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63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63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6382"/>
    <w:rPr>
      <w:rFonts w:ascii="Courier New" w:eastAsia="Times New Roman" w:hAnsi="Courier New" w:cs="Times New Roman"/>
      <w:i/>
      <w:szCs w:val="20"/>
      <w:lang w:eastAsia="en-US"/>
    </w:rPr>
  </w:style>
  <w:style w:type="paragraph" w:customStyle="1" w:styleId="HeadingBase">
    <w:name w:val="Heading Base"/>
    <w:rsid w:val="00D263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6382"/>
    <w:pPr>
      <w:tabs>
        <w:tab w:val="right" w:leader="dot" w:pos="9072"/>
      </w:tabs>
      <w:ind w:left="567"/>
    </w:pPr>
    <w:rPr>
      <w:szCs w:val="22"/>
    </w:rPr>
  </w:style>
  <w:style w:type="paragraph" w:customStyle="1" w:styleId="TOCBase">
    <w:name w:val="TOC Base"/>
    <w:rsid w:val="00D263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6382"/>
    <w:pPr>
      <w:tabs>
        <w:tab w:val="right" w:leader="dot" w:pos="9072"/>
      </w:tabs>
      <w:spacing w:before="40" w:after="40"/>
      <w:ind w:left="284"/>
    </w:pPr>
    <w:rPr>
      <w:rFonts w:ascii="Times New Roman" w:hAnsi="Times New Roman"/>
    </w:rPr>
  </w:style>
  <w:style w:type="paragraph" w:styleId="TOC1">
    <w:name w:val="toc 1"/>
    <w:basedOn w:val="TOCBase"/>
    <w:next w:val="Normal"/>
    <w:rsid w:val="00D263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63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6382"/>
    <w:rPr>
      <w:rFonts w:ascii="Times New Roman" w:eastAsia="Times New Roman" w:hAnsi="Times New Roman" w:cs="Times New Roman"/>
      <w:sz w:val="16"/>
      <w:lang w:eastAsia="en-US"/>
    </w:rPr>
  </w:style>
  <w:style w:type="paragraph" w:styleId="Title">
    <w:name w:val="Title"/>
    <w:basedOn w:val="HeadingBase"/>
    <w:link w:val="TitleChar"/>
    <w:qFormat/>
    <w:rsid w:val="00D26382"/>
    <w:pPr>
      <w:spacing w:before="5040"/>
      <w:jc w:val="center"/>
    </w:pPr>
    <w:rPr>
      <w:sz w:val="48"/>
      <w:szCs w:val="72"/>
      <w:lang w:val="en-US"/>
    </w:rPr>
  </w:style>
  <w:style w:type="character" w:customStyle="1" w:styleId="TitleChar">
    <w:name w:val="Title Char"/>
    <w:basedOn w:val="DefaultParagraphFont"/>
    <w:link w:val="Title"/>
    <w:rsid w:val="00D263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6382"/>
    <w:pPr>
      <w:tabs>
        <w:tab w:val="left" w:pos="3600"/>
        <w:tab w:val="left" w:pos="3958"/>
      </w:tabs>
    </w:pPr>
  </w:style>
  <w:style w:type="paragraph" w:styleId="List">
    <w:name w:val="List"/>
    <w:basedOn w:val="BodyText"/>
    <w:next w:val="BodyText"/>
    <w:rsid w:val="00D26382"/>
    <w:pPr>
      <w:tabs>
        <w:tab w:val="left" w:pos="340"/>
      </w:tabs>
      <w:spacing w:before="60" w:after="60"/>
      <w:ind w:left="340" w:hanging="340"/>
    </w:pPr>
  </w:style>
  <w:style w:type="paragraph" w:customStyle="1" w:styleId="Note">
    <w:name w:val="Note"/>
    <w:basedOn w:val="BodyText"/>
    <w:rsid w:val="00D263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6382"/>
    <w:pPr>
      <w:framePr w:wrap="auto" w:hAnchor="text" w:y="6049"/>
    </w:pPr>
    <w:rPr>
      <w:color w:val="000000"/>
      <w:sz w:val="40"/>
    </w:rPr>
  </w:style>
  <w:style w:type="paragraph" w:customStyle="1" w:styleId="TOCTitle">
    <w:name w:val="TOCTitle"/>
    <w:basedOn w:val="Heading1"/>
    <w:rsid w:val="00D26382"/>
    <w:pPr>
      <w:spacing w:after="240"/>
      <w:jc w:val="center"/>
      <w:outlineLvl w:val="9"/>
    </w:pPr>
    <w:rPr>
      <w:caps/>
    </w:rPr>
  </w:style>
  <w:style w:type="paragraph" w:customStyle="1" w:styleId="Version">
    <w:name w:val="Version"/>
    <w:rsid w:val="00D263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6382"/>
    <w:pPr>
      <w:keepNext w:val="0"/>
      <w:tabs>
        <w:tab w:val="right" w:pos="4176"/>
      </w:tabs>
      <w:ind w:left="198" w:hanging="198"/>
    </w:pPr>
    <w:rPr>
      <w:rFonts w:ascii="Garamond" w:hAnsi="Garamond"/>
    </w:rPr>
  </w:style>
  <w:style w:type="paragraph" w:styleId="IndexHeading">
    <w:name w:val="index heading"/>
    <w:basedOn w:val="Normal"/>
    <w:next w:val="Index1"/>
    <w:semiHidden/>
    <w:rsid w:val="00D26382"/>
    <w:pPr>
      <w:spacing w:before="120" w:after="120"/>
    </w:pPr>
    <w:rPr>
      <w:rFonts w:ascii="Arial" w:hAnsi="Arial"/>
      <w:b/>
      <w:color w:val="918585"/>
      <w:sz w:val="24"/>
    </w:rPr>
  </w:style>
  <w:style w:type="paragraph" w:styleId="Header">
    <w:name w:val="header"/>
    <w:basedOn w:val="Normal"/>
    <w:link w:val="HeaderChar"/>
    <w:rsid w:val="00D263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6382"/>
    <w:rPr>
      <w:rFonts w:ascii="Times New Roman" w:eastAsia="Times New Roman" w:hAnsi="Times New Roman" w:cs="Times New Roman"/>
      <w:sz w:val="16"/>
      <w:szCs w:val="20"/>
      <w:lang w:val="en-GB" w:eastAsia="en-US"/>
    </w:rPr>
  </w:style>
  <w:style w:type="paragraph" w:customStyle="1" w:styleId="Chapter">
    <w:name w:val="Chapter"/>
    <w:basedOn w:val="Normal"/>
    <w:rsid w:val="00D26382"/>
    <w:pPr>
      <w:spacing w:before="240"/>
    </w:pPr>
    <w:rPr>
      <w:rFonts w:ascii="Times New Roman" w:hAnsi="Times New Roman"/>
      <w:smallCaps/>
      <w:spacing w:val="80"/>
      <w:sz w:val="28"/>
    </w:rPr>
  </w:style>
  <w:style w:type="paragraph" w:customStyle="1" w:styleId="InChapter">
    <w:name w:val="InChapter"/>
    <w:basedOn w:val="Heading3"/>
    <w:rsid w:val="00D26382"/>
    <w:pPr>
      <w:spacing w:after="240"/>
      <w:outlineLvl w:val="9"/>
    </w:pPr>
    <w:rPr>
      <w:noProof/>
    </w:rPr>
  </w:style>
  <w:style w:type="paragraph" w:styleId="Index2">
    <w:name w:val="index 2"/>
    <w:basedOn w:val="Normal"/>
    <w:next w:val="Normal"/>
    <w:semiHidden/>
    <w:rsid w:val="00D26382"/>
    <w:pPr>
      <w:tabs>
        <w:tab w:val="right" w:pos="4176"/>
      </w:tabs>
      <w:ind w:left="568" w:hanging="284"/>
    </w:pPr>
    <w:rPr>
      <w:rFonts w:ascii="Garamond" w:hAnsi="Garamond"/>
    </w:rPr>
  </w:style>
  <w:style w:type="paragraph" w:customStyle="1" w:styleId="Byline">
    <w:name w:val="Byline"/>
    <w:rsid w:val="00D263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6382"/>
    <w:pPr>
      <w:tabs>
        <w:tab w:val="clear" w:pos="3600"/>
        <w:tab w:val="clear" w:pos="3958"/>
      </w:tabs>
      <w:jc w:val="right"/>
    </w:pPr>
  </w:style>
  <w:style w:type="paragraph" w:styleId="Caption">
    <w:name w:val="caption"/>
    <w:basedOn w:val="BodyText"/>
    <w:next w:val="Normal"/>
    <w:qFormat/>
    <w:rsid w:val="00D26382"/>
    <w:pPr>
      <w:framePr w:w="2268" w:hSpace="181" w:vSpace="181" w:wrap="around" w:vAnchor="text" w:hAnchor="page" w:x="1135" w:y="285" w:anchorLock="1"/>
    </w:pPr>
    <w:rPr>
      <w:i/>
    </w:rPr>
  </w:style>
  <w:style w:type="paragraph" w:customStyle="1" w:styleId="MiniTOCTitle">
    <w:name w:val="MiniTOCTitle"/>
    <w:basedOn w:val="Heading4"/>
    <w:rsid w:val="00D26382"/>
    <w:pPr>
      <w:spacing w:before="240"/>
      <w:outlineLvl w:val="9"/>
    </w:pPr>
    <w:rPr>
      <w:noProof/>
      <w:sz w:val="24"/>
    </w:rPr>
  </w:style>
  <w:style w:type="paragraph" w:customStyle="1" w:styleId="MiniTOCItem">
    <w:name w:val="MiniTOCItem"/>
    <w:basedOn w:val="ListBullet"/>
    <w:rsid w:val="00D26382"/>
    <w:pPr>
      <w:numPr>
        <w:numId w:val="0"/>
      </w:numPr>
      <w:tabs>
        <w:tab w:val="right" w:leader="dot" w:pos="6521"/>
      </w:tabs>
      <w:spacing w:before="0" w:after="0"/>
    </w:pPr>
  </w:style>
  <w:style w:type="paragraph" w:customStyle="1" w:styleId="TOFTitle">
    <w:name w:val="TOFTitle"/>
    <w:basedOn w:val="TOCTitle"/>
    <w:rsid w:val="00D26382"/>
  </w:style>
  <w:style w:type="paragraph" w:styleId="TableofFigures">
    <w:name w:val="table of figures"/>
    <w:basedOn w:val="Normal"/>
    <w:next w:val="Normal"/>
    <w:semiHidden/>
    <w:rsid w:val="00D26382"/>
    <w:pPr>
      <w:tabs>
        <w:tab w:val="right" w:leader="dot" w:pos="9072"/>
      </w:tabs>
      <w:ind w:left="970" w:hanging="403"/>
    </w:pPr>
    <w:rPr>
      <w:rFonts w:ascii="Times New Roman" w:hAnsi="Times New Roman"/>
      <w:b/>
    </w:rPr>
  </w:style>
  <w:style w:type="paragraph" w:styleId="ListNumber">
    <w:name w:val="List Number"/>
    <w:basedOn w:val="List"/>
    <w:rsid w:val="00D26382"/>
    <w:pPr>
      <w:numPr>
        <w:numId w:val="16"/>
      </w:numPr>
      <w:tabs>
        <w:tab w:val="clear" w:pos="340"/>
      </w:tabs>
    </w:pPr>
  </w:style>
  <w:style w:type="character" w:customStyle="1" w:styleId="WingdingSymbols">
    <w:name w:val="Wingding Symbols"/>
    <w:rsid w:val="00D26382"/>
    <w:rPr>
      <w:rFonts w:ascii="Wingdings" w:hAnsi="Wingdings"/>
    </w:rPr>
  </w:style>
  <w:style w:type="paragraph" w:customStyle="1" w:styleId="TableHeading">
    <w:name w:val="Table Heading"/>
    <w:basedOn w:val="HeadingBase"/>
    <w:rsid w:val="00D26382"/>
    <w:pPr>
      <w:keepLines/>
      <w:pBdr>
        <w:bottom w:val="single" w:sz="6" w:space="1" w:color="918585"/>
      </w:pBdr>
      <w:spacing w:before="240"/>
    </w:pPr>
  </w:style>
  <w:style w:type="character" w:customStyle="1" w:styleId="HotSpot">
    <w:name w:val="HotSpot"/>
    <w:rsid w:val="00D26382"/>
    <w:rPr>
      <w:color w:val="0033CC"/>
      <w:u w:val="none"/>
    </w:rPr>
  </w:style>
  <w:style w:type="paragraph" w:customStyle="1" w:styleId="BodyTextRight">
    <w:name w:val="Body Text Right"/>
    <w:basedOn w:val="BodyText"/>
    <w:rsid w:val="00D26382"/>
    <w:pPr>
      <w:spacing w:before="0" w:after="0"/>
      <w:jc w:val="right"/>
    </w:pPr>
  </w:style>
  <w:style w:type="paragraph" w:styleId="Index3">
    <w:name w:val="index 3"/>
    <w:basedOn w:val="ListNumber2"/>
    <w:next w:val="Normal"/>
    <w:semiHidden/>
    <w:rsid w:val="00D26382"/>
    <w:pPr>
      <w:numPr>
        <w:numId w:val="0"/>
      </w:numPr>
      <w:tabs>
        <w:tab w:val="right" w:leader="dot" w:pos="4176"/>
      </w:tabs>
    </w:pPr>
  </w:style>
  <w:style w:type="paragraph" w:styleId="ListNumber2">
    <w:name w:val="List Number 2"/>
    <w:basedOn w:val="List2"/>
    <w:rsid w:val="00D26382"/>
    <w:pPr>
      <w:numPr>
        <w:numId w:val="11"/>
      </w:numPr>
      <w:tabs>
        <w:tab w:val="clear" w:pos="1060"/>
      </w:tabs>
    </w:pPr>
  </w:style>
  <w:style w:type="paragraph" w:customStyle="1" w:styleId="MarginNote">
    <w:name w:val="Margin Note"/>
    <w:basedOn w:val="BodyText"/>
    <w:rsid w:val="00D263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63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63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6382"/>
    <w:rPr>
      <w:sz w:val="32"/>
    </w:rPr>
  </w:style>
  <w:style w:type="paragraph" w:customStyle="1" w:styleId="HeadingProcedure">
    <w:name w:val="Heading Procedure"/>
    <w:basedOn w:val="HeadingBase"/>
    <w:next w:val="Normal"/>
    <w:rsid w:val="00D26382"/>
    <w:pPr>
      <w:tabs>
        <w:tab w:val="left" w:pos="0"/>
      </w:tabs>
      <w:spacing w:before="120" w:after="60"/>
    </w:pPr>
    <w:rPr>
      <w:i/>
      <w:color w:val="918585"/>
      <w:sz w:val="22"/>
    </w:rPr>
  </w:style>
  <w:style w:type="paragraph" w:customStyle="1" w:styleId="TableBodyText">
    <w:name w:val="Table Body Text"/>
    <w:basedOn w:val="BodyText"/>
    <w:rsid w:val="00D26382"/>
    <w:pPr>
      <w:spacing w:before="60" w:after="60"/>
    </w:pPr>
  </w:style>
  <w:style w:type="paragraph" w:styleId="ListContinue">
    <w:name w:val="List Continue"/>
    <w:basedOn w:val="List"/>
    <w:rsid w:val="00D26382"/>
    <w:pPr>
      <w:ind w:firstLine="0"/>
    </w:pPr>
  </w:style>
  <w:style w:type="paragraph" w:customStyle="1" w:styleId="ListNote">
    <w:name w:val="List Note"/>
    <w:basedOn w:val="List"/>
    <w:rsid w:val="00D26382"/>
    <w:pPr>
      <w:pBdr>
        <w:top w:val="single" w:sz="6" w:space="2" w:color="918585"/>
        <w:bottom w:val="single" w:sz="6" w:space="2" w:color="918585"/>
      </w:pBdr>
      <w:tabs>
        <w:tab w:val="left" w:pos="1021"/>
      </w:tabs>
      <w:ind w:firstLine="0"/>
    </w:pPr>
  </w:style>
  <w:style w:type="paragraph" w:customStyle="1" w:styleId="Warning">
    <w:name w:val="Warning"/>
    <w:basedOn w:val="BodyText"/>
    <w:rsid w:val="00D26382"/>
    <w:pPr>
      <w:shd w:val="clear" w:color="auto" w:fill="D9D9D9"/>
      <w:tabs>
        <w:tab w:val="left" w:pos="992"/>
      </w:tabs>
      <w:ind w:left="119" w:right="119"/>
    </w:pPr>
    <w:rPr>
      <w:sz w:val="20"/>
    </w:rPr>
  </w:style>
  <w:style w:type="paragraph" w:customStyle="1" w:styleId="MarginIcons">
    <w:name w:val="Margin Icons"/>
    <w:basedOn w:val="BodyText"/>
    <w:rsid w:val="00D263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6382"/>
    <w:rPr>
      <w:rFonts w:ascii="Courier New" w:hAnsi="Courier New"/>
    </w:rPr>
  </w:style>
  <w:style w:type="paragraph" w:customStyle="1" w:styleId="NoteBullet">
    <w:name w:val="Note Bullet"/>
    <w:basedOn w:val="Note"/>
    <w:rsid w:val="00D26382"/>
    <w:pPr>
      <w:tabs>
        <w:tab w:val="clear" w:pos="680"/>
      </w:tabs>
      <w:spacing w:before="60" w:after="60"/>
    </w:pPr>
  </w:style>
  <w:style w:type="paragraph" w:customStyle="1" w:styleId="SubHeading2">
    <w:name w:val="SubHeading2"/>
    <w:basedOn w:val="HeadingBase"/>
    <w:rsid w:val="00D26382"/>
    <w:pPr>
      <w:spacing w:before="240" w:after="60"/>
    </w:pPr>
    <w:rPr>
      <w:sz w:val="20"/>
    </w:rPr>
  </w:style>
  <w:style w:type="paragraph" w:customStyle="1" w:styleId="SubHeading1">
    <w:name w:val="SubHeading1"/>
    <w:basedOn w:val="HeadingBase"/>
    <w:rsid w:val="00D26382"/>
    <w:pPr>
      <w:spacing w:before="240" w:after="60"/>
    </w:pPr>
    <w:rPr>
      <w:color w:val="918585"/>
      <w:sz w:val="22"/>
    </w:rPr>
  </w:style>
  <w:style w:type="paragraph" w:customStyle="1" w:styleId="SideHeading">
    <w:name w:val="Side Heading"/>
    <w:basedOn w:val="HeadingBase"/>
    <w:rsid w:val="00D263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6382"/>
    <w:pPr>
      <w:numPr>
        <w:numId w:val="12"/>
      </w:numPr>
    </w:pPr>
  </w:style>
  <w:style w:type="paragraph" w:styleId="PlainText">
    <w:name w:val="Plain Text"/>
    <w:basedOn w:val="Normal"/>
    <w:link w:val="PlainTextChar"/>
    <w:rsid w:val="00D26382"/>
    <w:rPr>
      <w:sz w:val="20"/>
    </w:rPr>
  </w:style>
  <w:style w:type="character" w:customStyle="1" w:styleId="PlainTextChar">
    <w:name w:val="Plain Text Char"/>
    <w:basedOn w:val="DefaultParagraphFont"/>
    <w:link w:val="PlainText"/>
    <w:rsid w:val="00D26382"/>
    <w:rPr>
      <w:rFonts w:ascii="Courier New" w:eastAsia="Times New Roman" w:hAnsi="Courier New" w:cs="Times New Roman"/>
      <w:sz w:val="20"/>
      <w:szCs w:val="20"/>
      <w:lang w:eastAsia="en-US"/>
    </w:rPr>
  </w:style>
  <w:style w:type="character" w:customStyle="1" w:styleId="MenuOption">
    <w:name w:val="Menu Option"/>
    <w:basedOn w:val="DefaultParagraphFont"/>
    <w:rsid w:val="00D26382"/>
    <w:rPr>
      <w:b/>
      <w:smallCaps/>
    </w:rPr>
  </w:style>
  <w:style w:type="paragraph" w:customStyle="1" w:styleId="TableListNumber">
    <w:name w:val="Table List Number"/>
    <w:basedOn w:val="ListNumber"/>
    <w:rsid w:val="00D26382"/>
    <w:pPr>
      <w:numPr>
        <w:numId w:val="0"/>
      </w:numPr>
    </w:pPr>
  </w:style>
  <w:style w:type="paragraph" w:styleId="TOC4">
    <w:name w:val="toc 4"/>
    <w:basedOn w:val="TOCBase"/>
    <w:next w:val="Normal"/>
    <w:semiHidden/>
    <w:rsid w:val="00D26382"/>
    <w:pPr>
      <w:tabs>
        <w:tab w:val="right" w:leader="dot" w:pos="9071"/>
      </w:tabs>
      <w:ind w:left="1701"/>
    </w:pPr>
  </w:style>
  <w:style w:type="paragraph" w:customStyle="1" w:styleId="ListAlpha">
    <w:name w:val="List Alpha"/>
    <w:basedOn w:val="List"/>
    <w:rsid w:val="00D26382"/>
    <w:pPr>
      <w:numPr>
        <w:numId w:val="10"/>
      </w:numPr>
    </w:pPr>
  </w:style>
  <w:style w:type="paragraph" w:customStyle="1" w:styleId="ListAlpha2">
    <w:name w:val="List Alpha 2"/>
    <w:basedOn w:val="List2"/>
    <w:rsid w:val="00D26382"/>
    <w:pPr>
      <w:numPr>
        <w:numId w:val="9"/>
      </w:numPr>
    </w:pPr>
  </w:style>
  <w:style w:type="paragraph" w:styleId="List2">
    <w:name w:val="List 2"/>
    <w:basedOn w:val="BodyText"/>
    <w:rsid w:val="00D26382"/>
    <w:pPr>
      <w:tabs>
        <w:tab w:val="left" w:pos="680"/>
      </w:tabs>
      <w:spacing w:before="60" w:after="60"/>
      <w:ind w:left="680" w:hanging="340"/>
    </w:pPr>
  </w:style>
  <w:style w:type="paragraph" w:styleId="List3">
    <w:name w:val="List 3"/>
    <w:basedOn w:val="BodyText"/>
    <w:rsid w:val="00D26382"/>
    <w:pPr>
      <w:tabs>
        <w:tab w:val="left" w:pos="1021"/>
      </w:tabs>
      <w:spacing w:before="60" w:after="60"/>
      <w:ind w:left="1020" w:hanging="340"/>
    </w:pPr>
  </w:style>
  <w:style w:type="paragraph" w:styleId="List4">
    <w:name w:val="List 4"/>
    <w:basedOn w:val="BodyText"/>
    <w:rsid w:val="00D26382"/>
    <w:pPr>
      <w:tabs>
        <w:tab w:val="left" w:pos="1361"/>
      </w:tabs>
      <w:spacing w:before="60" w:after="60"/>
      <w:ind w:left="1361" w:hanging="340"/>
    </w:pPr>
  </w:style>
  <w:style w:type="paragraph" w:styleId="List5">
    <w:name w:val="List 5"/>
    <w:basedOn w:val="BodyText"/>
    <w:rsid w:val="00D26382"/>
    <w:pPr>
      <w:tabs>
        <w:tab w:val="left" w:pos="1701"/>
      </w:tabs>
      <w:spacing w:before="60" w:after="60"/>
      <w:ind w:left="1701" w:hanging="340"/>
    </w:pPr>
  </w:style>
  <w:style w:type="paragraph" w:styleId="ListBullet4">
    <w:name w:val="List Bullet 4"/>
    <w:basedOn w:val="List4"/>
    <w:rsid w:val="00D26382"/>
    <w:pPr>
      <w:numPr>
        <w:numId w:val="4"/>
      </w:numPr>
      <w:tabs>
        <w:tab w:val="clear" w:pos="1361"/>
      </w:tabs>
    </w:pPr>
  </w:style>
  <w:style w:type="paragraph" w:styleId="ListBullet5">
    <w:name w:val="List Bullet 5"/>
    <w:basedOn w:val="List5"/>
    <w:rsid w:val="00D26382"/>
    <w:pPr>
      <w:numPr>
        <w:numId w:val="5"/>
      </w:numPr>
    </w:pPr>
  </w:style>
  <w:style w:type="paragraph" w:styleId="ListContinue2">
    <w:name w:val="List Continue 2"/>
    <w:basedOn w:val="List2"/>
    <w:rsid w:val="00D26382"/>
    <w:pPr>
      <w:ind w:firstLine="0"/>
    </w:pPr>
  </w:style>
  <w:style w:type="paragraph" w:styleId="ListContinue3">
    <w:name w:val="List Continue 3"/>
    <w:basedOn w:val="List3"/>
    <w:rsid w:val="00D26382"/>
    <w:pPr>
      <w:ind w:left="1021" w:firstLine="0"/>
    </w:pPr>
  </w:style>
  <w:style w:type="paragraph" w:styleId="ListContinue4">
    <w:name w:val="List Continue 4"/>
    <w:basedOn w:val="List4"/>
    <w:rsid w:val="00D26382"/>
    <w:pPr>
      <w:ind w:firstLine="0"/>
    </w:pPr>
  </w:style>
  <w:style w:type="paragraph" w:styleId="ListContinue5">
    <w:name w:val="List Continue 5"/>
    <w:basedOn w:val="List5"/>
    <w:rsid w:val="00D26382"/>
    <w:pPr>
      <w:ind w:firstLine="0"/>
    </w:pPr>
  </w:style>
  <w:style w:type="paragraph" w:styleId="ListNumber3">
    <w:name w:val="List Number 3"/>
    <w:basedOn w:val="List3"/>
    <w:rsid w:val="00D26382"/>
    <w:pPr>
      <w:numPr>
        <w:numId w:val="6"/>
      </w:numPr>
    </w:pPr>
  </w:style>
  <w:style w:type="paragraph" w:styleId="ListNumber4">
    <w:name w:val="List Number 4"/>
    <w:basedOn w:val="List4"/>
    <w:rsid w:val="00D26382"/>
    <w:pPr>
      <w:numPr>
        <w:numId w:val="7"/>
      </w:numPr>
    </w:pPr>
  </w:style>
  <w:style w:type="paragraph" w:styleId="ListNumber5">
    <w:name w:val="List Number 5"/>
    <w:basedOn w:val="List5"/>
    <w:rsid w:val="00D26382"/>
    <w:pPr>
      <w:numPr>
        <w:numId w:val="8"/>
      </w:numPr>
    </w:pPr>
  </w:style>
  <w:style w:type="paragraph" w:styleId="BlockText">
    <w:name w:val="Block Text"/>
    <w:basedOn w:val="Normal"/>
    <w:rsid w:val="00D26382"/>
    <w:pPr>
      <w:spacing w:after="120"/>
      <w:ind w:left="1440" w:right="1440"/>
    </w:pPr>
  </w:style>
  <w:style w:type="character" w:customStyle="1" w:styleId="Subscript">
    <w:name w:val="Subscript"/>
    <w:basedOn w:val="DefaultParagraphFont"/>
    <w:rsid w:val="00D26382"/>
    <w:rPr>
      <w:sz w:val="16"/>
      <w:vertAlign w:val="subscript"/>
    </w:rPr>
  </w:style>
  <w:style w:type="character" w:customStyle="1" w:styleId="Superscript">
    <w:name w:val="Superscript"/>
    <w:basedOn w:val="DefaultParagraphFont"/>
    <w:rsid w:val="00D26382"/>
    <w:rPr>
      <w:sz w:val="16"/>
      <w:vertAlign w:val="superscript"/>
    </w:rPr>
  </w:style>
  <w:style w:type="character" w:customStyle="1" w:styleId="Symbols">
    <w:name w:val="Symbols"/>
    <w:basedOn w:val="DefaultParagraphFont"/>
    <w:rsid w:val="00D26382"/>
    <w:rPr>
      <w:rFonts w:ascii="Symbol" w:hAnsi="Symbol"/>
    </w:rPr>
  </w:style>
  <w:style w:type="character" w:customStyle="1" w:styleId="MenuOptions">
    <w:name w:val="Menu Options"/>
    <w:basedOn w:val="DefaultParagraphFont"/>
    <w:rsid w:val="00D26382"/>
    <w:rPr>
      <w:rFonts w:ascii="Arial Narrow" w:hAnsi="Arial Narrow"/>
      <w:smallCaps/>
    </w:rPr>
  </w:style>
  <w:style w:type="character" w:customStyle="1" w:styleId="Buttons">
    <w:name w:val="Buttons"/>
    <w:basedOn w:val="DefaultParagraphFont"/>
    <w:rsid w:val="00D26382"/>
    <w:rPr>
      <w:b/>
    </w:rPr>
  </w:style>
  <w:style w:type="character" w:customStyle="1" w:styleId="Underlined">
    <w:name w:val="Underlined"/>
    <w:basedOn w:val="DefaultParagraphFont"/>
    <w:rsid w:val="00D26382"/>
    <w:rPr>
      <w:u w:val="single"/>
    </w:rPr>
  </w:style>
  <w:style w:type="paragraph" w:customStyle="1" w:styleId="TableBodyTextRight">
    <w:name w:val="Table Body Text Right"/>
    <w:basedOn w:val="TableBodyText"/>
    <w:rsid w:val="00D26382"/>
    <w:pPr>
      <w:widowControl w:val="0"/>
      <w:autoSpaceDE w:val="0"/>
      <w:autoSpaceDN w:val="0"/>
      <w:adjustRightInd w:val="0"/>
      <w:jc w:val="right"/>
    </w:pPr>
    <w:rPr>
      <w:rFonts w:cs="Arial"/>
      <w:szCs w:val="18"/>
    </w:rPr>
  </w:style>
  <w:style w:type="paragraph" w:customStyle="1" w:styleId="CopyrightText">
    <w:name w:val="Copyright Text"/>
    <w:basedOn w:val="BodyText"/>
    <w:rsid w:val="00D26382"/>
    <w:rPr>
      <w:sz w:val="18"/>
    </w:rPr>
  </w:style>
  <w:style w:type="paragraph" w:customStyle="1" w:styleId="BodySmallRight">
    <w:name w:val="Body Small Right"/>
    <w:basedOn w:val="BodyTextRight"/>
    <w:rsid w:val="00D26382"/>
    <w:rPr>
      <w:sz w:val="18"/>
      <w:szCs w:val="18"/>
    </w:rPr>
  </w:style>
  <w:style w:type="paragraph" w:customStyle="1" w:styleId="MarginEdition">
    <w:name w:val="Margin Edition"/>
    <w:basedOn w:val="MarginNote"/>
    <w:rsid w:val="00D26382"/>
    <w:pPr>
      <w:spacing w:before="0" w:after="0"/>
    </w:pPr>
    <w:rPr>
      <w:rFonts w:ascii="Times New Roman" w:hAnsi="Times New Roman"/>
      <w:color w:val="999999"/>
    </w:rPr>
  </w:style>
  <w:style w:type="paragraph" w:customStyle="1" w:styleId="Spacer">
    <w:name w:val="Spacer"/>
    <w:basedOn w:val="Normal"/>
    <w:rsid w:val="00D26382"/>
    <w:rPr>
      <w:sz w:val="2"/>
      <w:szCs w:val="2"/>
    </w:rPr>
  </w:style>
  <w:style w:type="character" w:customStyle="1" w:styleId="Small">
    <w:name w:val="Small"/>
    <w:basedOn w:val="DefaultParagraphFont"/>
    <w:rsid w:val="00D26382"/>
    <w:rPr>
      <w:sz w:val="16"/>
    </w:rPr>
  </w:style>
  <w:style w:type="paragraph" w:customStyle="1" w:styleId="WideTable">
    <w:name w:val="Wide Table"/>
    <w:basedOn w:val="Normal"/>
    <w:rsid w:val="00D26382"/>
    <w:pPr>
      <w:ind w:left="-1418"/>
    </w:pPr>
    <w:rPr>
      <w:sz w:val="2"/>
      <w:szCs w:val="2"/>
    </w:rPr>
  </w:style>
  <w:style w:type="character" w:styleId="PageNumber">
    <w:name w:val="page number"/>
    <w:basedOn w:val="DefaultParagraphFont"/>
    <w:rsid w:val="00D26382"/>
  </w:style>
  <w:style w:type="paragraph" w:styleId="Quote">
    <w:name w:val="Quote"/>
    <w:basedOn w:val="Heading1"/>
    <w:link w:val="QuoteChar"/>
    <w:qFormat/>
    <w:rsid w:val="00D26382"/>
    <w:rPr>
      <w:b w:val="0"/>
      <w:sz w:val="72"/>
      <w:szCs w:val="72"/>
      <w:lang w:val="en-NZ"/>
    </w:rPr>
  </w:style>
  <w:style w:type="character" w:customStyle="1" w:styleId="QuoteChar">
    <w:name w:val="Quote Char"/>
    <w:basedOn w:val="DefaultParagraphFont"/>
    <w:link w:val="Quote"/>
    <w:rsid w:val="00D263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6382"/>
    <w:pPr>
      <w:pageBreakBefore/>
    </w:pPr>
  </w:style>
  <w:style w:type="paragraph" w:customStyle="1" w:styleId="Border">
    <w:name w:val="Border"/>
    <w:basedOn w:val="Normal"/>
    <w:qFormat/>
    <w:rsid w:val="00D263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6382"/>
    <w:rPr>
      <w:b/>
      <w:bCs/>
      <w:i/>
      <w:iCs/>
      <w:color w:val="auto"/>
    </w:rPr>
  </w:style>
  <w:style w:type="paragraph" w:styleId="IntenseQuote">
    <w:name w:val="Intense Quote"/>
    <w:basedOn w:val="Normal"/>
    <w:next w:val="Normal"/>
    <w:link w:val="IntenseQuoteChar"/>
    <w:uiPriority w:val="30"/>
    <w:qFormat/>
    <w:rsid w:val="00D263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63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6382"/>
    <w:rPr>
      <w:smallCaps/>
      <w:color w:val="auto"/>
      <w:u w:val="single"/>
    </w:rPr>
  </w:style>
  <w:style w:type="character" w:styleId="IntenseReference">
    <w:name w:val="Intense Reference"/>
    <w:basedOn w:val="DefaultParagraphFont"/>
    <w:uiPriority w:val="32"/>
    <w:qFormat/>
    <w:rsid w:val="00D26382"/>
    <w:rPr>
      <w:b/>
      <w:bCs/>
      <w:smallCaps/>
      <w:color w:val="auto"/>
      <w:spacing w:val="5"/>
      <w:u w:val="single"/>
    </w:rPr>
  </w:style>
  <w:style w:type="paragraph" w:customStyle="1" w:styleId="2ColumnHeading">
    <w:name w:val="2Column Heading"/>
    <w:basedOn w:val="BodyText"/>
    <w:qFormat/>
    <w:rsid w:val="00D26382"/>
    <w:pPr>
      <w:spacing w:after="60"/>
      <w:ind w:left="-2268"/>
    </w:pPr>
    <w:rPr>
      <w:b/>
    </w:rPr>
  </w:style>
  <w:style w:type="paragraph" w:customStyle="1" w:styleId="Heading1TOC">
    <w:name w:val="Heading1 TOC"/>
    <w:basedOn w:val="Normal"/>
    <w:qFormat/>
    <w:rsid w:val="00D26382"/>
    <w:pPr>
      <w:spacing w:before="240" w:after="120"/>
    </w:pPr>
    <w:rPr>
      <w:rFonts w:ascii="Times New Roman" w:hAnsi="Times New Roman"/>
      <w:b/>
      <w:sz w:val="32"/>
    </w:rPr>
  </w:style>
  <w:style w:type="paragraph" w:customStyle="1" w:styleId="Heading2TOC">
    <w:name w:val="Heading2 TOC"/>
    <w:basedOn w:val="Normal"/>
    <w:qFormat/>
    <w:rsid w:val="00D26382"/>
    <w:pPr>
      <w:spacing w:before="240" w:after="60"/>
    </w:pPr>
    <w:rPr>
      <w:rFonts w:ascii="Times New Roman" w:hAnsi="Times New Roman"/>
      <w:b/>
      <w:sz w:val="28"/>
    </w:rPr>
  </w:style>
  <w:style w:type="character" w:customStyle="1" w:styleId="Underline">
    <w:name w:val="Underline"/>
    <w:basedOn w:val="DefaultParagraphFont"/>
    <w:qFormat/>
    <w:rsid w:val="00D26382"/>
    <w:rPr>
      <w:u w:val="single"/>
    </w:rPr>
  </w:style>
  <w:style w:type="character" w:customStyle="1" w:styleId="BoldandItalics">
    <w:name w:val="Bold and Italics"/>
    <w:qFormat/>
    <w:rsid w:val="00D26382"/>
    <w:rPr>
      <w:b/>
      <w:i/>
      <w:u w:val="none"/>
    </w:rPr>
  </w:style>
  <w:style w:type="paragraph" w:styleId="BalloonText">
    <w:name w:val="Balloon Text"/>
    <w:basedOn w:val="Normal"/>
    <w:link w:val="BalloonTextChar"/>
    <w:rsid w:val="00D26382"/>
    <w:rPr>
      <w:rFonts w:ascii="Tahoma" w:hAnsi="Tahoma" w:cs="Tahoma"/>
      <w:sz w:val="16"/>
      <w:szCs w:val="16"/>
    </w:rPr>
  </w:style>
  <w:style w:type="character" w:customStyle="1" w:styleId="BalloonTextChar">
    <w:name w:val="Balloon Text Char"/>
    <w:basedOn w:val="DefaultParagraphFont"/>
    <w:link w:val="BalloonText"/>
    <w:rsid w:val="00D263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63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63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6382"/>
    <w:rPr>
      <w:b/>
      <w:color w:val="660033"/>
      <w:spacing w:val="0"/>
    </w:rPr>
  </w:style>
  <w:style w:type="paragraph" w:customStyle="1" w:styleId="Nameditemlist">
    <w:name w:val="Named item list"/>
    <w:basedOn w:val="BodyText"/>
    <w:qFormat/>
    <w:rsid w:val="00D26382"/>
    <w:pPr>
      <w:tabs>
        <w:tab w:val="left" w:pos="2835"/>
      </w:tabs>
      <w:ind w:left="2835" w:hanging="2835"/>
    </w:pPr>
  </w:style>
  <w:style w:type="paragraph" w:customStyle="1" w:styleId="BodyTextnopadding">
    <w:name w:val="Body Text no padding"/>
    <w:basedOn w:val="BodyText"/>
    <w:qFormat/>
    <w:rsid w:val="00D26382"/>
    <w:pPr>
      <w:spacing w:before="0" w:after="0"/>
    </w:pPr>
  </w:style>
  <w:style w:type="paragraph" w:customStyle="1" w:styleId="BodyTextBold">
    <w:name w:val="Body Text Bold"/>
    <w:basedOn w:val="BodyText"/>
    <w:qFormat/>
    <w:rsid w:val="00D26382"/>
    <w:rPr>
      <w:b/>
    </w:rPr>
  </w:style>
  <w:style w:type="character" w:styleId="Hyperlink">
    <w:name w:val="Hyperlink"/>
    <w:basedOn w:val="DefaultParagraphFont"/>
    <w:uiPriority w:val="99"/>
    <w:unhideWhenUsed/>
    <w:rsid w:val="00C724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1261</Words>
  <Characters>7822</Characters>
  <Application>Microsoft Office Word</Application>
  <DocSecurity>0</DocSecurity>
  <Lines>244</Lines>
  <Paragraphs>151</Paragraphs>
  <ScaleCrop>false</ScaleCrop>
  <Company>Author-it Software Corporation Ltd.</Company>
  <LinksUpToDate>false</LinksUpToDate>
  <CharactersWithSpaces>8932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HLTAHW042 Implement a burns rehabilitation care plan</dc:title>
  <dc:subject>Approved</dc:subject>
  <dc:creator>HumanAbility</dc:creator>
  <cp:keywords>Release: 2</cp:keywords>
  <dc:description>Review Date: 12 April 2008</dc:description>
  <cp:lastModifiedBy>HSD_TPCMSd.prod</cp:lastModifiedBy>
  <cp:revision>3</cp:revision>
  <dcterms:created xsi:type="dcterms:W3CDTF">2025-03-01T16:58:00Z</dcterms:created>
  <dcterms:modified xsi:type="dcterms:W3CDTF">2025-03-01T16:58:00Z</dcterms:modified>
</cp:coreProperties>
</file>